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0B661F" w14:textId="1D4BDC6A" w:rsidR="008B626E" w:rsidRDefault="00EA3EC5">
      <w:pPr>
        <w:pStyle w:val="CRCoverPage"/>
        <w:tabs>
          <w:tab w:val="right" w:pos="9923"/>
        </w:tabs>
        <w:spacing w:after="0"/>
        <w:rPr>
          <w:rFonts w:cs="Arial"/>
          <w:b/>
          <w:i/>
          <w:sz w:val="22"/>
          <w:szCs w:val="22"/>
          <w:lang w:val="de-DE" w:eastAsia="ja-JP"/>
        </w:rPr>
      </w:pPr>
      <w:bookmarkStart w:id="0" w:name="OLE_LINK1"/>
      <w:r>
        <w:rPr>
          <w:rFonts w:cs="Arial"/>
          <w:b/>
          <w:sz w:val="22"/>
          <w:szCs w:val="22"/>
          <w:lang w:val="de-DE"/>
        </w:rPr>
        <w:t>3GPP</w:t>
      </w:r>
      <w:r>
        <w:rPr>
          <w:rFonts w:cs="Arial"/>
          <w:b/>
          <w:color w:val="000000"/>
          <w:sz w:val="22"/>
          <w:szCs w:val="22"/>
          <w:lang w:val="de-DE"/>
        </w:rPr>
        <w:t xml:space="preserve"> TSG RAN WG</w:t>
      </w:r>
      <w:r>
        <w:rPr>
          <w:rFonts w:cs="Arial" w:hint="eastAsia"/>
          <w:b/>
          <w:color w:val="000000"/>
          <w:sz w:val="22"/>
          <w:szCs w:val="22"/>
          <w:lang w:val="de-DE" w:eastAsia="ja-JP"/>
        </w:rPr>
        <w:t>1</w:t>
      </w:r>
      <w:r>
        <w:rPr>
          <w:rFonts w:cs="Arial"/>
          <w:b/>
          <w:color w:val="000000"/>
          <w:sz w:val="22"/>
          <w:szCs w:val="22"/>
          <w:lang w:val="de-DE"/>
        </w:rPr>
        <w:t xml:space="preserve"> </w:t>
      </w:r>
      <w:r>
        <w:rPr>
          <w:rFonts w:cs="Arial" w:hint="eastAsia"/>
          <w:b/>
          <w:color w:val="000000"/>
          <w:sz w:val="22"/>
          <w:szCs w:val="22"/>
          <w:lang w:val="de-DE" w:eastAsia="ja-JP"/>
        </w:rPr>
        <w:t>Meeting #94</w:t>
      </w:r>
      <w:r w:rsidR="0004069F">
        <w:rPr>
          <w:rFonts w:cs="Arial"/>
          <w:b/>
          <w:color w:val="000000"/>
          <w:sz w:val="22"/>
          <w:szCs w:val="22"/>
          <w:lang w:val="de-DE" w:eastAsia="ja-JP"/>
        </w:rPr>
        <w:t>bis</w:t>
      </w:r>
      <w:r>
        <w:rPr>
          <w:rFonts w:cs="Arial"/>
          <w:b/>
          <w:i/>
          <w:sz w:val="22"/>
          <w:szCs w:val="22"/>
          <w:lang w:val="de-DE" w:eastAsia="zh-CN"/>
        </w:rPr>
        <w:tab/>
      </w:r>
      <w:r w:rsidR="00350469" w:rsidRPr="00350469">
        <w:rPr>
          <w:rFonts w:cs="Arial" w:hint="eastAsia"/>
          <w:b/>
          <w:color w:val="000000" w:themeColor="text1"/>
          <w:sz w:val="22"/>
          <w:szCs w:val="22"/>
          <w:lang w:val="de-DE" w:eastAsia="ja-JP"/>
        </w:rPr>
        <w:t>R1-1811808</w:t>
      </w:r>
    </w:p>
    <w:bookmarkEnd w:id="0"/>
    <w:p w14:paraId="440D7531" w14:textId="2BC8C8CD" w:rsidR="0004069F" w:rsidRPr="002C762B" w:rsidRDefault="00EB4A6C" w:rsidP="0004069F">
      <w:pPr>
        <w:pStyle w:val="CRCoverPage"/>
        <w:tabs>
          <w:tab w:val="right" w:pos="9639"/>
        </w:tabs>
        <w:spacing w:after="0"/>
        <w:rPr>
          <w:rFonts w:cs="Arial"/>
          <w:b/>
          <w:noProof/>
          <w:sz w:val="22"/>
          <w:szCs w:val="22"/>
          <w:lang w:val="de-DE" w:eastAsia="ja-JP"/>
        </w:rPr>
      </w:pPr>
      <w:r>
        <w:rPr>
          <w:rFonts w:cs="Arial" w:hint="eastAsia"/>
          <w:b/>
          <w:noProof/>
          <w:sz w:val="22"/>
          <w:szCs w:val="22"/>
          <w:lang w:eastAsia="ja-JP"/>
        </w:rPr>
        <w:t>Chengdu, China</w:t>
      </w:r>
      <w:r w:rsidR="0004069F">
        <w:rPr>
          <w:rFonts w:cs="Arial" w:hint="eastAsia"/>
          <w:b/>
          <w:noProof/>
          <w:sz w:val="22"/>
          <w:szCs w:val="22"/>
          <w:lang w:eastAsia="ja-JP"/>
        </w:rPr>
        <w:t>,</w:t>
      </w:r>
      <w:r>
        <w:rPr>
          <w:rFonts w:cs="Arial" w:hint="eastAsia"/>
          <w:b/>
          <w:noProof/>
          <w:sz w:val="22"/>
          <w:szCs w:val="22"/>
          <w:lang w:val="de-DE" w:eastAsia="ja-JP"/>
        </w:rPr>
        <w:t xml:space="preserve"> October</w:t>
      </w:r>
      <w:r w:rsidR="0004069F">
        <w:rPr>
          <w:rFonts w:cs="Arial"/>
          <w:b/>
          <w:noProof/>
          <w:sz w:val="22"/>
          <w:szCs w:val="22"/>
          <w:lang w:val="de-DE" w:eastAsia="ja-JP"/>
        </w:rPr>
        <w:t xml:space="preserve"> </w:t>
      </w:r>
      <w:r>
        <w:rPr>
          <w:rFonts w:cs="Arial" w:hint="eastAsia"/>
          <w:b/>
          <w:noProof/>
          <w:sz w:val="22"/>
          <w:szCs w:val="22"/>
          <w:lang w:val="de-DE" w:eastAsia="ja-JP"/>
        </w:rPr>
        <w:t>8</w:t>
      </w:r>
      <w:r>
        <w:rPr>
          <w:rFonts w:cs="Arial"/>
          <w:b/>
          <w:noProof/>
          <w:sz w:val="22"/>
          <w:szCs w:val="22"/>
          <w:lang w:val="de-DE" w:eastAsia="ja-JP"/>
        </w:rPr>
        <w:t>-12</w:t>
      </w:r>
      <w:r w:rsidR="0004069F" w:rsidRPr="006F69FC">
        <w:rPr>
          <w:rFonts w:cs="Arial"/>
          <w:b/>
          <w:noProof/>
          <w:sz w:val="22"/>
          <w:szCs w:val="22"/>
          <w:lang w:val="de-DE" w:eastAsia="ja-JP"/>
        </w:rPr>
        <w:t>, 2018</w:t>
      </w:r>
    </w:p>
    <w:p w14:paraId="5ADB25EB" w14:textId="77777777" w:rsidR="008B626E" w:rsidRDefault="008B626E">
      <w:pPr>
        <w:pBdr>
          <w:bottom w:val="single" w:sz="12" w:space="0" w:color="auto"/>
        </w:pBdr>
        <w:tabs>
          <w:tab w:val="left" w:pos="1985"/>
        </w:tabs>
        <w:rPr>
          <w:rFonts w:ascii="Arial" w:hAnsi="Arial"/>
          <w:b/>
        </w:rPr>
      </w:pPr>
    </w:p>
    <w:p w14:paraId="244A8147" w14:textId="77777777" w:rsidR="008B626E" w:rsidRDefault="00EA3EC5">
      <w:pPr>
        <w:pBdr>
          <w:bottom w:val="single" w:sz="12" w:space="0" w:color="auto"/>
        </w:pBdr>
        <w:tabs>
          <w:tab w:val="left" w:pos="1985"/>
        </w:tabs>
        <w:spacing w:beforeLines="20" w:before="62" w:afterLines="20" w:after="62"/>
        <w:rPr>
          <w:rFonts w:ascii="Arial" w:eastAsia="SimSun" w:hAnsi="Arial" w:cs="Arial"/>
          <w:b/>
        </w:rPr>
      </w:pPr>
      <w:bookmarkStart w:id="1" w:name="_Hlk507078072"/>
      <w:r>
        <w:rPr>
          <w:rFonts w:ascii="Arial" w:hAnsi="Arial" w:cs="Arial"/>
          <w:b/>
        </w:rPr>
        <w:t>Agenda Item:</w:t>
      </w:r>
      <w:bookmarkStart w:id="2" w:name="Source"/>
      <w:bookmarkEnd w:id="2"/>
      <w:r>
        <w:rPr>
          <w:rFonts w:ascii="Arial" w:hAnsi="Arial" w:cs="Arial"/>
          <w:b/>
        </w:rPr>
        <w:tab/>
      </w:r>
      <w:r>
        <w:rPr>
          <w:rFonts w:ascii="Arial" w:hAnsi="Arial" w:cs="Arial" w:hint="eastAsia"/>
          <w:b/>
          <w:color w:val="000000"/>
        </w:rPr>
        <w:t>7.1.2</w:t>
      </w:r>
      <w:r>
        <w:rPr>
          <w:rFonts w:ascii="Arial" w:hAnsi="Arial" w:cs="Arial"/>
          <w:b/>
          <w:color w:val="000000"/>
        </w:rPr>
        <w:t>.4</w:t>
      </w:r>
    </w:p>
    <w:p w14:paraId="594E34F1" w14:textId="77777777" w:rsidR="008B626E" w:rsidRDefault="00EA3EC5">
      <w:pPr>
        <w:pBdr>
          <w:bottom w:val="single" w:sz="12" w:space="0" w:color="auto"/>
        </w:pBdr>
        <w:tabs>
          <w:tab w:val="left" w:pos="1985"/>
        </w:tabs>
        <w:spacing w:beforeLines="20" w:before="62" w:afterLines="20" w:after="62"/>
        <w:rPr>
          <w:rFonts w:ascii="Arial" w:hAnsi="Arial" w:cs="Arial"/>
          <w:b/>
        </w:rPr>
      </w:pPr>
      <w:r>
        <w:rPr>
          <w:rFonts w:ascii="Arial" w:hAnsi="Arial" w:cs="Arial"/>
          <w:b/>
        </w:rPr>
        <w:t xml:space="preserve">Source: </w:t>
      </w:r>
      <w:r>
        <w:rPr>
          <w:rFonts w:ascii="Arial" w:hAnsi="Arial" w:cs="Arial"/>
          <w:b/>
        </w:rPr>
        <w:tab/>
        <w:t>Sony</w:t>
      </w:r>
    </w:p>
    <w:p w14:paraId="2851EB93" w14:textId="77777777" w:rsidR="008B626E" w:rsidRDefault="00EA3EC5">
      <w:pPr>
        <w:pBdr>
          <w:bottom w:val="single" w:sz="12" w:space="0" w:color="auto"/>
        </w:pBdr>
        <w:tabs>
          <w:tab w:val="left" w:pos="1985"/>
        </w:tabs>
        <w:spacing w:beforeLines="20" w:before="62" w:afterLines="20" w:after="62"/>
        <w:rPr>
          <w:rFonts w:ascii="Arial" w:eastAsia="ＭＳ 明朝" w:hAnsi="Arial"/>
        </w:rPr>
      </w:pPr>
      <w:r>
        <w:rPr>
          <w:rFonts w:ascii="Arial" w:hAnsi="Arial" w:cs="Arial"/>
          <w:b/>
        </w:rPr>
        <w:t>Title:</w:t>
      </w:r>
      <w:r>
        <w:rPr>
          <w:rFonts w:ascii="Arial" w:hAnsi="Arial" w:cs="Arial" w:hint="eastAsia"/>
          <w:b/>
        </w:rPr>
        <w:tab/>
        <w:t>Summary of SRS</w:t>
      </w:r>
    </w:p>
    <w:p w14:paraId="69C74110" w14:textId="77777777" w:rsidR="008B626E" w:rsidRDefault="00EA3EC5">
      <w:pPr>
        <w:pBdr>
          <w:bottom w:val="single" w:sz="12" w:space="0" w:color="auto"/>
        </w:pBdr>
        <w:tabs>
          <w:tab w:val="left" w:pos="1985"/>
        </w:tabs>
        <w:spacing w:beforeLines="20" w:before="62" w:afterLines="20" w:after="62"/>
        <w:rPr>
          <w:rFonts w:ascii="Arial" w:eastAsia="ＭＳ 明朝" w:hAnsi="Arial" w:cs="Arial"/>
          <w:b/>
        </w:rPr>
      </w:pPr>
      <w:r>
        <w:rPr>
          <w:rFonts w:ascii="Arial" w:hAnsi="Arial" w:cs="Arial"/>
          <w:b/>
        </w:rPr>
        <w:t>Document for:</w:t>
      </w:r>
      <w:r>
        <w:rPr>
          <w:rFonts w:ascii="Arial" w:hAnsi="Arial" w:cs="Arial"/>
          <w:b/>
        </w:rPr>
        <w:tab/>
      </w:r>
      <w:r>
        <w:rPr>
          <w:rFonts w:ascii="Arial" w:eastAsia="ＭＳ 明朝" w:hAnsi="Arial" w:cs="Arial" w:hint="eastAsia"/>
          <w:b/>
        </w:rPr>
        <w:t>Discussion and Decision</w:t>
      </w:r>
    </w:p>
    <w:bookmarkEnd w:id="1"/>
    <w:p w14:paraId="1C17FAC6" w14:textId="77777777" w:rsidR="008B626E" w:rsidRDefault="008B626E">
      <w:pPr>
        <w:pBdr>
          <w:bottom w:val="single" w:sz="12" w:space="0" w:color="auto"/>
        </w:pBdr>
        <w:tabs>
          <w:tab w:val="left" w:pos="1985"/>
        </w:tabs>
        <w:spacing w:beforeLines="20" w:before="62" w:afterLines="20" w:after="62"/>
        <w:rPr>
          <w:rFonts w:ascii="Arial" w:eastAsia="ＭＳ 明朝" w:hAnsi="Arial" w:cs="Arial"/>
          <w:b/>
        </w:rPr>
      </w:pPr>
    </w:p>
    <w:p w14:paraId="5EFC5059" w14:textId="77777777" w:rsidR="008B626E" w:rsidRDefault="00EA3EC5">
      <w:pPr>
        <w:pStyle w:val="1"/>
        <w:numPr>
          <w:ilvl w:val="0"/>
          <w:numId w:val="14"/>
        </w:numPr>
        <w:spacing w:before="160" w:after="0"/>
        <w:rPr>
          <w:szCs w:val="28"/>
        </w:rPr>
      </w:pPr>
      <w:r>
        <w:rPr>
          <w:szCs w:val="28"/>
        </w:rPr>
        <w:t>Introduction</w:t>
      </w:r>
    </w:p>
    <w:p w14:paraId="10A35F0B" w14:textId="77777777" w:rsidR="008B626E" w:rsidRDefault="008B626E"/>
    <w:p w14:paraId="6681F45F" w14:textId="77777777" w:rsidR="008B626E" w:rsidRDefault="00EA3EC5">
      <w:pPr>
        <w:ind w:firstLineChars="50" w:firstLine="110"/>
        <w:jc w:val="both"/>
      </w:pPr>
      <w:r>
        <w:rPr>
          <w:rFonts w:hint="eastAsia"/>
        </w:rPr>
        <w:t xml:space="preserve">In this contribution, we summarize </w:t>
      </w:r>
      <w:r>
        <w:t>text proposals r</w:t>
      </w:r>
      <w:r>
        <w:rPr>
          <w:rFonts w:hint="eastAsia"/>
        </w:rPr>
        <w:t>egarding SRS specification.</w:t>
      </w:r>
    </w:p>
    <w:p w14:paraId="2288D660" w14:textId="67A3378C" w:rsidR="008B626E" w:rsidRDefault="00AE4832">
      <w:pPr>
        <w:pStyle w:val="1"/>
        <w:keepLines/>
        <w:numPr>
          <w:ilvl w:val="0"/>
          <w:numId w:val="14"/>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Offline discussion progress</w:t>
      </w:r>
    </w:p>
    <w:p w14:paraId="4AC802A5" w14:textId="77777777" w:rsidR="008B626E" w:rsidRDefault="008B626E"/>
    <w:p w14:paraId="761A5B44" w14:textId="77777777" w:rsidR="008B626E" w:rsidRDefault="00EA3EC5">
      <w:pPr>
        <w:pStyle w:val="1"/>
        <w:keepLines/>
        <w:numPr>
          <w:ilvl w:val="0"/>
          <w:numId w:val="14"/>
        </w:numPr>
        <w:pBdr>
          <w:top w:val="single" w:sz="12" w:space="5" w:color="auto"/>
        </w:pBdr>
        <w:tabs>
          <w:tab w:val="clear" w:pos="0"/>
        </w:tabs>
        <w:overflowPunct w:val="0"/>
        <w:autoSpaceDE w:val="0"/>
        <w:autoSpaceDN w:val="0"/>
        <w:adjustRightInd w:val="0"/>
        <w:spacing w:after="180"/>
        <w:textAlignment w:val="baseline"/>
        <w:rPr>
          <w:szCs w:val="28"/>
        </w:rPr>
      </w:pPr>
      <w:bookmarkStart w:id="3" w:name="_Hlk504033803"/>
      <w:r>
        <w:rPr>
          <w:rFonts w:hint="eastAsia"/>
          <w:szCs w:val="28"/>
        </w:rPr>
        <w:t>Summary of text proposals</w:t>
      </w:r>
    </w:p>
    <w:p w14:paraId="20DB09C4" w14:textId="18246C52" w:rsidR="009423CC" w:rsidRDefault="009423CC" w:rsidP="009423CC"/>
    <w:p w14:paraId="24621E37" w14:textId="77777777" w:rsidR="00B25AF3" w:rsidRPr="00B25AF3" w:rsidRDefault="00B25AF3" w:rsidP="00B25AF3"/>
    <w:p w14:paraId="632DF760" w14:textId="77777777" w:rsidR="00B25AF3" w:rsidRPr="00B25AF3" w:rsidRDefault="00B25AF3" w:rsidP="00B25AF3">
      <w:pPr>
        <w:jc w:val="center"/>
        <w:rPr>
          <w:b/>
        </w:rPr>
      </w:pPr>
      <w:r w:rsidRPr="00B25AF3">
        <w:rPr>
          <w:b/>
        </w:rPr>
        <w:t>Table</w:t>
      </w:r>
      <w:r w:rsidRPr="00B25AF3">
        <w:rPr>
          <w:rFonts w:hint="eastAsia"/>
          <w:b/>
        </w:rPr>
        <w:t xml:space="preserve"> 1 </w:t>
      </w:r>
      <w:r w:rsidRPr="00B25AF3">
        <w:rPr>
          <w:b/>
        </w:rPr>
        <w:t>Summary of status for each discussion point</w:t>
      </w:r>
    </w:p>
    <w:tbl>
      <w:tblPr>
        <w:tblStyle w:val="15"/>
        <w:tblW w:w="9962" w:type="dxa"/>
        <w:tblLayout w:type="fixed"/>
        <w:tblLook w:val="04A0" w:firstRow="1" w:lastRow="0" w:firstColumn="1" w:lastColumn="0" w:noHBand="0" w:noVBand="1"/>
      </w:tblPr>
      <w:tblGrid>
        <w:gridCol w:w="675"/>
        <w:gridCol w:w="5670"/>
        <w:gridCol w:w="3617"/>
      </w:tblGrid>
      <w:tr w:rsidR="00B25AF3" w:rsidRPr="00B25AF3" w14:paraId="333A8B48" w14:textId="77777777" w:rsidTr="004F1288">
        <w:tc>
          <w:tcPr>
            <w:tcW w:w="675" w:type="dxa"/>
          </w:tcPr>
          <w:p w14:paraId="7577FE14" w14:textId="77777777" w:rsidR="00B25AF3" w:rsidRPr="00B25AF3" w:rsidRDefault="00B25AF3" w:rsidP="00B25AF3">
            <w:pPr>
              <w:rPr>
                <w:szCs w:val="20"/>
                <w:lang w:eastAsia="zh-CN"/>
              </w:rPr>
            </w:pPr>
            <w:r w:rsidRPr="00B25AF3">
              <w:rPr>
                <w:rFonts w:hint="eastAsia"/>
                <w:szCs w:val="20"/>
                <w:lang w:eastAsia="zh-CN"/>
              </w:rPr>
              <w:t>DP No</w:t>
            </w:r>
          </w:p>
        </w:tc>
        <w:tc>
          <w:tcPr>
            <w:tcW w:w="5670" w:type="dxa"/>
          </w:tcPr>
          <w:p w14:paraId="175B4E2A" w14:textId="77777777" w:rsidR="00B25AF3" w:rsidRPr="00B25AF3" w:rsidRDefault="00B25AF3" w:rsidP="00B25AF3">
            <w:pPr>
              <w:rPr>
                <w:szCs w:val="20"/>
                <w:lang w:eastAsia="zh-CN"/>
              </w:rPr>
            </w:pPr>
            <w:r w:rsidRPr="00B25AF3">
              <w:rPr>
                <w:rFonts w:hint="eastAsia"/>
                <w:szCs w:val="20"/>
                <w:lang w:eastAsia="zh-CN"/>
              </w:rPr>
              <w:t>Discussion point</w:t>
            </w:r>
          </w:p>
        </w:tc>
        <w:tc>
          <w:tcPr>
            <w:tcW w:w="3617" w:type="dxa"/>
          </w:tcPr>
          <w:p w14:paraId="24D24F57" w14:textId="77777777" w:rsidR="00B25AF3" w:rsidRPr="00B25AF3" w:rsidRDefault="00B25AF3" w:rsidP="00B25AF3">
            <w:pPr>
              <w:rPr>
                <w:szCs w:val="20"/>
                <w:lang w:eastAsia="zh-CN"/>
              </w:rPr>
            </w:pPr>
            <w:r w:rsidRPr="00B25AF3">
              <w:rPr>
                <w:rFonts w:hint="eastAsia"/>
                <w:szCs w:val="20"/>
                <w:lang w:eastAsia="zh-CN"/>
              </w:rPr>
              <w:t>Status</w:t>
            </w:r>
          </w:p>
        </w:tc>
      </w:tr>
      <w:tr w:rsidR="00B25AF3" w:rsidRPr="00B25AF3" w14:paraId="6153A5C9" w14:textId="77777777" w:rsidTr="004F1288">
        <w:tc>
          <w:tcPr>
            <w:tcW w:w="675" w:type="dxa"/>
          </w:tcPr>
          <w:p w14:paraId="67FE185A" w14:textId="77777777" w:rsidR="00B25AF3" w:rsidRPr="00B25AF3" w:rsidRDefault="00B25AF3" w:rsidP="00B25AF3">
            <w:pPr>
              <w:rPr>
                <w:szCs w:val="20"/>
              </w:rPr>
            </w:pPr>
            <w:r w:rsidRPr="00B25AF3">
              <w:rPr>
                <w:rFonts w:hint="eastAsia"/>
                <w:szCs w:val="20"/>
              </w:rPr>
              <w:t>1</w:t>
            </w:r>
          </w:p>
        </w:tc>
        <w:tc>
          <w:tcPr>
            <w:tcW w:w="5670" w:type="dxa"/>
          </w:tcPr>
          <w:p w14:paraId="19F934AD" w14:textId="77777777" w:rsidR="00B25AF3" w:rsidRPr="00B25AF3" w:rsidRDefault="00B25AF3" w:rsidP="00B25AF3">
            <w:pPr>
              <w:rPr>
                <w:szCs w:val="20"/>
              </w:rPr>
            </w:pPr>
            <w:r w:rsidRPr="00B25AF3">
              <w:rPr>
                <w:szCs w:val="20"/>
              </w:rPr>
              <w:t>SRS time domain configuration: Editorial correction</w:t>
            </w:r>
          </w:p>
        </w:tc>
        <w:tc>
          <w:tcPr>
            <w:tcW w:w="3617" w:type="dxa"/>
          </w:tcPr>
          <w:p w14:paraId="08668D9E" w14:textId="77777777" w:rsidR="00B25AF3" w:rsidRPr="00B25AF3" w:rsidRDefault="00B25AF3" w:rsidP="00B25AF3">
            <w:pPr>
              <w:rPr>
                <w:szCs w:val="20"/>
              </w:rPr>
            </w:pPr>
            <w:r w:rsidRPr="00B25AF3">
              <w:rPr>
                <w:szCs w:val="20"/>
              </w:rPr>
              <w:t>U</w:t>
            </w:r>
            <w:r w:rsidRPr="00B25AF3">
              <w:rPr>
                <w:rFonts w:hint="eastAsia"/>
                <w:szCs w:val="20"/>
              </w:rPr>
              <w:t>p to editor</w:t>
            </w:r>
          </w:p>
        </w:tc>
      </w:tr>
      <w:tr w:rsidR="00B25AF3" w:rsidRPr="00B25AF3" w14:paraId="0263D23F" w14:textId="77777777" w:rsidTr="004F1288">
        <w:tc>
          <w:tcPr>
            <w:tcW w:w="675" w:type="dxa"/>
          </w:tcPr>
          <w:p w14:paraId="610C037B" w14:textId="77777777" w:rsidR="00B25AF3" w:rsidRPr="00B25AF3" w:rsidRDefault="00B25AF3" w:rsidP="00B25AF3">
            <w:pPr>
              <w:rPr>
                <w:szCs w:val="20"/>
              </w:rPr>
            </w:pPr>
            <w:r w:rsidRPr="00B25AF3">
              <w:rPr>
                <w:rFonts w:hint="eastAsia"/>
                <w:szCs w:val="20"/>
              </w:rPr>
              <w:t>2</w:t>
            </w:r>
          </w:p>
        </w:tc>
        <w:tc>
          <w:tcPr>
            <w:tcW w:w="5670" w:type="dxa"/>
          </w:tcPr>
          <w:p w14:paraId="24EE825E" w14:textId="77777777" w:rsidR="00B25AF3" w:rsidRPr="00B25AF3" w:rsidRDefault="00B25AF3" w:rsidP="00B25AF3">
            <w:pPr>
              <w:rPr>
                <w:rFonts w:eastAsia="ＭＳ 明朝"/>
                <w:szCs w:val="20"/>
                <w:lang w:eastAsia="zh-CN"/>
              </w:rPr>
            </w:pPr>
            <w:r w:rsidRPr="00B25AF3">
              <w:rPr>
                <w:rFonts w:eastAsia="ＭＳ 明朝"/>
                <w:szCs w:val="20"/>
                <w:lang w:eastAsia="zh-CN"/>
              </w:rPr>
              <w:t>Restriction on simultaneous SRS transmission in different SRS resource sets</w:t>
            </w:r>
          </w:p>
        </w:tc>
        <w:tc>
          <w:tcPr>
            <w:tcW w:w="3617" w:type="dxa"/>
          </w:tcPr>
          <w:p w14:paraId="6D0C0D36" w14:textId="77777777" w:rsidR="00B25AF3" w:rsidRPr="00B25AF3" w:rsidRDefault="00B25AF3" w:rsidP="00B25AF3">
            <w:pPr>
              <w:jc w:val="both"/>
              <w:rPr>
                <w:szCs w:val="20"/>
                <w:lang w:eastAsia="zh-CN"/>
              </w:rPr>
            </w:pPr>
          </w:p>
        </w:tc>
      </w:tr>
      <w:tr w:rsidR="00B25AF3" w:rsidRPr="00B25AF3" w14:paraId="7178BC73" w14:textId="77777777" w:rsidTr="004F1288">
        <w:tc>
          <w:tcPr>
            <w:tcW w:w="675" w:type="dxa"/>
          </w:tcPr>
          <w:p w14:paraId="4A857781" w14:textId="77777777" w:rsidR="00B25AF3" w:rsidRPr="00B25AF3" w:rsidRDefault="00B25AF3" w:rsidP="00B25AF3">
            <w:pPr>
              <w:rPr>
                <w:szCs w:val="20"/>
              </w:rPr>
            </w:pPr>
            <w:r w:rsidRPr="00B25AF3">
              <w:rPr>
                <w:rFonts w:hint="eastAsia"/>
                <w:szCs w:val="20"/>
              </w:rPr>
              <w:t>3</w:t>
            </w:r>
          </w:p>
        </w:tc>
        <w:tc>
          <w:tcPr>
            <w:tcW w:w="5670" w:type="dxa"/>
          </w:tcPr>
          <w:p w14:paraId="7D4667AE" w14:textId="77777777" w:rsidR="00B25AF3" w:rsidRPr="00B25AF3" w:rsidRDefault="00B25AF3" w:rsidP="00B25AF3">
            <w:pPr>
              <w:rPr>
                <w:szCs w:val="20"/>
                <w:lang w:eastAsia="zh-CN"/>
              </w:rPr>
            </w:pPr>
            <w:r w:rsidRPr="00B25AF3">
              <w:rPr>
                <w:szCs w:val="20"/>
                <w:lang w:eastAsia="zh-CN"/>
              </w:rPr>
              <w:t>SRS frequency domain configuration: Editorial correction</w:t>
            </w:r>
          </w:p>
        </w:tc>
        <w:tc>
          <w:tcPr>
            <w:tcW w:w="3617" w:type="dxa"/>
          </w:tcPr>
          <w:p w14:paraId="11046A8F" w14:textId="77777777" w:rsidR="00B25AF3" w:rsidRPr="00B25AF3" w:rsidRDefault="00B25AF3" w:rsidP="00B25AF3">
            <w:pPr>
              <w:rPr>
                <w:szCs w:val="20"/>
              </w:rPr>
            </w:pPr>
            <w:r w:rsidRPr="00B25AF3">
              <w:rPr>
                <w:rFonts w:hint="eastAsia"/>
                <w:szCs w:val="20"/>
              </w:rPr>
              <w:t>Stable</w:t>
            </w:r>
          </w:p>
        </w:tc>
      </w:tr>
      <w:tr w:rsidR="00B25AF3" w:rsidRPr="00B25AF3" w14:paraId="4F8B92EE" w14:textId="77777777" w:rsidTr="004F1288">
        <w:tc>
          <w:tcPr>
            <w:tcW w:w="675" w:type="dxa"/>
          </w:tcPr>
          <w:p w14:paraId="3FE27313" w14:textId="77777777" w:rsidR="00B25AF3" w:rsidRPr="00B25AF3" w:rsidRDefault="00B25AF3" w:rsidP="00B25AF3">
            <w:pPr>
              <w:rPr>
                <w:szCs w:val="20"/>
              </w:rPr>
            </w:pPr>
            <w:r w:rsidRPr="00B25AF3">
              <w:rPr>
                <w:rFonts w:hint="eastAsia"/>
                <w:szCs w:val="20"/>
              </w:rPr>
              <w:t>4</w:t>
            </w:r>
          </w:p>
        </w:tc>
        <w:tc>
          <w:tcPr>
            <w:tcW w:w="5670" w:type="dxa"/>
          </w:tcPr>
          <w:p w14:paraId="6D657DEF" w14:textId="77777777" w:rsidR="00B25AF3" w:rsidRPr="00B25AF3" w:rsidRDefault="00B25AF3" w:rsidP="00B25AF3">
            <w:pPr>
              <w:rPr>
                <w:szCs w:val="20"/>
                <w:lang w:eastAsia="zh-CN"/>
              </w:rPr>
            </w:pPr>
            <w:r w:rsidRPr="00B25AF3">
              <w:rPr>
                <w:szCs w:val="20"/>
                <w:lang w:eastAsia="zh-CN"/>
              </w:rPr>
              <w:t>SRS frequency domain location (The reference point): Clarification</w:t>
            </w:r>
            <w:bookmarkStart w:id="4" w:name="_GoBack"/>
            <w:bookmarkEnd w:id="4"/>
          </w:p>
        </w:tc>
        <w:tc>
          <w:tcPr>
            <w:tcW w:w="3617" w:type="dxa"/>
          </w:tcPr>
          <w:p w14:paraId="699D3873" w14:textId="77777777" w:rsidR="00B25AF3" w:rsidRPr="00B25AF3" w:rsidRDefault="00B25AF3" w:rsidP="00B25AF3">
            <w:pPr>
              <w:rPr>
                <w:szCs w:val="20"/>
              </w:rPr>
            </w:pPr>
            <w:r w:rsidRPr="00B25AF3">
              <w:rPr>
                <w:rFonts w:hint="eastAsia"/>
                <w:szCs w:val="20"/>
              </w:rPr>
              <w:t>Stable</w:t>
            </w:r>
          </w:p>
        </w:tc>
      </w:tr>
      <w:tr w:rsidR="00B25AF3" w:rsidRPr="00B25AF3" w14:paraId="61E65473" w14:textId="77777777" w:rsidTr="004F1288">
        <w:tc>
          <w:tcPr>
            <w:tcW w:w="675" w:type="dxa"/>
          </w:tcPr>
          <w:p w14:paraId="389097AB" w14:textId="77777777" w:rsidR="00B25AF3" w:rsidRPr="00B25AF3" w:rsidRDefault="00B25AF3" w:rsidP="00B25AF3">
            <w:pPr>
              <w:rPr>
                <w:szCs w:val="20"/>
              </w:rPr>
            </w:pPr>
            <w:r w:rsidRPr="00B25AF3">
              <w:rPr>
                <w:rFonts w:hint="eastAsia"/>
                <w:szCs w:val="20"/>
              </w:rPr>
              <w:t>5</w:t>
            </w:r>
          </w:p>
        </w:tc>
        <w:tc>
          <w:tcPr>
            <w:tcW w:w="5670" w:type="dxa"/>
          </w:tcPr>
          <w:p w14:paraId="1E17417B" w14:textId="77777777" w:rsidR="00B25AF3" w:rsidRPr="00B25AF3" w:rsidRDefault="00B25AF3" w:rsidP="00B25AF3">
            <w:pPr>
              <w:rPr>
                <w:szCs w:val="20"/>
                <w:lang w:eastAsia="zh-CN"/>
              </w:rPr>
            </w:pPr>
            <w:r w:rsidRPr="00B25AF3">
              <w:rPr>
                <w:szCs w:val="20"/>
                <w:lang w:eastAsia="zh-CN"/>
              </w:rPr>
              <w:t>SRS port indexing: Editorial correction</w:t>
            </w:r>
          </w:p>
        </w:tc>
        <w:tc>
          <w:tcPr>
            <w:tcW w:w="3617" w:type="dxa"/>
          </w:tcPr>
          <w:p w14:paraId="7D37D4A9" w14:textId="4D7144DE" w:rsidR="00B25AF3" w:rsidRPr="00B25AF3" w:rsidRDefault="00B25AF3" w:rsidP="00B25AF3">
            <w:pPr>
              <w:rPr>
                <w:szCs w:val="20"/>
              </w:rPr>
            </w:pPr>
            <w:r w:rsidRPr="00B25AF3">
              <w:rPr>
                <w:szCs w:val="20"/>
              </w:rPr>
              <w:t>S</w:t>
            </w:r>
            <w:r w:rsidRPr="00B25AF3">
              <w:rPr>
                <w:rFonts w:hint="eastAsia"/>
                <w:szCs w:val="20"/>
              </w:rPr>
              <w:t>houl</w:t>
            </w:r>
            <w:r w:rsidR="00966F3B">
              <w:rPr>
                <w:rFonts w:hint="eastAsia"/>
                <w:szCs w:val="20"/>
              </w:rPr>
              <w:t>d be discussed in other AI(UL MI</w:t>
            </w:r>
            <w:r w:rsidRPr="00B25AF3">
              <w:rPr>
                <w:rFonts w:hint="eastAsia"/>
                <w:szCs w:val="20"/>
              </w:rPr>
              <w:t>MO)</w:t>
            </w:r>
          </w:p>
        </w:tc>
      </w:tr>
      <w:tr w:rsidR="00B25AF3" w:rsidRPr="00B25AF3" w14:paraId="3F295C51" w14:textId="77777777" w:rsidTr="004F1288">
        <w:tc>
          <w:tcPr>
            <w:tcW w:w="675" w:type="dxa"/>
          </w:tcPr>
          <w:p w14:paraId="5C429FC2" w14:textId="77777777" w:rsidR="00B25AF3" w:rsidRPr="00B25AF3" w:rsidRDefault="00B25AF3" w:rsidP="00B25AF3">
            <w:pPr>
              <w:rPr>
                <w:szCs w:val="20"/>
              </w:rPr>
            </w:pPr>
            <w:r w:rsidRPr="00B25AF3">
              <w:rPr>
                <w:rFonts w:hint="eastAsia"/>
                <w:szCs w:val="20"/>
              </w:rPr>
              <w:t>6-1</w:t>
            </w:r>
          </w:p>
        </w:tc>
        <w:tc>
          <w:tcPr>
            <w:tcW w:w="5670" w:type="dxa"/>
          </w:tcPr>
          <w:p w14:paraId="02F7C978" w14:textId="77777777" w:rsidR="00B25AF3" w:rsidRPr="00B25AF3" w:rsidRDefault="00B25AF3" w:rsidP="00B25AF3">
            <w:pPr>
              <w:rPr>
                <w:szCs w:val="20"/>
                <w:lang w:eastAsia="zh-CN"/>
              </w:rPr>
            </w:pPr>
            <w:r w:rsidRPr="00B25AF3">
              <w:rPr>
                <w:szCs w:val="20"/>
                <w:lang w:eastAsia="zh-CN"/>
              </w:rPr>
              <w:t>SRS dropping rule (1): Remaining FFS</w:t>
            </w:r>
          </w:p>
        </w:tc>
        <w:tc>
          <w:tcPr>
            <w:tcW w:w="3617" w:type="dxa"/>
          </w:tcPr>
          <w:p w14:paraId="76F8BAF6" w14:textId="77777777" w:rsidR="00B25AF3" w:rsidRPr="00B25AF3" w:rsidRDefault="00B25AF3" w:rsidP="00B25AF3">
            <w:pPr>
              <w:rPr>
                <w:szCs w:val="20"/>
                <w:highlight w:val="green"/>
              </w:rPr>
            </w:pPr>
            <w:r w:rsidRPr="00B25AF3">
              <w:rPr>
                <w:rFonts w:hint="eastAsia"/>
                <w:szCs w:val="20"/>
              </w:rPr>
              <w:t>Stable</w:t>
            </w:r>
          </w:p>
        </w:tc>
      </w:tr>
      <w:tr w:rsidR="00B25AF3" w:rsidRPr="00B25AF3" w14:paraId="120BCB30" w14:textId="77777777" w:rsidTr="004F1288">
        <w:tc>
          <w:tcPr>
            <w:tcW w:w="675" w:type="dxa"/>
          </w:tcPr>
          <w:p w14:paraId="30C75DE1" w14:textId="77777777" w:rsidR="00B25AF3" w:rsidRPr="00B25AF3" w:rsidRDefault="00B25AF3" w:rsidP="00B25AF3">
            <w:pPr>
              <w:rPr>
                <w:szCs w:val="20"/>
              </w:rPr>
            </w:pPr>
            <w:r w:rsidRPr="00B25AF3">
              <w:rPr>
                <w:rFonts w:hint="eastAsia"/>
                <w:szCs w:val="20"/>
              </w:rPr>
              <w:t>6-2</w:t>
            </w:r>
          </w:p>
        </w:tc>
        <w:tc>
          <w:tcPr>
            <w:tcW w:w="5670" w:type="dxa"/>
          </w:tcPr>
          <w:p w14:paraId="6B693B08" w14:textId="77777777" w:rsidR="00B25AF3" w:rsidRPr="00B25AF3" w:rsidRDefault="00B25AF3" w:rsidP="00B25AF3">
            <w:pPr>
              <w:rPr>
                <w:szCs w:val="20"/>
                <w:lang w:eastAsia="zh-CN"/>
              </w:rPr>
            </w:pPr>
            <w:r w:rsidRPr="00B25AF3">
              <w:rPr>
                <w:szCs w:val="20"/>
                <w:lang w:eastAsia="zh-CN"/>
              </w:rPr>
              <w:t>SRS dropping rule (2): Editorial correction</w:t>
            </w:r>
          </w:p>
        </w:tc>
        <w:tc>
          <w:tcPr>
            <w:tcW w:w="3617" w:type="dxa"/>
          </w:tcPr>
          <w:p w14:paraId="3F0A87E2" w14:textId="77777777" w:rsidR="00B25AF3" w:rsidRPr="00B25AF3" w:rsidRDefault="00B25AF3" w:rsidP="00B25AF3">
            <w:pPr>
              <w:rPr>
                <w:color w:val="000000"/>
                <w:szCs w:val="20"/>
                <w:highlight w:val="cyan"/>
              </w:rPr>
            </w:pPr>
            <w:r w:rsidRPr="00B25AF3">
              <w:rPr>
                <w:rFonts w:hint="eastAsia"/>
                <w:szCs w:val="20"/>
              </w:rPr>
              <w:t>Stable</w:t>
            </w:r>
          </w:p>
        </w:tc>
      </w:tr>
      <w:tr w:rsidR="00B25AF3" w:rsidRPr="00B25AF3" w14:paraId="5F19F70A" w14:textId="77777777" w:rsidTr="004F1288">
        <w:tc>
          <w:tcPr>
            <w:tcW w:w="675" w:type="dxa"/>
          </w:tcPr>
          <w:p w14:paraId="697E9AFF" w14:textId="77777777" w:rsidR="00B25AF3" w:rsidRPr="00B25AF3" w:rsidRDefault="00B25AF3" w:rsidP="00B25AF3">
            <w:pPr>
              <w:rPr>
                <w:szCs w:val="20"/>
              </w:rPr>
            </w:pPr>
            <w:r w:rsidRPr="00B25AF3">
              <w:rPr>
                <w:rFonts w:hint="eastAsia"/>
                <w:szCs w:val="20"/>
              </w:rPr>
              <w:t>7</w:t>
            </w:r>
          </w:p>
        </w:tc>
        <w:tc>
          <w:tcPr>
            <w:tcW w:w="5670" w:type="dxa"/>
          </w:tcPr>
          <w:p w14:paraId="390D0912" w14:textId="77777777" w:rsidR="00B25AF3" w:rsidRPr="00B25AF3" w:rsidRDefault="00B25AF3" w:rsidP="00B25AF3">
            <w:pPr>
              <w:rPr>
                <w:szCs w:val="20"/>
                <w:lang w:eastAsia="zh-CN"/>
              </w:rPr>
            </w:pPr>
            <w:r w:rsidRPr="00B25AF3">
              <w:rPr>
                <w:szCs w:val="20"/>
                <w:lang w:eastAsia="zh-CN"/>
              </w:rPr>
              <w:t>Minimal time interval for the case other than FR1 CB: Remaining FFS</w:t>
            </w:r>
          </w:p>
        </w:tc>
        <w:tc>
          <w:tcPr>
            <w:tcW w:w="3617" w:type="dxa"/>
          </w:tcPr>
          <w:p w14:paraId="4421C89D" w14:textId="77777777" w:rsidR="00B25AF3" w:rsidRPr="00B25AF3" w:rsidRDefault="00B25AF3" w:rsidP="00B25AF3">
            <w:pPr>
              <w:rPr>
                <w:szCs w:val="20"/>
              </w:rPr>
            </w:pPr>
            <w:r w:rsidRPr="00B25AF3">
              <w:rPr>
                <w:szCs w:val="20"/>
              </w:rPr>
              <w:t xml:space="preserve">Controversial. </w:t>
            </w:r>
            <w:r w:rsidRPr="00B25AF3">
              <w:rPr>
                <w:rFonts w:hint="eastAsia"/>
                <w:szCs w:val="20"/>
              </w:rPr>
              <w:t>N2+42 is majority(please keep the specification)</w:t>
            </w:r>
          </w:p>
        </w:tc>
      </w:tr>
      <w:tr w:rsidR="00B25AF3" w:rsidRPr="00B25AF3" w14:paraId="209F8AC2" w14:textId="77777777" w:rsidTr="004F1288">
        <w:tc>
          <w:tcPr>
            <w:tcW w:w="675" w:type="dxa"/>
          </w:tcPr>
          <w:p w14:paraId="022729D5" w14:textId="77777777" w:rsidR="00B25AF3" w:rsidRPr="00B25AF3" w:rsidRDefault="00B25AF3" w:rsidP="00B25AF3">
            <w:pPr>
              <w:rPr>
                <w:szCs w:val="20"/>
              </w:rPr>
            </w:pPr>
            <w:r w:rsidRPr="00B25AF3">
              <w:rPr>
                <w:rFonts w:hint="eastAsia"/>
                <w:szCs w:val="20"/>
              </w:rPr>
              <w:t>8</w:t>
            </w:r>
          </w:p>
        </w:tc>
        <w:tc>
          <w:tcPr>
            <w:tcW w:w="5670" w:type="dxa"/>
          </w:tcPr>
          <w:p w14:paraId="337C72C6" w14:textId="77777777" w:rsidR="00B25AF3" w:rsidRPr="00B25AF3" w:rsidRDefault="00B25AF3" w:rsidP="00B25AF3">
            <w:pPr>
              <w:rPr>
                <w:szCs w:val="20"/>
                <w:lang w:eastAsia="zh-CN"/>
              </w:rPr>
            </w:pPr>
            <w:r w:rsidRPr="00B25AF3">
              <w:rPr>
                <w:szCs w:val="20"/>
                <w:lang w:eastAsia="zh-CN"/>
              </w:rPr>
              <w:t>SRS configuration across CCs: Editorial correction</w:t>
            </w:r>
          </w:p>
        </w:tc>
        <w:tc>
          <w:tcPr>
            <w:tcW w:w="3617" w:type="dxa"/>
          </w:tcPr>
          <w:p w14:paraId="484BD7B8" w14:textId="77777777" w:rsidR="00B25AF3" w:rsidRPr="00B25AF3" w:rsidRDefault="00B25AF3" w:rsidP="00B25AF3">
            <w:pPr>
              <w:rPr>
                <w:szCs w:val="20"/>
                <w:highlight w:val="green"/>
              </w:rPr>
            </w:pPr>
            <w:r w:rsidRPr="00B25AF3">
              <w:rPr>
                <w:rFonts w:hint="eastAsia"/>
                <w:szCs w:val="20"/>
              </w:rPr>
              <w:t>Stable</w:t>
            </w:r>
          </w:p>
        </w:tc>
      </w:tr>
      <w:tr w:rsidR="00B25AF3" w:rsidRPr="00B25AF3" w14:paraId="374BFBB3" w14:textId="77777777" w:rsidTr="004F1288">
        <w:tc>
          <w:tcPr>
            <w:tcW w:w="675" w:type="dxa"/>
          </w:tcPr>
          <w:p w14:paraId="239AF0F2" w14:textId="77777777" w:rsidR="00B25AF3" w:rsidRPr="00B25AF3" w:rsidRDefault="00B25AF3" w:rsidP="00B25AF3">
            <w:pPr>
              <w:rPr>
                <w:szCs w:val="20"/>
              </w:rPr>
            </w:pPr>
            <w:r w:rsidRPr="00B25AF3">
              <w:rPr>
                <w:rFonts w:hint="eastAsia"/>
                <w:szCs w:val="20"/>
              </w:rPr>
              <w:t>9</w:t>
            </w:r>
          </w:p>
        </w:tc>
        <w:tc>
          <w:tcPr>
            <w:tcW w:w="5670" w:type="dxa"/>
          </w:tcPr>
          <w:p w14:paraId="0A1A3DCC" w14:textId="77777777" w:rsidR="00B25AF3" w:rsidRPr="00B25AF3" w:rsidRDefault="00B25AF3" w:rsidP="00B25AF3">
            <w:pPr>
              <w:rPr>
                <w:szCs w:val="20"/>
                <w:lang w:eastAsia="zh-CN"/>
              </w:rPr>
            </w:pPr>
            <w:r w:rsidRPr="00B25AF3">
              <w:rPr>
                <w:szCs w:val="20"/>
                <w:lang w:eastAsia="zh-CN"/>
              </w:rPr>
              <w:t>Cross-Carrier Indication of SRS Spatial Relation: Correction</w:t>
            </w:r>
          </w:p>
        </w:tc>
        <w:tc>
          <w:tcPr>
            <w:tcW w:w="3617" w:type="dxa"/>
          </w:tcPr>
          <w:p w14:paraId="2BC17255" w14:textId="77777777" w:rsidR="00B25AF3" w:rsidRPr="00B25AF3" w:rsidRDefault="00B25AF3" w:rsidP="00B25AF3">
            <w:pPr>
              <w:rPr>
                <w:szCs w:val="20"/>
                <w:highlight w:val="green"/>
              </w:rPr>
            </w:pPr>
            <w:r w:rsidRPr="00B25AF3">
              <w:rPr>
                <w:rFonts w:hint="eastAsia"/>
                <w:szCs w:val="20"/>
              </w:rPr>
              <w:t>Stable</w:t>
            </w:r>
          </w:p>
        </w:tc>
      </w:tr>
      <w:tr w:rsidR="00B25AF3" w:rsidRPr="00B25AF3" w14:paraId="50928F31" w14:textId="77777777" w:rsidTr="004F1288">
        <w:tc>
          <w:tcPr>
            <w:tcW w:w="675" w:type="dxa"/>
          </w:tcPr>
          <w:p w14:paraId="7903CD2D" w14:textId="77777777" w:rsidR="00B25AF3" w:rsidRPr="00B25AF3" w:rsidRDefault="00B25AF3" w:rsidP="00B25AF3">
            <w:pPr>
              <w:rPr>
                <w:szCs w:val="20"/>
              </w:rPr>
            </w:pPr>
            <w:r w:rsidRPr="00B25AF3">
              <w:rPr>
                <w:rFonts w:hint="eastAsia"/>
                <w:szCs w:val="20"/>
              </w:rPr>
              <w:t>10</w:t>
            </w:r>
          </w:p>
        </w:tc>
        <w:tc>
          <w:tcPr>
            <w:tcW w:w="5670" w:type="dxa"/>
          </w:tcPr>
          <w:p w14:paraId="21E33EAC" w14:textId="77777777" w:rsidR="00B25AF3" w:rsidRPr="00B25AF3" w:rsidRDefault="00B25AF3" w:rsidP="00B25AF3">
            <w:pPr>
              <w:rPr>
                <w:szCs w:val="20"/>
                <w:lang w:eastAsia="zh-CN"/>
              </w:rPr>
            </w:pPr>
            <w:r w:rsidRPr="00B25AF3">
              <w:rPr>
                <w:szCs w:val="20"/>
                <w:lang w:eastAsia="zh-CN"/>
              </w:rPr>
              <w:t>SRS carrier-based switching Type A: Correction</w:t>
            </w:r>
          </w:p>
        </w:tc>
        <w:tc>
          <w:tcPr>
            <w:tcW w:w="3617" w:type="dxa"/>
          </w:tcPr>
          <w:p w14:paraId="25E8019C" w14:textId="77777777" w:rsidR="00B25AF3" w:rsidRPr="00B25AF3" w:rsidRDefault="00B25AF3" w:rsidP="00B25AF3">
            <w:pPr>
              <w:rPr>
                <w:color w:val="000000"/>
                <w:szCs w:val="20"/>
              </w:rPr>
            </w:pPr>
            <w:r w:rsidRPr="00B25AF3">
              <w:rPr>
                <w:rFonts w:hint="eastAsia"/>
                <w:color w:val="000000"/>
                <w:szCs w:val="20"/>
              </w:rPr>
              <w:t>Stable</w:t>
            </w:r>
          </w:p>
        </w:tc>
      </w:tr>
      <w:tr w:rsidR="00B25AF3" w:rsidRPr="00B25AF3" w14:paraId="7D1A53AF" w14:textId="77777777" w:rsidTr="004F1288">
        <w:tc>
          <w:tcPr>
            <w:tcW w:w="675" w:type="dxa"/>
          </w:tcPr>
          <w:p w14:paraId="218C3C9E" w14:textId="77777777" w:rsidR="00B25AF3" w:rsidRPr="00B25AF3" w:rsidRDefault="00B25AF3" w:rsidP="00B25AF3">
            <w:pPr>
              <w:rPr>
                <w:szCs w:val="20"/>
              </w:rPr>
            </w:pPr>
            <w:r w:rsidRPr="00B25AF3">
              <w:rPr>
                <w:rFonts w:hint="eastAsia"/>
                <w:szCs w:val="20"/>
              </w:rPr>
              <w:t>11</w:t>
            </w:r>
          </w:p>
        </w:tc>
        <w:tc>
          <w:tcPr>
            <w:tcW w:w="5670" w:type="dxa"/>
          </w:tcPr>
          <w:p w14:paraId="1BFE4FDE" w14:textId="77777777" w:rsidR="00B25AF3" w:rsidRPr="00B25AF3" w:rsidRDefault="00B25AF3" w:rsidP="00B25AF3">
            <w:pPr>
              <w:rPr>
                <w:szCs w:val="20"/>
                <w:lang w:eastAsia="zh-CN"/>
              </w:rPr>
            </w:pPr>
            <w:r w:rsidRPr="00B25AF3">
              <w:rPr>
                <w:szCs w:val="20"/>
                <w:lang w:eastAsia="zh-CN"/>
              </w:rPr>
              <w:t>SRS + Long PUCCH same-CC collision: Correction</w:t>
            </w:r>
          </w:p>
        </w:tc>
        <w:tc>
          <w:tcPr>
            <w:tcW w:w="3617" w:type="dxa"/>
          </w:tcPr>
          <w:p w14:paraId="064AC2A8" w14:textId="77777777" w:rsidR="00B25AF3" w:rsidRPr="00B25AF3" w:rsidRDefault="00B25AF3" w:rsidP="00B25AF3">
            <w:pPr>
              <w:rPr>
                <w:color w:val="000000"/>
                <w:szCs w:val="20"/>
              </w:rPr>
            </w:pPr>
            <w:r w:rsidRPr="00B25AF3">
              <w:rPr>
                <w:rFonts w:hint="eastAsia"/>
                <w:color w:val="000000"/>
                <w:szCs w:val="20"/>
              </w:rPr>
              <w:t>Stable</w:t>
            </w:r>
          </w:p>
        </w:tc>
      </w:tr>
      <w:tr w:rsidR="00B25AF3" w:rsidRPr="00B25AF3" w14:paraId="319F3C04" w14:textId="77777777" w:rsidTr="004F1288">
        <w:tc>
          <w:tcPr>
            <w:tcW w:w="675" w:type="dxa"/>
          </w:tcPr>
          <w:p w14:paraId="76096AAA" w14:textId="77777777" w:rsidR="00B25AF3" w:rsidRPr="00B25AF3" w:rsidRDefault="00B25AF3" w:rsidP="00B25AF3">
            <w:pPr>
              <w:rPr>
                <w:szCs w:val="20"/>
              </w:rPr>
            </w:pPr>
            <w:r w:rsidRPr="00B25AF3">
              <w:rPr>
                <w:rFonts w:hint="eastAsia"/>
                <w:szCs w:val="20"/>
              </w:rPr>
              <w:t>12</w:t>
            </w:r>
          </w:p>
        </w:tc>
        <w:tc>
          <w:tcPr>
            <w:tcW w:w="5670" w:type="dxa"/>
          </w:tcPr>
          <w:p w14:paraId="624DF2F8" w14:textId="77777777" w:rsidR="00B25AF3" w:rsidRPr="00B25AF3" w:rsidRDefault="00B25AF3" w:rsidP="00B25AF3">
            <w:pPr>
              <w:rPr>
                <w:szCs w:val="20"/>
                <w:lang w:eastAsia="zh-CN"/>
              </w:rPr>
            </w:pPr>
            <w:r w:rsidRPr="00B25AF3">
              <w:rPr>
                <w:szCs w:val="20"/>
                <w:lang w:eastAsia="zh-CN"/>
              </w:rPr>
              <w:t>SRS switching regarding higher layer parameter "srs-CellToSFI": Correction</w:t>
            </w:r>
          </w:p>
        </w:tc>
        <w:tc>
          <w:tcPr>
            <w:tcW w:w="3617" w:type="dxa"/>
          </w:tcPr>
          <w:p w14:paraId="636EEDA2" w14:textId="77777777" w:rsidR="00B25AF3" w:rsidRPr="00B25AF3" w:rsidRDefault="00B25AF3" w:rsidP="00B25AF3">
            <w:pPr>
              <w:rPr>
                <w:szCs w:val="20"/>
                <w:highlight w:val="green"/>
              </w:rPr>
            </w:pPr>
            <w:r w:rsidRPr="00B25AF3">
              <w:rPr>
                <w:rFonts w:hint="eastAsia"/>
                <w:color w:val="000000"/>
                <w:szCs w:val="20"/>
              </w:rPr>
              <w:t>Stable</w:t>
            </w:r>
          </w:p>
        </w:tc>
      </w:tr>
      <w:tr w:rsidR="00B25AF3" w:rsidRPr="00B25AF3" w14:paraId="27A2B3A4" w14:textId="77777777" w:rsidTr="004F1288">
        <w:tc>
          <w:tcPr>
            <w:tcW w:w="675" w:type="dxa"/>
          </w:tcPr>
          <w:p w14:paraId="44CE28F7" w14:textId="77777777" w:rsidR="00B25AF3" w:rsidRPr="00B25AF3" w:rsidRDefault="00B25AF3" w:rsidP="00B25AF3">
            <w:pPr>
              <w:rPr>
                <w:szCs w:val="20"/>
              </w:rPr>
            </w:pPr>
            <w:r w:rsidRPr="00B25AF3">
              <w:rPr>
                <w:rFonts w:hint="eastAsia"/>
                <w:szCs w:val="20"/>
              </w:rPr>
              <w:lastRenderedPageBreak/>
              <w:t>13-1</w:t>
            </w:r>
          </w:p>
        </w:tc>
        <w:tc>
          <w:tcPr>
            <w:tcW w:w="5670" w:type="dxa"/>
          </w:tcPr>
          <w:p w14:paraId="34065875" w14:textId="77777777" w:rsidR="00B25AF3" w:rsidRPr="00B25AF3" w:rsidRDefault="00B25AF3" w:rsidP="00B25AF3">
            <w:pPr>
              <w:rPr>
                <w:szCs w:val="20"/>
                <w:lang w:eastAsia="zh-CN"/>
              </w:rPr>
            </w:pPr>
            <w:r w:rsidRPr="00B25AF3">
              <w:rPr>
                <w:szCs w:val="20"/>
                <w:lang w:eastAsia="zh-CN"/>
              </w:rPr>
              <w:t>UE antenna switching (1): Clarification</w:t>
            </w:r>
          </w:p>
        </w:tc>
        <w:tc>
          <w:tcPr>
            <w:tcW w:w="3617" w:type="dxa"/>
          </w:tcPr>
          <w:p w14:paraId="727C5A57" w14:textId="77777777" w:rsidR="00B25AF3" w:rsidRPr="00B25AF3" w:rsidRDefault="00B25AF3" w:rsidP="00B25AF3">
            <w:pPr>
              <w:rPr>
                <w:szCs w:val="20"/>
                <w:highlight w:val="green"/>
              </w:rPr>
            </w:pPr>
            <w:r w:rsidRPr="00B25AF3">
              <w:rPr>
                <w:rFonts w:hint="eastAsia"/>
                <w:color w:val="000000"/>
                <w:szCs w:val="20"/>
              </w:rPr>
              <w:t>Stable</w:t>
            </w:r>
          </w:p>
        </w:tc>
      </w:tr>
      <w:tr w:rsidR="00B25AF3" w:rsidRPr="00B25AF3" w14:paraId="6CA43879" w14:textId="77777777" w:rsidTr="004F1288">
        <w:tc>
          <w:tcPr>
            <w:tcW w:w="675" w:type="dxa"/>
          </w:tcPr>
          <w:p w14:paraId="27D273F8" w14:textId="77777777" w:rsidR="00B25AF3" w:rsidRPr="00B25AF3" w:rsidRDefault="00B25AF3" w:rsidP="00B25AF3">
            <w:pPr>
              <w:rPr>
                <w:szCs w:val="20"/>
              </w:rPr>
            </w:pPr>
            <w:r w:rsidRPr="00B25AF3">
              <w:rPr>
                <w:rFonts w:hint="eastAsia"/>
                <w:szCs w:val="20"/>
              </w:rPr>
              <w:t>13-2</w:t>
            </w:r>
          </w:p>
        </w:tc>
        <w:tc>
          <w:tcPr>
            <w:tcW w:w="5670" w:type="dxa"/>
          </w:tcPr>
          <w:p w14:paraId="4FB7BF51" w14:textId="77777777" w:rsidR="00B25AF3" w:rsidRPr="00B25AF3" w:rsidRDefault="00B25AF3" w:rsidP="00B25AF3">
            <w:pPr>
              <w:rPr>
                <w:szCs w:val="20"/>
                <w:lang w:eastAsia="zh-CN"/>
              </w:rPr>
            </w:pPr>
            <w:r w:rsidRPr="00B25AF3">
              <w:rPr>
                <w:szCs w:val="20"/>
                <w:lang w:eastAsia="zh-CN"/>
              </w:rPr>
              <w:t>UE antenna switching (2): Clarification</w:t>
            </w:r>
          </w:p>
        </w:tc>
        <w:tc>
          <w:tcPr>
            <w:tcW w:w="3617" w:type="dxa"/>
          </w:tcPr>
          <w:p w14:paraId="5733788A" w14:textId="77777777" w:rsidR="00B25AF3" w:rsidRPr="00B25AF3" w:rsidRDefault="00B25AF3" w:rsidP="00B25AF3">
            <w:pPr>
              <w:rPr>
                <w:szCs w:val="20"/>
              </w:rPr>
            </w:pPr>
            <w:r w:rsidRPr="00B25AF3">
              <w:rPr>
                <w:rFonts w:hint="eastAsia"/>
                <w:szCs w:val="20"/>
              </w:rPr>
              <w:t>Stable</w:t>
            </w:r>
          </w:p>
        </w:tc>
      </w:tr>
      <w:tr w:rsidR="00B25AF3" w:rsidRPr="00B25AF3" w14:paraId="148BFB69" w14:textId="77777777" w:rsidTr="004F1288">
        <w:tc>
          <w:tcPr>
            <w:tcW w:w="675" w:type="dxa"/>
          </w:tcPr>
          <w:p w14:paraId="73175AD6" w14:textId="77777777" w:rsidR="00B25AF3" w:rsidRPr="00B25AF3" w:rsidRDefault="00B25AF3" w:rsidP="00B25AF3">
            <w:pPr>
              <w:rPr>
                <w:szCs w:val="20"/>
              </w:rPr>
            </w:pPr>
            <w:r w:rsidRPr="00B25AF3">
              <w:rPr>
                <w:rFonts w:hint="eastAsia"/>
                <w:szCs w:val="20"/>
              </w:rPr>
              <w:t>13-3</w:t>
            </w:r>
          </w:p>
        </w:tc>
        <w:tc>
          <w:tcPr>
            <w:tcW w:w="5670" w:type="dxa"/>
          </w:tcPr>
          <w:p w14:paraId="6204BEB3" w14:textId="77777777" w:rsidR="00B25AF3" w:rsidRPr="00B25AF3" w:rsidRDefault="00B25AF3" w:rsidP="00B25AF3">
            <w:pPr>
              <w:rPr>
                <w:szCs w:val="20"/>
                <w:lang w:eastAsia="zh-CN"/>
              </w:rPr>
            </w:pPr>
            <w:r w:rsidRPr="00B25AF3">
              <w:rPr>
                <w:szCs w:val="20"/>
                <w:lang w:eastAsia="zh-CN"/>
              </w:rPr>
              <w:t>UE antenna switching (3): Editorial correction</w:t>
            </w:r>
          </w:p>
        </w:tc>
        <w:tc>
          <w:tcPr>
            <w:tcW w:w="3617" w:type="dxa"/>
          </w:tcPr>
          <w:p w14:paraId="6B14B5B6" w14:textId="77777777" w:rsidR="00B25AF3" w:rsidRPr="00B25AF3" w:rsidRDefault="00B25AF3" w:rsidP="00B25AF3">
            <w:pPr>
              <w:rPr>
                <w:szCs w:val="20"/>
                <w:lang w:eastAsia="zh-CN"/>
              </w:rPr>
            </w:pPr>
          </w:p>
        </w:tc>
      </w:tr>
      <w:tr w:rsidR="00B25AF3" w:rsidRPr="00B25AF3" w14:paraId="62F2830C" w14:textId="77777777" w:rsidTr="004F1288">
        <w:tc>
          <w:tcPr>
            <w:tcW w:w="675" w:type="dxa"/>
          </w:tcPr>
          <w:p w14:paraId="59389B06" w14:textId="77777777" w:rsidR="00B25AF3" w:rsidRPr="00B25AF3" w:rsidRDefault="00B25AF3" w:rsidP="00B25AF3">
            <w:pPr>
              <w:rPr>
                <w:szCs w:val="20"/>
              </w:rPr>
            </w:pPr>
            <w:r w:rsidRPr="00B25AF3">
              <w:rPr>
                <w:rFonts w:hint="eastAsia"/>
                <w:szCs w:val="20"/>
              </w:rPr>
              <w:t>13-4</w:t>
            </w:r>
          </w:p>
        </w:tc>
        <w:tc>
          <w:tcPr>
            <w:tcW w:w="5670" w:type="dxa"/>
          </w:tcPr>
          <w:p w14:paraId="6BA011A4" w14:textId="77777777" w:rsidR="00B25AF3" w:rsidRPr="00B25AF3" w:rsidRDefault="00B25AF3" w:rsidP="00B25AF3">
            <w:pPr>
              <w:rPr>
                <w:szCs w:val="20"/>
                <w:lang w:eastAsia="zh-CN"/>
              </w:rPr>
            </w:pPr>
            <w:r w:rsidRPr="00B25AF3">
              <w:rPr>
                <w:szCs w:val="20"/>
                <w:lang w:eastAsia="zh-CN"/>
              </w:rPr>
              <w:t>UE antenna switching (4): Edi</w:t>
            </w:r>
            <w:r w:rsidRPr="00B25AF3">
              <w:rPr>
                <w:rFonts w:hint="eastAsia"/>
                <w:szCs w:val="20"/>
              </w:rPr>
              <w:t>j</w:t>
            </w:r>
            <w:r w:rsidRPr="00B25AF3">
              <w:rPr>
                <w:szCs w:val="20"/>
                <w:lang w:eastAsia="zh-CN"/>
              </w:rPr>
              <w:t>torial correction</w:t>
            </w:r>
          </w:p>
        </w:tc>
        <w:tc>
          <w:tcPr>
            <w:tcW w:w="3617" w:type="dxa"/>
          </w:tcPr>
          <w:p w14:paraId="76D19FF5" w14:textId="77777777" w:rsidR="00B25AF3" w:rsidRPr="00B25AF3" w:rsidRDefault="00B25AF3" w:rsidP="00B25AF3">
            <w:pPr>
              <w:rPr>
                <w:szCs w:val="20"/>
              </w:rPr>
            </w:pPr>
          </w:p>
        </w:tc>
      </w:tr>
      <w:tr w:rsidR="00B25AF3" w:rsidRPr="00B25AF3" w14:paraId="6204FCB6" w14:textId="77777777" w:rsidTr="004F1288">
        <w:tc>
          <w:tcPr>
            <w:tcW w:w="675" w:type="dxa"/>
          </w:tcPr>
          <w:p w14:paraId="0C9A45BE" w14:textId="77777777" w:rsidR="00B25AF3" w:rsidRPr="00B25AF3" w:rsidRDefault="00B25AF3" w:rsidP="00B25AF3">
            <w:pPr>
              <w:rPr>
                <w:szCs w:val="20"/>
              </w:rPr>
            </w:pPr>
            <w:r w:rsidRPr="00B25AF3">
              <w:rPr>
                <w:rFonts w:hint="eastAsia"/>
                <w:szCs w:val="20"/>
              </w:rPr>
              <w:t>13-5</w:t>
            </w:r>
          </w:p>
        </w:tc>
        <w:tc>
          <w:tcPr>
            <w:tcW w:w="5670" w:type="dxa"/>
          </w:tcPr>
          <w:p w14:paraId="15725075" w14:textId="77777777" w:rsidR="00B25AF3" w:rsidRPr="00B25AF3" w:rsidRDefault="00B25AF3" w:rsidP="00B25AF3">
            <w:pPr>
              <w:rPr>
                <w:szCs w:val="20"/>
                <w:lang w:eastAsia="zh-CN"/>
              </w:rPr>
            </w:pPr>
            <w:r w:rsidRPr="00B25AF3">
              <w:rPr>
                <w:szCs w:val="20"/>
                <w:lang w:eastAsia="zh-CN"/>
              </w:rPr>
              <w:t>UE antenna switching (5): Restriction of frequency domain aspect</w:t>
            </w:r>
          </w:p>
        </w:tc>
        <w:tc>
          <w:tcPr>
            <w:tcW w:w="3617" w:type="dxa"/>
          </w:tcPr>
          <w:p w14:paraId="5D856873" w14:textId="77777777" w:rsidR="00B25AF3" w:rsidRPr="00B25AF3" w:rsidRDefault="00B25AF3" w:rsidP="00B25AF3">
            <w:pPr>
              <w:rPr>
                <w:b/>
                <w:i/>
                <w:szCs w:val="20"/>
                <w:lang w:eastAsia="zh-CN"/>
              </w:rPr>
            </w:pPr>
          </w:p>
        </w:tc>
      </w:tr>
      <w:tr w:rsidR="00B25AF3" w:rsidRPr="00B25AF3" w14:paraId="2CF4F0D3" w14:textId="77777777" w:rsidTr="004F1288">
        <w:tc>
          <w:tcPr>
            <w:tcW w:w="675" w:type="dxa"/>
          </w:tcPr>
          <w:p w14:paraId="745FB266" w14:textId="77777777" w:rsidR="00B25AF3" w:rsidRPr="00B25AF3" w:rsidRDefault="00B25AF3" w:rsidP="00B25AF3">
            <w:pPr>
              <w:rPr>
                <w:szCs w:val="20"/>
              </w:rPr>
            </w:pPr>
            <w:r w:rsidRPr="00B25AF3">
              <w:rPr>
                <w:rFonts w:hint="eastAsia"/>
                <w:szCs w:val="20"/>
              </w:rPr>
              <w:t>13-6</w:t>
            </w:r>
          </w:p>
        </w:tc>
        <w:tc>
          <w:tcPr>
            <w:tcW w:w="5670" w:type="dxa"/>
          </w:tcPr>
          <w:p w14:paraId="164BDC8E" w14:textId="77777777" w:rsidR="00B25AF3" w:rsidRPr="00B25AF3" w:rsidRDefault="00B25AF3" w:rsidP="00B25AF3">
            <w:pPr>
              <w:rPr>
                <w:szCs w:val="20"/>
                <w:lang w:eastAsia="zh-CN"/>
              </w:rPr>
            </w:pPr>
            <w:r w:rsidRPr="00B25AF3">
              <w:rPr>
                <w:szCs w:val="20"/>
                <w:lang w:eastAsia="zh-CN"/>
              </w:rPr>
              <w:t>UE antenna switching (6): Restriction of power domain aspect</w:t>
            </w:r>
          </w:p>
        </w:tc>
        <w:tc>
          <w:tcPr>
            <w:tcW w:w="3617" w:type="dxa"/>
          </w:tcPr>
          <w:p w14:paraId="775903D5" w14:textId="77777777" w:rsidR="00B25AF3" w:rsidRPr="00B25AF3" w:rsidRDefault="00B25AF3" w:rsidP="00B25AF3">
            <w:pPr>
              <w:rPr>
                <w:color w:val="000000"/>
                <w:szCs w:val="20"/>
                <w:lang w:eastAsia="zh-CN"/>
              </w:rPr>
            </w:pPr>
            <w:r w:rsidRPr="00B25AF3">
              <w:rPr>
                <w:szCs w:val="20"/>
              </w:rPr>
              <w:t>S</w:t>
            </w:r>
            <w:r w:rsidRPr="00B25AF3">
              <w:rPr>
                <w:rFonts w:hint="eastAsia"/>
                <w:szCs w:val="20"/>
              </w:rPr>
              <w:t>hould be discussed in other AI(Power control)</w:t>
            </w:r>
          </w:p>
        </w:tc>
      </w:tr>
      <w:tr w:rsidR="00B25AF3" w:rsidRPr="00B25AF3" w14:paraId="5A9DFAE4" w14:textId="77777777" w:rsidTr="004F1288">
        <w:tc>
          <w:tcPr>
            <w:tcW w:w="675" w:type="dxa"/>
          </w:tcPr>
          <w:p w14:paraId="4BC79E73" w14:textId="77777777" w:rsidR="00B25AF3" w:rsidRPr="00B25AF3" w:rsidRDefault="00B25AF3" w:rsidP="00B25AF3">
            <w:pPr>
              <w:rPr>
                <w:szCs w:val="20"/>
              </w:rPr>
            </w:pPr>
            <w:r w:rsidRPr="00B25AF3">
              <w:rPr>
                <w:rFonts w:hint="eastAsia"/>
                <w:szCs w:val="20"/>
              </w:rPr>
              <w:t>14-1</w:t>
            </w:r>
          </w:p>
        </w:tc>
        <w:tc>
          <w:tcPr>
            <w:tcW w:w="5670" w:type="dxa"/>
          </w:tcPr>
          <w:p w14:paraId="44168CC6" w14:textId="77777777" w:rsidR="00B25AF3" w:rsidRPr="00B25AF3" w:rsidRDefault="00B25AF3" w:rsidP="00B25AF3">
            <w:pPr>
              <w:rPr>
                <w:szCs w:val="20"/>
                <w:lang w:eastAsia="zh-CN"/>
              </w:rPr>
            </w:pPr>
            <w:r w:rsidRPr="00B25AF3">
              <w:rPr>
                <w:szCs w:val="20"/>
                <w:lang w:eastAsia="zh-CN"/>
              </w:rPr>
              <w:t>Spatial Transmission Filter (1) for 'nonCodebook' SRS resource set:Correction</w:t>
            </w:r>
          </w:p>
        </w:tc>
        <w:tc>
          <w:tcPr>
            <w:tcW w:w="3617" w:type="dxa"/>
          </w:tcPr>
          <w:p w14:paraId="30237075" w14:textId="77777777" w:rsidR="00B25AF3" w:rsidRPr="00B25AF3" w:rsidRDefault="00B25AF3" w:rsidP="00B25AF3">
            <w:pPr>
              <w:rPr>
                <w:color w:val="000000"/>
                <w:szCs w:val="20"/>
              </w:rPr>
            </w:pPr>
            <w:r w:rsidRPr="00B25AF3">
              <w:rPr>
                <w:szCs w:val="20"/>
              </w:rPr>
              <w:t>S</w:t>
            </w:r>
            <w:r w:rsidRPr="00B25AF3">
              <w:rPr>
                <w:rFonts w:hint="eastAsia"/>
                <w:szCs w:val="20"/>
              </w:rPr>
              <w:t xml:space="preserve">hould be discussed in other AI(beam </w:t>
            </w:r>
            <w:r w:rsidRPr="00B25AF3">
              <w:rPr>
                <w:szCs w:val="20"/>
              </w:rPr>
              <w:t>management</w:t>
            </w:r>
            <w:r w:rsidRPr="00B25AF3">
              <w:rPr>
                <w:rFonts w:hint="eastAsia"/>
                <w:szCs w:val="20"/>
              </w:rPr>
              <w:t>)</w:t>
            </w:r>
          </w:p>
        </w:tc>
      </w:tr>
      <w:tr w:rsidR="00B25AF3" w:rsidRPr="00B25AF3" w14:paraId="511B5E0C" w14:textId="77777777" w:rsidTr="004F1288">
        <w:tc>
          <w:tcPr>
            <w:tcW w:w="675" w:type="dxa"/>
          </w:tcPr>
          <w:p w14:paraId="79AED41E" w14:textId="77777777" w:rsidR="00B25AF3" w:rsidRPr="00B25AF3" w:rsidRDefault="00B25AF3" w:rsidP="00B25AF3">
            <w:pPr>
              <w:rPr>
                <w:szCs w:val="20"/>
              </w:rPr>
            </w:pPr>
            <w:r w:rsidRPr="00B25AF3">
              <w:rPr>
                <w:rFonts w:hint="eastAsia"/>
                <w:szCs w:val="20"/>
              </w:rPr>
              <w:t>14-2</w:t>
            </w:r>
          </w:p>
        </w:tc>
        <w:tc>
          <w:tcPr>
            <w:tcW w:w="5670" w:type="dxa"/>
          </w:tcPr>
          <w:p w14:paraId="430C7431" w14:textId="77777777" w:rsidR="00B25AF3" w:rsidRPr="00B25AF3" w:rsidRDefault="00B25AF3" w:rsidP="00B25AF3">
            <w:pPr>
              <w:rPr>
                <w:szCs w:val="20"/>
                <w:lang w:eastAsia="zh-CN"/>
              </w:rPr>
            </w:pPr>
            <w:r w:rsidRPr="00B25AF3">
              <w:rPr>
                <w:szCs w:val="20"/>
                <w:lang w:eastAsia="zh-CN"/>
              </w:rPr>
              <w:t>Spatial Transmission filter (2) across multiple symbols</w:t>
            </w:r>
          </w:p>
        </w:tc>
        <w:tc>
          <w:tcPr>
            <w:tcW w:w="3617" w:type="dxa"/>
          </w:tcPr>
          <w:p w14:paraId="4FD247DA" w14:textId="77777777" w:rsidR="00B25AF3" w:rsidRPr="00B25AF3" w:rsidRDefault="00B25AF3" w:rsidP="00B25AF3">
            <w:pPr>
              <w:rPr>
                <w:szCs w:val="20"/>
                <w:lang w:eastAsia="zh-CN"/>
              </w:rPr>
            </w:pPr>
          </w:p>
        </w:tc>
      </w:tr>
      <w:tr w:rsidR="00B25AF3" w:rsidRPr="00B25AF3" w14:paraId="09F1970D" w14:textId="77777777" w:rsidTr="004F1288">
        <w:tc>
          <w:tcPr>
            <w:tcW w:w="675" w:type="dxa"/>
          </w:tcPr>
          <w:p w14:paraId="21F3C2C2" w14:textId="77777777" w:rsidR="00B25AF3" w:rsidRPr="00B25AF3" w:rsidRDefault="00B25AF3" w:rsidP="00B25AF3">
            <w:pPr>
              <w:rPr>
                <w:szCs w:val="20"/>
              </w:rPr>
            </w:pPr>
            <w:r w:rsidRPr="00B25AF3">
              <w:rPr>
                <w:rFonts w:hint="eastAsia"/>
                <w:szCs w:val="20"/>
              </w:rPr>
              <w:t>15</w:t>
            </w:r>
          </w:p>
        </w:tc>
        <w:tc>
          <w:tcPr>
            <w:tcW w:w="5670" w:type="dxa"/>
          </w:tcPr>
          <w:p w14:paraId="1F83627F" w14:textId="77777777" w:rsidR="00B25AF3" w:rsidRPr="00B25AF3" w:rsidRDefault="00B25AF3" w:rsidP="00B25AF3">
            <w:pPr>
              <w:rPr>
                <w:szCs w:val="20"/>
                <w:lang w:eastAsia="zh-CN"/>
              </w:rPr>
            </w:pPr>
            <w:r w:rsidRPr="00B25AF3">
              <w:rPr>
                <w:szCs w:val="20"/>
                <w:lang w:eastAsia="zh-CN"/>
              </w:rPr>
              <w:t>T=R setting ( feature list 2-55 issue):Clarification</w:t>
            </w:r>
          </w:p>
        </w:tc>
        <w:tc>
          <w:tcPr>
            <w:tcW w:w="3617" w:type="dxa"/>
          </w:tcPr>
          <w:p w14:paraId="0E6669B2" w14:textId="77777777" w:rsidR="00B25AF3" w:rsidRPr="00B25AF3" w:rsidRDefault="00B25AF3" w:rsidP="00B25AF3">
            <w:pPr>
              <w:rPr>
                <w:szCs w:val="20"/>
                <w:lang w:eastAsia="zh-CN"/>
              </w:rPr>
            </w:pPr>
            <w:r w:rsidRPr="00B25AF3">
              <w:rPr>
                <w:rFonts w:hint="eastAsia"/>
                <w:szCs w:val="20"/>
              </w:rPr>
              <w:t>It should be discussed in other AI(UE feature)</w:t>
            </w:r>
          </w:p>
        </w:tc>
      </w:tr>
      <w:tr w:rsidR="00B25AF3" w:rsidRPr="00B25AF3" w14:paraId="31BC8E5B" w14:textId="77777777" w:rsidTr="004F1288">
        <w:tc>
          <w:tcPr>
            <w:tcW w:w="675" w:type="dxa"/>
          </w:tcPr>
          <w:p w14:paraId="143C88D8" w14:textId="77777777" w:rsidR="00B25AF3" w:rsidRPr="00B25AF3" w:rsidRDefault="00B25AF3" w:rsidP="00B25AF3">
            <w:pPr>
              <w:rPr>
                <w:szCs w:val="20"/>
              </w:rPr>
            </w:pPr>
            <w:r w:rsidRPr="00B25AF3">
              <w:rPr>
                <w:rFonts w:hint="eastAsia"/>
                <w:szCs w:val="20"/>
              </w:rPr>
              <w:t>16</w:t>
            </w:r>
          </w:p>
        </w:tc>
        <w:tc>
          <w:tcPr>
            <w:tcW w:w="5670" w:type="dxa"/>
          </w:tcPr>
          <w:p w14:paraId="715A8601" w14:textId="77777777" w:rsidR="00B25AF3" w:rsidRPr="00B25AF3" w:rsidRDefault="00B25AF3" w:rsidP="00B25AF3">
            <w:pPr>
              <w:rPr>
                <w:rFonts w:eastAsia="ＭＳ 明朝"/>
                <w:szCs w:val="20"/>
                <w:lang w:eastAsia="zh-CN"/>
              </w:rPr>
            </w:pPr>
            <w:r w:rsidRPr="00B25AF3">
              <w:rPr>
                <w:rFonts w:eastAsia="ＭＳ 明朝"/>
                <w:szCs w:val="20"/>
                <w:lang w:eastAsia="zh-CN"/>
              </w:rPr>
              <w:t>txSwitchImpactToRx" signalling</w:t>
            </w:r>
          </w:p>
        </w:tc>
        <w:tc>
          <w:tcPr>
            <w:tcW w:w="3617" w:type="dxa"/>
          </w:tcPr>
          <w:p w14:paraId="38D3D5C4" w14:textId="77777777" w:rsidR="00B25AF3" w:rsidRPr="00B25AF3" w:rsidRDefault="00B25AF3" w:rsidP="00B25AF3">
            <w:pPr>
              <w:rPr>
                <w:color w:val="000000"/>
                <w:szCs w:val="20"/>
                <w:lang w:eastAsia="zh-CN"/>
              </w:rPr>
            </w:pPr>
          </w:p>
        </w:tc>
      </w:tr>
      <w:tr w:rsidR="00B25AF3" w:rsidRPr="00B25AF3" w14:paraId="6225411D" w14:textId="77777777" w:rsidTr="004F1288">
        <w:tc>
          <w:tcPr>
            <w:tcW w:w="675" w:type="dxa"/>
          </w:tcPr>
          <w:p w14:paraId="29ADFDD8" w14:textId="77777777" w:rsidR="00B25AF3" w:rsidRPr="00B25AF3" w:rsidRDefault="00B25AF3" w:rsidP="00B25AF3">
            <w:pPr>
              <w:rPr>
                <w:szCs w:val="20"/>
              </w:rPr>
            </w:pPr>
            <w:r w:rsidRPr="00B25AF3">
              <w:rPr>
                <w:rFonts w:hint="eastAsia"/>
                <w:szCs w:val="20"/>
              </w:rPr>
              <w:t>17</w:t>
            </w:r>
          </w:p>
        </w:tc>
        <w:tc>
          <w:tcPr>
            <w:tcW w:w="5670" w:type="dxa"/>
          </w:tcPr>
          <w:p w14:paraId="12F01792" w14:textId="77777777" w:rsidR="00B25AF3" w:rsidRPr="00B25AF3" w:rsidRDefault="00B25AF3" w:rsidP="00B25AF3">
            <w:pPr>
              <w:rPr>
                <w:szCs w:val="20"/>
                <w:lang w:eastAsia="zh-CN"/>
              </w:rPr>
            </w:pPr>
            <w:r w:rsidRPr="00B25AF3">
              <w:rPr>
                <w:szCs w:val="20"/>
                <w:lang w:eastAsia="zh-CN"/>
              </w:rPr>
              <w:t>Power control for SRS</w:t>
            </w:r>
          </w:p>
        </w:tc>
        <w:tc>
          <w:tcPr>
            <w:tcW w:w="3617" w:type="dxa"/>
          </w:tcPr>
          <w:p w14:paraId="1FC4F630" w14:textId="77777777" w:rsidR="00B25AF3" w:rsidRPr="00B25AF3" w:rsidRDefault="00B25AF3" w:rsidP="00B25AF3">
            <w:pPr>
              <w:rPr>
                <w:color w:val="000000"/>
                <w:szCs w:val="20"/>
                <w:lang w:eastAsia="zh-CN"/>
              </w:rPr>
            </w:pPr>
            <w:r w:rsidRPr="00B25AF3">
              <w:rPr>
                <w:rFonts w:hint="eastAsia"/>
                <w:color w:val="000000"/>
                <w:szCs w:val="20"/>
              </w:rPr>
              <w:t xml:space="preserve">It should be </w:t>
            </w:r>
            <w:r w:rsidRPr="00B25AF3">
              <w:rPr>
                <w:color w:val="000000"/>
                <w:szCs w:val="20"/>
              </w:rPr>
              <w:t>discussed</w:t>
            </w:r>
            <w:r w:rsidRPr="00B25AF3">
              <w:rPr>
                <w:rFonts w:hint="eastAsia"/>
                <w:color w:val="000000"/>
                <w:szCs w:val="20"/>
              </w:rPr>
              <w:t xml:space="preserve"> in other </w:t>
            </w:r>
            <w:proofErr w:type="gramStart"/>
            <w:r w:rsidRPr="00B25AF3">
              <w:rPr>
                <w:rFonts w:hint="eastAsia"/>
                <w:color w:val="000000"/>
                <w:szCs w:val="20"/>
              </w:rPr>
              <w:t>AI(</w:t>
            </w:r>
            <w:proofErr w:type="gramEnd"/>
            <w:r w:rsidRPr="00B25AF3">
              <w:rPr>
                <w:rFonts w:hint="eastAsia"/>
                <w:color w:val="000000"/>
                <w:szCs w:val="20"/>
              </w:rPr>
              <w:t>PC).</w:t>
            </w:r>
          </w:p>
        </w:tc>
      </w:tr>
      <w:tr w:rsidR="00B25AF3" w:rsidRPr="00B25AF3" w14:paraId="61D7E4E1" w14:textId="77777777" w:rsidTr="004F1288">
        <w:tc>
          <w:tcPr>
            <w:tcW w:w="675" w:type="dxa"/>
          </w:tcPr>
          <w:p w14:paraId="4A3FDFC8" w14:textId="77777777" w:rsidR="00B25AF3" w:rsidRPr="00B25AF3" w:rsidRDefault="00B25AF3" w:rsidP="00B25AF3">
            <w:pPr>
              <w:rPr>
                <w:szCs w:val="20"/>
              </w:rPr>
            </w:pPr>
            <w:r w:rsidRPr="00B25AF3">
              <w:rPr>
                <w:rFonts w:hint="eastAsia"/>
                <w:szCs w:val="20"/>
              </w:rPr>
              <w:t>18</w:t>
            </w:r>
          </w:p>
        </w:tc>
        <w:tc>
          <w:tcPr>
            <w:tcW w:w="5670" w:type="dxa"/>
          </w:tcPr>
          <w:p w14:paraId="0F78EB3A" w14:textId="77777777" w:rsidR="00B25AF3" w:rsidRPr="00B25AF3" w:rsidRDefault="00B25AF3" w:rsidP="00B25AF3">
            <w:pPr>
              <w:rPr>
                <w:szCs w:val="20"/>
                <w:lang w:eastAsia="zh-CN"/>
              </w:rPr>
            </w:pPr>
            <w:r w:rsidRPr="00B25AF3">
              <w:rPr>
                <w:szCs w:val="20"/>
                <w:lang w:eastAsia="zh-CN"/>
              </w:rPr>
              <w:t>SRS resource sharing across SRS resource sets</w:t>
            </w:r>
          </w:p>
        </w:tc>
        <w:tc>
          <w:tcPr>
            <w:tcW w:w="3617" w:type="dxa"/>
          </w:tcPr>
          <w:p w14:paraId="2CE4D54E" w14:textId="77777777" w:rsidR="00B25AF3" w:rsidRPr="00B25AF3" w:rsidRDefault="00B25AF3" w:rsidP="00B25AF3">
            <w:pPr>
              <w:rPr>
                <w:color w:val="FF0000"/>
                <w:szCs w:val="20"/>
                <w:lang w:eastAsia="zh-CN"/>
              </w:rPr>
            </w:pPr>
            <w:r w:rsidRPr="00B25AF3">
              <w:rPr>
                <w:rFonts w:hint="eastAsia"/>
                <w:color w:val="000000"/>
                <w:szCs w:val="20"/>
              </w:rPr>
              <w:t>Stable</w:t>
            </w:r>
          </w:p>
        </w:tc>
      </w:tr>
      <w:tr w:rsidR="00B25AF3" w:rsidRPr="00B25AF3" w14:paraId="6893BE70" w14:textId="77777777" w:rsidTr="004F1288">
        <w:tc>
          <w:tcPr>
            <w:tcW w:w="675" w:type="dxa"/>
          </w:tcPr>
          <w:p w14:paraId="327479E2" w14:textId="77777777" w:rsidR="00B25AF3" w:rsidRPr="00B25AF3" w:rsidRDefault="00B25AF3" w:rsidP="00B25AF3">
            <w:pPr>
              <w:rPr>
                <w:szCs w:val="20"/>
                <w:lang w:eastAsia="zh-CN"/>
              </w:rPr>
            </w:pPr>
          </w:p>
        </w:tc>
        <w:tc>
          <w:tcPr>
            <w:tcW w:w="5670" w:type="dxa"/>
          </w:tcPr>
          <w:p w14:paraId="3974AD64" w14:textId="77777777" w:rsidR="00B25AF3" w:rsidRPr="00B25AF3" w:rsidRDefault="00B25AF3" w:rsidP="00B25AF3">
            <w:pPr>
              <w:rPr>
                <w:szCs w:val="20"/>
                <w:lang w:eastAsia="zh-CN"/>
              </w:rPr>
            </w:pPr>
          </w:p>
        </w:tc>
        <w:tc>
          <w:tcPr>
            <w:tcW w:w="3617" w:type="dxa"/>
          </w:tcPr>
          <w:p w14:paraId="4C2CAA72" w14:textId="77777777" w:rsidR="00B25AF3" w:rsidRPr="00B25AF3" w:rsidRDefault="00B25AF3" w:rsidP="00B25AF3">
            <w:pPr>
              <w:rPr>
                <w:szCs w:val="20"/>
                <w:lang w:eastAsia="zh-CN"/>
              </w:rPr>
            </w:pPr>
          </w:p>
        </w:tc>
      </w:tr>
    </w:tbl>
    <w:p w14:paraId="06FDC587" w14:textId="77777777" w:rsidR="00B25AF3" w:rsidRPr="00B25AF3" w:rsidRDefault="00B25AF3" w:rsidP="00B25AF3"/>
    <w:p w14:paraId="66630C6F" w14:textId="62AED55B" w:rsidR="00B25AF3" w:rsidRPr="00B25AF3" w:rsidRDefault="00B25AF3" w:rsidP="009423CC"/>
    <w:p w14:paraId="00E0D8EB" w14:textId="77777777" w:rsidR="00B25AF3" w:rsidRDefault="00B25AF3" w:rsidP="009423CC"/>
    <w:p w14:paraId="176CDB35" w14:textId="3CB8FC04" w:rsidR="008B626E" w:rsidRDefault="00673F12">
      <w:pPr>
        <w:pStyle w:val="111Style2"/>
        <w:numPr>
          <w:ilvl w:val="0"/>
          <w:numId w:val="15"/>
        </w:numPr>
        <w:rPr>
          <w:rFonts w:eastAsia="ＭＳ 明朝"/>
        </w:rPr>
      </w:pPr>
      <w:r>
        <w:rPr>
          <w:rFonts w:eastAsia="ＭＳ 明朝" w:hint="eastAsia"/>
        </w:rPr>
        <w:t>Discussion point 1</w:t>
      </w:r>
      <w:r w:rsidR="00EA3EC5">
        <w:rPr>
          <w:rFonts w:eastAsia="ＭＳ 明朝"/>
        </w:rPr>
        <w:t xml:space="preserve">: </w:t>
      </w:r>
      <w:r w:rsidR="004D7C8E">
        <w:t>SRS time domain configuration</w:t>
      </w:r>
      <w:r w:rsidR="00E30D45">
        <w:t>:</w:t>
      </w:r>
      <w:r w:rsidR="00E30D45" w:rsidRPr="00E30D45">
        <w:t xml:space="preserve"> </w:t>
      </w:r>
      <w:r w:rsidR="00E30D45">
        <w:t>Editorial correction</w:t>
      </w:r>
    </w:p>
    <w:p w14:paraId="2CA83642" w14:textId="77777777" w:rsidR="008B626E" w:rsidRDefault="008B626E"/>
    <w:p w14:paraId="4C364796" w14:textId="77777777" w:rsidR="008B626E" w:rsidRDefault="00EA3EC5">
      <w:pPr>
        <w:pStyle w:val="12"/>
        <w:numPr>
          <w:ilvl w:val="0"/>
          <w:numId w:val="16"/>
        </w:numPr>
        <w:ind w:firstLineChars="0"/>
      </w:pPr>
      <w:r>
        <w:t>Description:</w:t>
      </w:r>
    </w:p>
    <w:p w14:paraId="15F7427F" w14:textId="648CE253" w:rsidR="008B626E" w:rsidRDefault="004D7C8E" w:rsidP="004D7C8E">
      <w:r>
        <w:rPr>
          <w:rFonts w:hint="eastAsia"/>
        </w:rPr>
        <w:t xml:space="preserve">To provide clear understanding </w:t>
      </w:r>
      <w:r>
        <w:t xml:space="preserve">of “time domain behavior”, HW proposes to </w:t>
      </w:r>
      <w:r w:rsidR="00FA55A5">
        <w:t xml:space="preserve">add </w:t>
      </w:r>
      <w:r w:rsidR="00FA55A5">
        <w:rPr>
          <w:rFonts w:eastAsia="ＭＳ 明朝"/>
          <w:color w:val="000000"/>
        </w:rPr>
        <w:t>“</w:t>
      </w:r>
      <w:r w:rsidR="00FA55A5" w:rsidRPr="00FA55A5">
        <w:rPr>
          <w:rFonts w:eastAsia="ＭＳ 明朝"/>
          <w:color w:val="000000"/>
        </w:rPr>
        <w:t>('periodic', 'semi-persistent', 'aperiodic')</w:t>
      </w:r>
      <w:r w:rsidR="00FA55A5">
        <w:rPr>
          <w:rFonts w:eastAsia="ＭＳ 明朝"/>
          <w:color w:val="000000"/>
        </w:rPr>
        <w:t>”.</w:t>
      </w:r>
    </w:p>
    <w:p w14:paraId="5CF44C20" w14:textId="23193C72" w:rsidR="004D7C8E" w:rsidRDefault="004D7C8E"/>
    <w:p w14:paraId="43604845" w14:textId="4AB1F67E" w:rsidR="009B678E" w:rsidRPr="00FA55A5" w:rsidRDefault="009B678E">
      <w:r w:rsidRPr="009B678E">
        <w:rPr>
          <w:rFonts w:hint="eastAsia"/>
          <w:highlight w:val="cyan"/>
        </w:rPr>
        <w:t>Following</w:t>
      </w:r>
      <w:r>
        <w:rPr>
          <w:rFonts w:hint="eastAsia"/>
          <w:highlight w:val="cyan"/>
        </w:rPr>
        <w:t xml:space="preserve"> </w:t>
      </w:r>
      <w:proofErr w:type="gramStart"/>
      <w:r>
        <w:rPr>
          <w:rFonts w:hint="eastAsia"/>
          <w:highlight w:val="cyan"/>
        </w:rPr>
        <w:t xml:space="preserve">change </w:t>
      </w:r>
      <w:r w:rsidRPr="009B678E">
        <w:rPr>
          <w:rFonts w:hint="eastAsia"/>
          <w:highlight w:val="cyan"/>
        </w:rPr>
        <w:t xml:space="preserve"> is</w:t>
      </w:r>
      <w:proofErr w:type="gramEnd"/>
      <w:r w:rsidRPr="009B678E">
        <w:rPr>
          <w:rFonts w:hint="eastAsia"/>
          <w:highlight w:val="cyan"/>
        </w:rPr>
        <w:t xml:space="preserve"> up to editor.</w:t>
      </w:r>
    </w:p>
    <w:p w14:paraId="45BBD319" w14:textId="77777777" w:rsidR="00F767EB" w:rsidRDefault="00F767EB" w:rsidP="00F767EB">
      <w:r w:rsidRPr="009B678E">
        <w:t>Possible agreement</w:t>
      </w:r>
      <w:r>
        <w:t xml:space="preserve"> (from </w:t>
      </w:r>
      <w:r>
        <w:rPr>
          <w:rFonts w:hint="eastAsia"/>
        </w:rPr>
        <w:t>HW</w:t>
      </w:r>
      <w:r>
        <w:t>)</w:t>
      </w:r>
    </w:p>
    <w:tbl>
      <w:tblPr>
        <w:tblStyle w:val="aff0"/>
        <w:tblW w:w="0" w:type="auto"/>
        <w:tblLook w:val="04A0" w:firstRow="1" w:lastRow="0" w:firstColumn="1" w:lastColumn="0" w:noHBand="0" w:noVBand="1"/>
      </w:tblPr>
      <w:tblGrid>
        <w:gridCol w:w="10170"/>
      </w:tblGrid>
      <w:tr w:rsidR="004D7C8E" w14:paraId="3D94B320" w14:textId="77777777" w:rsidTr="004D7C8E">
        <w:tc>
          <w:tcPr>
            <w:tcW w:w="10170" w:type="dxa"/>
          </w:tcPr>
          <w:p w14:paraId="5019BD80" w14:textId="77777777" w:rsidR="004D7C8E" w:rsidRPr="00527FA0" w:rsidRDefault="004D7C8E" w:rsidP="004D7C8E">
            <w:pPr>
              <w:widowControl w:val="0"/>
              <w:rPr>
                <w:b/>
              </w:rPr>
            </w:pPr>
            <w:r w:rsidRPr="00527FA0">
              <w:rPr>
                <w:b/>
              </w:rPr>
              <w:t xml:space="preserve">Text proposal </w:t>
            </w:r>
            <w:r>
              <w:rPr>
                <w:b/>
              </w:rPr>
              <w:t>in</w:t>
            </w:r>
            <w:r w:rsidRPr="00527FA0">
              <w:rPr>
                <w:b/>
              </w:rPr>
              <w:t xml:space="preserve"> 38.214</w:t>
            </w:r>
            <w:r>
              <w:rPr>
                <w:b/>
              </w:rPr>
              <w:fldChar w:fldCharType="begin"/>
            </w:r>
            <w:r>
              <w:rPr>
                <w:b/>
              </w:rPr>
              <w:instrText xml:space="preserve"> REF _Ref525631462 \w \h </w:instrText>
            </w:r>
            <w:r>
              <w:rPr>
                <w:b/>
              </w:rPr>
            </w:r>
            <w:r>
              <w:rPr>
                <w:b/>
              </w:rPr>
              <w:fldChar w:fldCharType="separate"/>
            </w:r>
            <w:r>
              <w:rPr>
                <w:b/>
              </w:rPr>
              <w:t>[2]</w:t>
            </w:r>
            <w:r>
              <w:rPr>
                <w:b/>
              </w:rPr>
              <w:fldChar w:fldCharType="end"/>
            </w:r>
          </w:p>
          <w:p w14:paraId="0687B756" w14:textId="77777777" w:rsidR="004D7C8E" w:rsidRDefault="004D7C8E" w:rsidP="004D7C8E">
            <w:pPr>
              <w:widowControl w:val="0"/>
              <w:rPr>
                <w:color w:val="FF0000"/>
              </w:rPr>
            </w:pPr>
            <w:r>
              <w:rPr>
                <w:color w:val="FF0000"/>
              </w:rPr>
              <w:t>&lt; Start of the text proposal &gt;</w:t>
            </w:r>
          </w:p>
          <w:p w14:paraId="1F911DEF" w14:textId="77777777" w:rsidR="004D7C8E" w:rsidRDefault="004D7C8E" w:rsidP="004D7C8E">
            <w:pPr>
              <w:pStyle w:val="3"/>
              <w:widowControl w:val="0"/>
              <w:outlineLvl w:val="2"/>
              <w:rPr>
                <w:color w:val="000000"/>
              </w:rPr>
            </w:pPr>
            <w:r>
              <w:rPr>
                <w:color w:val="000000"/>
              </w:rPr>
              <w:t>6.2.1</w:t>
            </w:r>
            <w:r>
              <w:rPr>
                <w:color w:val="000000"/>
              </w:rPr>
              <w:tab/>
              <w:t>UE sounding procedure</w:t>
            </w:r>
          </w:p>
          <w:p w14:paraId="1D361C70" w14:textId="77777777" w:rsidR="004D7C8E" w:rsidRPr="00F64323" w:rsidRDefault="004D7C8E" w:rsidP="004D7C8E">
            <w:pPr>
              <w:rPr>
                <w:kern w:val="2"/>
                <w:lang w:val="en-GB" w:eastAsia="zh-CN"/>
              </w:rPr>
            </w:pPr>
            <w:r>
              <w:rPr>
                <w:color w:val="FF0000"/>
              </w:rPr>
              <w:t>&lt; Unchanged parts are omitted &gt;</w:t>
            </w:r>
          </w:p>
          <w:p w14:paraId="3FEDBA85" w14:textId="77777777" w:rsidR="004D7C8E" w:rsidRDefault="004D7C8E" w:rsidP="004D7C8E">
            <w:pPr>
              <w:widowControl w:val="0"/>
              <w:rPr>
                <w:rFonts w:eastAsia="ＭＳ 明朝"/>
                <w:color w:val="000000"/>
              </w:rPr>
            </w:pPr>
            <w:r w:rsidRPr="00F64323">
              <w:rPr>
                <w:rFonts w:eastAsia="ＭＳ 明朝"/>
                <w:color w:val="000000"/>
              </w:rPr>
              <w:t>The UE is not expected to be configured with different time domain behavior</w:t>
            </w:r>
            <w:ins w:id="5" w:author="作成者" w:date="2018-09-19T10:15:00Z">
              <w:r>
                <w:rPr>
                  <w:rFonts w:eastAsia="ＭＳ 明朝"/>
                  <w:color w:val="000000"/>
                </w:rPr>
                <w:t xml:space="preserve"> </w:t>
              </w:r>
              <w:r w:rsidRPr="005A3982">
                <w:rPr>
                  <w:color w:val="000000"/>
                </w:rPr>
                <w:t>(</w:t>
              </w:r>
              <w:r>
                <w:rPr>
                  <w:color w:val="000000"/>
                </w:rPr>
                <w:t>'</w:t>
              </w:r>
              <w:r w:rsidRPr="005A3982">
                <w:rPr>
                  <w:color w:val="000000"/>
                </w:rPr>
                <w:t>periodic</w:t>
              </w:r>
              <w:r>
                <w:rPr>
                  <w:color w:val="000000"/>
                </w:rPr>
                <w:t>'</w:t>
              </w:r>
              <w:r w:rsidRPr="005A3982">
                <w:rPr>
                  <w:color w:val="000000"/>
                </w:rPr>
                <w:t xml:space="preserve">, </w:t>
              </w:r>
              <w:r>
                <w:rPr>
                  <w:color w:val="000000"/>
                </w:rPr>
                <w:t>'</w:t>
              </w:r>
              <w:r w:rsidRPr="005A3982">
                <w:rPr>
                  <w:color w:val="000000"/>
                </w:rPr>
                <w:t>semi-persistent</w:t>
              </w:r>
              <w:r>
                <w:rPr>
                  <w:color w:val="000000"/>
                </w:rPr>
                <w:t>'</w:t>
              </w:r>
              <w:r w:rsidRPr="005A3982">
                <w:rPr>
                  <w:color w:val="000000"/>
                </w:rPr>
                <w:t xml:space="preserve">, </w:t>
              </w:r>
              <w:r>
                <w:rPr>
                  <w:color w:val="000000"/>
                </w:rPr>
                <w:t>'</w:t>
              </w:r>
              <w:r w:rsidRPr="005A3982">
                <w:rPr>
                  <w:color w:val="000000"/>
                </w:rPr>
                <w:t>aperiodic</w:t>
              </w:r>
              <w:r>
                <w:rPr>
                  <w:color w:val="000000"/>
                </w:rPr>
                <w:t>'</w:t>
              </w:r>
              <w:r w:rsidRPr="005A3982">
                <w:rPr>
                  <w:color w:val="000000"/>
                </w:rPr>
                <w:t>)</w:t>
              </w:r>
            </w:ins>
            <w:r w:rsidRPr="00F64323">
              <w:rPr>
                <w:rFonts w:eastAsia="ＭＳ 明朝"/>
                <w:color w:val="000000"/>
              </w:rPr>
              <w:t xml:space="preserve"> for SRS resources in the same SRS resource set. The UE is also not expected to be configured with different time domain behavior</w:t>
            </w:r>
            <w:r>
              <w:rPr>
                <w:color w:val="000000"/>
              </w:rPr>
              <w:t xml:space="preserve"> </w:t>
            </w:r>
            <w:r w:rsidRPr="00F64323">
              <w:rPr>
                <w:rFonts w:eastAsia="ＭＳ 明朝"/>
                <w:color w:val="000000"/>
              </w:rPr>
              <w:t>between SRS resource and associated SRS resources set.</w:t>
            </w:r>
          </w:p>
          <w:p w14:paraId="063515DF" w14:textId="4F4DEF10" w:rsidR="004D7C8E" w:rsidRDefault="004D7C8E" w:rsidP="004D7C8E">
            <w:r>
              <w:rPr>
                <w:color w:val="FF0000"/>
              </w:rPr>
              <w:t>&lt; End of the text proposal &gt;</w:t>
            </w:r>
          </w:p>
        </w:tc>
      </w:tr>
    </w:tbl>
    <w:p w14:paraId="4D58887F" w14:textId="587958A9" w:rsidR="004D7C8E" w:rsidRDefault="004D7C8E"/>
    <w:p w14:paraId="67FA0F46" w14:textId="77777777" w:rsidR="00AB0ED2" w:rsidRDefault="00AB0ED2" w:rsidP="00AB0ED2">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AB0ED2" w14:paraId="04550F28" w14:textId="77777777" w:rsidTr="00960FC5">
        <w:tc>
          <w:tcPr>
            <w:tcW w:w="2235" w:type="dxa"/>
          </w:tcPr>
          <w:p w14:paraId="7F28DCB3" w14:textId="77777777" w:rsidR="00AB0ED2" w:rsidRDefault="00AB0ED2"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5DA7AAEC" w14:textId="77777777" w:rsidR="00AB0ED2" w:rsidRDefault="00AB0ED2"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AB0ED2" w14:paraId="1CD42DDF" w14:textId="77777777" w:rsidTr="00960FC5">
        <w:tc>
          <w:tcPr>
            <w:tcW w:w="2235" w:type="dxa"/>
          </w:tcPr>
          <w:p w14:paraId="4E3328D4" w14:textId="355FCBDC" w:rsidR="00AB0ED2" w:rsidRDefault="007D1D3F"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w:t>
            </w:r>
            <w:r>
              <w:rPr>
                <w:rFonts w:eastAsiaTheme="minorEastAsia"/>
                <w:b w:val="0"/>
                <w:lang w:eastAsia="zh-CN"/>
              </w:rPr>
              <w:t>TE</w:t>
            </w:r>
          </w:p>
        </w:tc>
        <w:tc>
          <w:tcPr>
            <w:tcW w:w="7935" w:type="dxa"/>
          </w:tcPr>
          <w:p w14:paraId="1BB228CE" w14:textId="427385DA" w:rsidR="00AB0ED2" w:rsidRDefault="007D1D3F"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No need. </w:t>
            </w:r>
            <w:r>
              <w:rPr>
                <w:rFonts w:eastAsiaTheme="minorEastAsia"/>
                <w:b w:val="0"/>
                <w:lang w:eastAsia="zh-CN"/>
              </w:rPr>
              <w:t>Time domain behavior is clear enough.</w:t>
            </w:r>
          </w:p>
        </w:tc>
      </w:tr>
      <w:tr w:rsidR="00AB0ED2" w14:paraId="679E0415" w14:textId="77777777" w:rsidTr="00960FC5">
        <w:tc>
          <w:tcPr>
            <w:tcW w:w="2235" w:type="dxa"/>
          </w:tcPr>
          <w:p w14:paraId="12F07EFC" w14:textId="523AB1FB" w:rsidR="00AB0ED2" w:rsidRDefault="004E6564"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Intel</w:t>
            </w:r>
          </w:p>
        </w:tc>
        <w:tc>
          <w:tcPr>
            <w:tcW w:w="7935" w:type="dxa"/>
          </w:tcPr>
          <w:p w14:paraId="2F443B27" w14:textId="6EC340DB" w:rsidR="00AB0ED2" w:rsidRDefault="004E6564"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744EA4" w14:paraId="5E55EBF4" w14:textId="77777777" w:rsidTr="00960FC5">
        <w:tc>
          <w:tcPr>
            <w:tcW w:w="2235" w:type="dxa"/>
          </w:tcPr>
          <w:p w14:paraId="7560D2A4" w14:textId="2BBCAC11" w:rsidR="00744EA4" w:rsidRDefault="00744EA4"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1E7DE20E" w14:textId="24A1B1E2" w:rsidR="00744EA4" w:rsidRDefault="00744EA4" w:rsidP="00C670FA">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To ZTE: the intention is only to avoid the misunderstanding of “time domain behavior” which can be wrongly</w:t>
            </w:r>
            <w:r w:rsidR="00C670FA">
              <w:rPr>
                <w:rFonts w:eastAsiaTheme="minorEastAsia"/>
                <w:b w:val="0"/>
                <w:lang w:eastAsia="zh-CN"/>
              </w:rPr>
              <w:t>/easily</w:t>
            </w:r>
            <w:r>
              <w:rPr>
                <w:rFonts w:eastAsiaTheme="minorEastAsia"/>
                <w:b w:val="0"/>
                <w:lang w:eastAsia="zh-CN"/>
              </w:rPr>
              <w:t xml:space="preserve"> interpreted as the same periodicity and offset</w:t>
            </w:r>
            <w:r w:rsidR="00C670FA">
              <w:rPr>
                <w:rFonts w:eastAsiaTheme="minorEastAsia"/>
                <w:b w:val="0"/>
                <w:lang w:eastAsia="zh-CN"/>
              </w:rPr>
              <w:t xml:space="preserve"> configurations among SRS resources</w:t>
            </w:r>
            <w:r>
              <w:rPr>
                <w:rFonts w:eastAsiaTheme="minorEastAsia"/>
                <w:b w:val="0"/>
                <w:lang w:eastAsia="zh-CN"/>
              </w:rPr>
              <w:t xml:space="preserve">. </w:t>
            </w:r>
            <w:r w:rsidR="00C670FA">
              <w:rPr>
                <w:rFonts w:eastAsiaTheme="minorEastAsia"/>
                <w:b w:val="0"/>
                <w:lang w:eastAsia="zh-CN"/>
              </w:rPr>
              <w:t>Besides i</w:t>
            </w:r>
            <w:r>
              <w:rPr>
                <w:rFonts w:eastAsiaTheme="minorEastAsia"/>
                <w:b w:val="0"/>
                <w:lang w:eastAsia="zh-CN"/>
              </w:rPr>
              <w:t xml:space="preserve">t is the same wording for </w:t>
            </w:r>
            <w:r>
              <w:rPr>
                <w:rFonts w:eastAsiaTheme="minorEastAsia"/>
                <w:b w:val="0"/>
                <w:lang w:eastAsia="zh-CN"/>
              </w:rPr>
              <w:lastRenderedPageBreak/>
              <w:t>CSI-RS time domain behavior</w:t>
            </w:r>
            <w:r w:rsidR="00C670FA">
              <w:rPr>
                <w:rFonts w:eastAsiaTheme="minorEastAsia"/>
                <w:b w:val="0"/>
                <w:lang w:eastAsia="zh-CN"/>
              </w:rPr>
              <w:t>.</w:t>
            </w:r>
          </w:p>
        </w:tc>
      </w:tr>
      <w:tr w:rsidR="00333C22" w14:paraId="25AE3FFF" w14:textId="77777777" w:rsidTr="00960FC5">
        <w:tc>
          <w:tcPr>
            <w:tcW w:w="2235" w:type="dxa"/>
          </w:tcPr>
          <w:p w14:paraId="4CABC951" w14:textId="3CF3CC6A" w:rsidR="00333C22" w:rsidRDefault="00333C22"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lastRenderedPageBreak/>
              <w:t>Ericsson</w:t>
            </w:r>
          </w:p>
        </w:tc>
        <w:tc>
          <w:tcPr>
            <w:tcW w:w="7935" w:type="dxa"/>
          </w:tcPr>
          <w:p w14:paraId="7557002A" w14:textId="4D921F06" w:rsidR="00333C22" w:rsidRDefault="00333C22" w:rsidP="00C670FA">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Support</w:t>
            </w:r>
          </w:p>
        </w:tc>
      </w:tr>
      <w:tr w:rsidR="00C90CFD" w14:paraId="4985F948" w14:textId="77777777" w:rsidTr="00960FC5">
        <w:tc>
          <w:tcPr>
            <w:tcW w:w="2235" w:type="dxa"/>
          </w:tcPr>
          <w:p w14:paraId="68153222" w14:textId="36440CF3"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10312C87" w14:textId="6BB19E77"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It is not really necessary, this issue is not essential, but if we can agree quickly </w:t>
            </w:r>
            <w:proofErr w:type="gramStart"/>
            <w:r>
              <w:rPr>
                <w:rFonts w:eastAsiaTheme="minorEastAsia"/>
                <w:b w:val="0"/>
                <w:lang w:eastAsia="zh-CN"/>
              </w:rPr>
              <w:t>its</w:t>
            </w:r>
            <w:proofErr w:type="gramEnd"/>
            <w:r>
              <w:rPr>
                <w:rFonts w:eastAsiaTheme="minorEastAsia"/>
                <w:b w:val="0"/>
                <w:lang w:eastAsia="zh-CN"/>
              </w:rPr>
              <w:t xml:space="preserve"> OK.</w:t>
            </w:r>
          </w:p>
        </w:tc>
      </w:tr>
      <w:tr w:rsidR="0027175E" w14:paraId="01A05A18" w14:textId="77777777" w:rsidTr="00960FC5">
        <w:tc>
          <w:tcPr>
            <w:tcW w:w="2235" w:type="dxa"/>
          </w:tcPr>
          <w:p w14:paraId="388AC195" w14:textId="584695B1"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w:t>
            </w:r>
            <w:r>
              <w:rPr>
                <w:rFonts w:eastAsiaTheme="minorEastAsia"/>
                <w:b w:val="0"/>
                <w:lang w:eastAsia="zh-CN"/>
              </w:rPr>
              <w:t>okia</w:t>
            </w:r>
          </w:p>
        </w:tc>
        <w:tc>
          <w:tcPr>
            <w:tcW w:w="7935" w:type="dxa"/>
          </w:tcPr>
          <w:p w14:paraId="3E313A8F" w14:textId="26E97D05"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U</w:t>
            </w:r>
            <w:r>
              <w:rPr>
                <w:rFonts w:eastAsiaTheme="minorEastAsia"/>
                <w:b w:val="0"/>
                <w:lang w:eastAsia="zh-CN"/>
              </w:rPr>
              <w:t>P to editor</w:t>
            </w:r>
          </w:p>
        </w:tc>
      </w:tr>
      <w:tr w:rsidR="00A04E93" w14:paraId="210E0051" w14:textId="77777777" w:rsidTr="00960FC5">
        <w:tc>
          <w:tcPr>
            <w:tcW w:w="2235" w:type="dxa"/>
          </w:tcPr>
          <w:p w14:paraId="5171809E" w14:textId="312EEC55"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0A60078A" w14:textId="702D489A"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OK</w:t>
            </w:r>
          </w:p>
        </w:tc>
      </w:tr>
      <w:tr w:rsidR="009D4DA2" w14:paraId="0EABA1CB" w14:textId="77777777" w:rsidTr="00960FC5">
        <w:tc>
          <w:tcPr>
            <w:tcW w:w="2235" w:type="dxa"/>
          </w:tcPr>
          <w:p w14:paraId="4CCFB022" w14:textId="696AB2EC" w:rsid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Samsung</w:t>
            </w:r>
          </w:p>
        </w:tc>
        <w:tc>
          <w:tcPr>
            <w:tcW w:w="7935" w:type="dxa"/>
          </w:tcPr>
          <w:p w14:paraId="56A4E32A" w14:textId="3D5F0132" w:rsid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OK</w:t>
            </w:r>
          </w:p>
        </w:tc>
      </w:tr>
    </w:tbl>
    <w:p w14:paraId="340F8D52" w14:textId="77777777" w:rsidR="00AB0ED2" w:rsidRDefault="00AB0ED2" w:rsidP="00AB0ED2"/>
    <w:p w14:paraId="6CEC7D56" w14:textId="77777777" w:rsidR="004D7C8E" w:rsidRDefault="004D7C8E"/>
    <w:p w14:paraId="10423B39" w14:textId="77777777" w:rsidR="008B626E" w:rsidRPr="00EA3EC5" w:rsidRDefault="008B626E"/>
    <w:p w14:paraId="57E6A2FE" w14:textId="77777777" w:rsidR="008B626E" w:rsidRDefault="00EA3EC5">
      <w:r>
        <w:rPr>
          <w:rFonts w:hint="eastAsia"/>
        </w:rPr>
        <w:t>/**********************************</w:t>
      </w:r>
    </w:p>
    <w:p w14:paraId="174BDAFB" w14:textId="35F499CF" w:rsidR="008B626E" w:rsidRDefault="008B626E"/>
    <w:p w14:paraId="541C94CB" w14:textId="77777777" w:rsidR="008B626E" w:rsidRDefault="008B626E"/>
    <w:p w14:paraId="6784FFC4" w14:textId="77777777" w:rsidR="008B626E" w:rsidRDefault="00EA3EC5">
      <w:r>
        <w:t>***********************************/</w:t>
      </w:r>
    </w:p>
    <w:p w14:paraId="7455021A" w14:textId="77777777" w:rsidR="008B626E" w:rsidRDefault="008B626E"/>
    <w:p w14:paraId="3DA98B4D" w14:textId="77777777" w:rsidR="00673F12" w:rsidRDefault="00673F12" w:rsidP="00673F12"/>
    <w:p w14:paraId="2C51E9C8" w14:textId="4776E5D8" w:rsidR="00673F12" w:rsidRPr="005C3759" w:rsidRDefault="00673F12" w:rsidP="00673F12">
      <w:pPr>
        <w:pStyle w:val="111Style2"/>
        <w:numPr>
          <w:ilvl w:val="0"/>
          <w:numId w:val="15"/>
        </w:numPr>
        <w:rPr>
          <w:rFonts w:eastAsia="ＭＳ 明朝"/>
        </w:rPr>
      </w:pPr>
      <w:r>
        <w:rPr>
          <w:rFonts w:eastAsia="ＭＳ 明朝" w:hint="eastAsia"/>
        </w:rPr>
        <w:t>Discussion point 2</w:t>
      </w:r>
      <w:r>
        <w:rPr>
          <w:rFonts w:eastAsia="ＭＳ 明朝"/>
        </w:rPr>
        <w:t xml:space="preserve">: Restriction on simultaneous SRS transmission in different SRS resource sets </w:t>
      </w:r>
    </w:p>
    <w:p w14:paraId="5D826B35" w14:textId="23F3D8D1" w:rsidR="00673F12" w:rsidRPr="00673F12" w:rsidRDefault="00673F12" w:rsidP="00673F12">
      <w:pPr>
        <w:rPr>
          <w:rFonts w:eastAsia="ＭＳ 明朝"/>
          <w:color w:val="FF0000"/>
        </w:rPr>
      </w:pPr>
      <w:r w:rsidRPr="00673F12">
        <w:rPr>
          <w:rFonts w:eastAsia="ＭＳ 明朝"/>
          <w:color w:val="FF0000"/>
        </w:rPr>
        <w:t xml:space="preserve">It is related to above discussion point. </w:t>
      </w:r>
    </w:p>
    <w:p w14:paraId="219A9259" w14:textId="6EBC9351" w:rsidR="00673F12" w:rsidRDefault="00673F12" w:rsidP="00673F12"/>
    <w:p w14:paraId="6F57AA04" w14:textId="77777777" w:rsidR="00673F12" w:rsidRDefault="00673F12" w:rsidP="00673F12">
      <w:pPr>
        <w:pStyle w:val="12"/>
        <w:numPr>
          <w:ilvl w:val="0"/>
          <w:numId w:val="16"/>
        </w:numPr>
        <w:ind w:firstLineChars="0"/>
      </w:pPr>
      <w:r>
        <w:t>Description:</w:t>
      </w:r>
    </w:p>
    <w:p w14:paraId="6BDE67E6" w14:textId="375C65DD" w:rsidR="00673F12" w:rsidRPr="00E24BA8" w:rsidRDefault="00673F12" w:rsidP="00673F12">
      <w:pPr>
        <w:pStyle w:val="12"/>
        <w:ind w:firstLineChars="0" w:firstLine="0"/>
        <w:rPr>
          <w:rFonts w:asciiTheme="minorHAnsi" w:eastAsia="ＭＳ 明朝" w:hAnsiTheme="minorHAnsi" w:cstheme="minorHAnsi"/>
        </w:rPr>
      </w:pPr>
      <w:r>
        <w:rPr>
          <w:rFonts w:asciiTheme="minorHAnsi" w:hAnsiTheme="minorHAnsi" w:cstheme="minorHAnsi"/>
          <w:color w:val="000000"/>
        </w:rPr>
        <w:t>In</w:t>
      </w:r>
      <w:r w:rsidRPr="00E24BA8">
        <w:rPr>
          <w:rFonts w:asciiTheme="minorHAnsi" w:hAnsiTheme="minorHAnsi" w:cstheme="minorHAnsi"/>
          <w:color w:val="000000"/>
        </w:rPr>
        <w:t xml:space="preserve"> the </w:t>
      </w:r>
      <w:r>
        <w:rPr>
          <w:rFonts w:asciiTheme="minorHAnsi" w:hAnsiTheme="minorHAnsi" w:cstheme="minorHAnsi"/>
          <w:color w:val="000000"/>
        </w:rPr>
        <w:t xml:space="preserve">specification of TS38.214 6.2.1, there is a description </w:t>
      </w:r>
      <w:r w:rsidRPr="00E24BA8">
        <w:rPr>
          <w:rFonts w:asciiTheme="minorHAnsi" w:hAnsiTheme="minorHAnsi" w:cstheme="minorHAnsi"/>
          <w:color w:val="000000"/>
        </w:rPr>
        <w:t>“the SRS resources in different SRS resource sets can be transmitted simultaneously”.</w:t>
      </w:r>
    </w:p>
    <w:p w14:paraId="4E44DDBC" w14:textId="77777777" w:rsidR="00673F12" w:rsidRDefault="00673F12" w:rsidP="00673F12">
      <w:r>
        <w:rPr>
          <w:rFonts w:hint="eastAsia"/>
        </w:rPr>
        <w:t xml:space="preserve">ZTE think that the </w:t>
      </w:r>
      <w:r>
        <w:t>restrictions “within the same BWP” and “same time domain behavior” are needed.</w:t>
      </w:r>
    </w:p>
    <w:p w14:paraId="42FB66D0" w14:textId="77777777" w:rsidR="00673F12" w:rsidRDefault="00673F12" w:rsidP="00673F12">
      <w:r>
        <w:t xml:space="preserve">CATT also </w:t>
      </w:r>
      <w:proofErr w:type="gramStart"/>
      <w:r>
        <w:t>think</w:t>
      </w:r>
      <w:proofErr w:type="gramEnd"/>
      <w:r>
        <w:t xml:space="preserve"> that higher layer parameter “usage” with beam management”. CATT just adds “,” in suitable position in the specification. </w:t>
      </w:r>
    </w:p>
    <w:p w14:paraId="41A41A85" w14:textId="77777777" w:rsidR="00673F12" w:rsidRDefault="00673F12" w:rsidP="00673F12">
      <w:r>
        <w:t xml:space="preserve"> ZTE TP includes CATT’s intention as well. </w:t>
      </w:r>
    </w:p>
    <w:p w14:paraId="4F9A3BCE" w14:textId="77777777" w:rsidR="00673F12" w:rsidRDefault="00673F12" w:rsidP="00673F12"/>
    <w:p w14:paraId="6AF51F5B" w14:textId="77777777" w:rsidR="00673F12" w:rsidRDefault="00673F12" w:rsidP="00673F12"/>
    <w:p w14:paraId="58C0D7E0" w14:textId="77777777" w:rsidR="00673F12" w:rsidRPr="00673F12" w:rsidRDefault="00673F12" w:rsidP="00673F12">
      <w:pPr>
        <w:rPr>
          <w:color w:val="FF0000"/>
        </w:rPr>
      </w:pPr>
      <w:r w:rsidRPr="00673F12">
        <w:rPr>
          <w:color w:val="FF0000"/>
        </w:rPr>
        <w:t>It is related to other discussion point. “</w:t>
      </w:r>
      <w:proofErr w:type="gramStart"/>
      <w:r w:rsidRPr="00673F12">
        <w:rPr>
          <w:rFonts w:eastAsia="ＭＳ 明朝"/>
          <w:color w:val="FF0000"/>
        </w:rPr>
        <w:t>time</w:t>
      </w:r>
      <w:proofErr w:type="gramEnd"/>
      <w:r w:rsidRPr="00673F12">
        <w:rPr>
          <w:rFonts w:eastAsia="ＭＳ 明朝"/>
          <w:color w:val="FF0000"/>
        </w:rPr>
        <w:t xml:space="preserve"> domain behavior</w:t>
      </w:r>
      <w:ins w:id="6" w:author="作成者" w:date="2018-09-19T10:15:00Z">
        <w:r w:rsidRPr="00673F12">
          <w:rPr>
            <w:rFonts w:eastAsia="ＭＳ 明朝"/>
            <w:color w:val="FF0000"/>
          </w:rPr>
          <w:t xml:space="preserve"> </w:t>
        </w:r>
        <w:r w:rsidRPr="00673F12">
          <w:rPr>
            <w:color w:val="FF0000"/>
          </w:rPr>
          <w:t>('periodic', 'semi-persistent', 'aperiodic')</w:t>
        </w:r>
      </w:ins>
      <w:r w:rsidRPr="00673F12">
        <w:rPr>
          <w:color w:val="FF0000"/>
        </w:rPr>
        <w:t xml:space="preserve"> “may be suitable instead of “</w:t>
      </w:r>
      <w:r w:rsidRPr="00673F12">
        <w:rPr>
          <w:rFonts w:eastAsia="ＭＳ 明朝"/>
          <w:color w:val="FF0000"/>
        </w:rPr>
        <w:t xml:space="preserve">time domain behavior”.(See Huawei’s </w:t>
      </w:r>
      <w:r w:rsidRPr="00673F12">
        <w:rPr>
          <w:color w:val="FF0000"/>
        </w:rPr>
        <w:t>Editorial correction on SRS time domain configuration</w:t>
      </w:r>
      <w:r w:rsidRPr="00673F12">
        <w:rPr>
          <w:rFonts w:hint="eastAsia"/>
          <w:color w:val="FF0000"/>
        </w:rPr>
        <w:t>)</w:t>
      </w:r>
    </w:p>
    <w:p w14:paraId="792682EA" w14:textId="77777777" w:rsidR="00673F12" w:rsidRDefault="00673F12" w:rsidP="00673F12"/>
    <w:p w14:paraId="55794357" w14:textId="77777777" w:rsidR="00673F12" w:rsidRPr="00E24BA8" w:rsidRDefault="00673F12" w:rsidP="00673F12"/>
    <w:p w14:paraId="28195605" w14:textId="77777777" w:rsidR="00673F12" w:rsidRDefault="00673F12" w:rsidP="00673F12">
      <w:r w:rsidRPr="00B25AF3">
        <w:t>Possible agreement</w:t>
      </w:r>
      <w:r>
        <w:t xml:space="preserve"> (from ZTE)</w:t>
      </w:r>
    </w:p>
    <w:p w14:paraId="6F05C97E" w14:textId="77777777" w:rsidR="00673F12" w:rsidRDefault="00673F12" w:rsidP="00673F12">
      <w:r>
        <w:t>“SRS SetUse” in ZTE’s original TP is replaced by “usage”</w:t>
      </w:r>
    </w:p>
    <w:p w14:paraId="4C0FD225" w14:textId="77777777" w:rsidR="00673F12" w:rsidRDefault="00673F12" w:rsidP="00673F12"/>
    <w:tbl>
      <w:tblPr>
        <w:tblStyle w:val="aff0"/>
        <w:tblW w:w="0" w:type="auto"/>
        <w:tblLook w:val="04A0" w:firstRow="1" w:lastRow="0" w:firstColumn="1" w:lastColumn="0" w:noHBand="0" w:noVBand="1"/>
      </w:tblPr>
      <w:tblGrid>
        <w:gridCol w:w="10170"/>
      </w:tblGrid>
      <w:tr w:rsidR="00673F12" w14:paraId="5CCB4EA0" w14:textId="77777777" w:rsidTr="00C66E4D">
        <w:tc>
          <w:tcPr>
            <w:tcW w:w="10170" w:type="dxa"/>
          </w:tcPr>
          <w:p w14:paraId="15FDBA86" w14:textId="77777777" w:rsidR="00673F12" w:rsidRDefault="00673F12" w:rsidP="00C66E4D">
            <w:pPr>
              <w:pStyle w:val="B1"/>
              <w:snapToGrid w:val="0"/>
              <w:spacing w:beforeLines="50" w:before="156" w:afterLines="50" w:after="156"/>
              <w:ind w:left="0" w:firstLine="0"/>
              <w:rPr>
                <w:rFonts w:ascii="Times New Roman" w:eastAsia="SimSun" w:hAnsi="Times New Roman"/>
                <w:b/>
                <w:bCs/>
                <w:sz w:val="20"/>
                <w:szCs w:val="20"/>
              </w:rPr>
            </w:pPr>
            <w:r>
              <w:rPr>
                <w:rFonts w:ascii="Times New Roman" w:eastAsia="SimSun" w:hAnsi="Times New Roman"/>
                <w:b/>
                <w:bCs/>
                <w:sz w:val="20"/>
                <w:szCs w:val="20"/>
              </w:rPr>
              <w:t>TP</w:t>
            </w:r>
            <w:r>
              <w:rPr>
                <w:rFonts w:ascii="Times New Roman" w:eastAsia="SimSun" w:hAnsi="Times New Roman" w:hint="eastAsia"/>
                <w:b/>
                <w:bCs/>
                <w:sz w:val="20"/>
                <w:szCs w:val="20"/>
              </w:rPr>
              <w:t>2 for section 6.2.1 in 38.214:</w:t>
            </w:r>
          </w:p>
          <w:p w14:paraId="41E95B6E" w14:textId="77777777" w:rsidR="00673F12" w:rsidRDefault="00673F12" w:rsidP="00C66E4D">
            <w:pPr>
              <w:snapToGrid w:val="0"/>
              <w:spacing w:beforeLines="50" w:before="156" w:afterLines="50" w:after="156"/>
              <w:jc w:val="center"/>
              <w:rPr>
                <w:rFonts w:ascii="Times New Roman" w:hAnsi="Times New Roman"/>
                <w:color w:val="C00000"/>
                <w:sz w:val="20"/>
                <w:szCs w:val="20"/>
              </w:rPr>
            </w:pPr>
            <w:r>
              <w:rPr>
                <w:rFonts w:ascii="Times New Roman" w:hAnsi="Times New Roman" w:hint="eastAsia"/>
                <w:color w:val="C00000"/>
                <w:sz w:val="20"/>
                <w:szCs w:val="20"/>
              </w:rPr>
              <w:t>&lt; Start of text proposal &gt;</w:t>
            </w:r>
          </w:p>
          <w:p w14:paraId="30656001" w14:textId="77777777" w:rsidR="00673F12" w:rsidRDefault="00673F12" w:rsidP="00C66E4D">
            <w:pPr>
              <w:snapToGrid w:val="0"/>
              <w:rPr>
                <w:rFonts w:ascii="Times New Roman" w:hAnsi="Times New Roman"/>
                <w:color w:val="C00000"/>
                <w:sz w:val="20"/>
                <w:szCs w:val="20"/>
              </w:rPr>
            </w:pPr>
            <w:r>
              <w:rPr>
                <w:rFonts w:ascii="Times New Roman" w:eastAsia="ＭＳ 明朝" w:hAnsi="Times New Roman"/>
                <w:color w:val="000000"/>
                <w:sz w:val="20"/>
                <w:szCs w:val="20"/>
              </w:rPr>
              <w:t xml:space="preserve">The </w:t>
            </w:r>
            <w:r>
              <w:rPr>
                <w:rFonts w:ascii="Times New Roman" w:hAnsi="Times New Roman"/>
                <w:color w:val="000000"/>
                <w:sz w:val="20"/>
                <w:szCs w:val="20"/>
              </w:rPr>
              <w:t xml:space="preserve">UE can be configured with one or more Sounding Reference Symbol (SRS) resource sets as configured by the higher layer parameter </w:t>
            </w:r>
            <w:r>
              <w:rPr>
                <w:rFonts w:ascii="Times New Roman" w:hAnsi="Times New Roman"/>
                <w:i/>
                <w:color w:val="000000"/>
                <w:sz w:val="20"/>
                <w:szCs w:val="20"/>
              </w:rPr>
              <w:t>SRS-ResourceSet</w:t>
            </w:r>
            <w:r>
              <w:rPr>
                <w:rFonts w:ascii="Times New Roman" w:hAnsi="Times New Roman"/>
                <w:color w:val="000000"/>
                <w:sz w:val="20"/>
                <w:szCs w:val="20"/>
              </w:rPr>
              <w:t>.</w:t>
            </w:r>
            <w:r>
              <w:rPr>
                <w:rFonts w:ascii="Times New Roman" w:eastAsia="ＭＳ 明朝" w:hAnsi="Times New Roman"/>
                <w:color w:val="000000"/>
                <w:sz w:val="20"/>
                <w:szCs w:val="20"/>
              </w:rPr>
              <w:t xml:space="preserve"> For each SRS resource set, </w:t>
            </w:r>
            <w:r>
              <w:rPr>
                <w:rFonts w:ascii="Times New Roman" w:hAnsi="Times New Roman"/>
                <w:color w:val="000000"/>
                <w:sz w:val="20"/>
                <w:szCs w:val="20"/>
              </w:rPr>
              <w:t xml:space="preserve">a UE may be configured with </w:t>
            </w:r>
            <w:r>
              <w:rPr>
                <w:rFonts w:ascii="Times New Roman" w:hAnsi="Times New Roman"/>
                <w:color w:val="000000"/>
                <w:position w:val="-4"/>
                <w:sz w:val="20"/>
                <w:szCs w:val="20"/>
              </w:rPr>
              <w:object w:dxaOrig="500" w:dyaOrig="240" w14:anchorId="20BBC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2pt" o:ole="">
                  <v:imagedata r:id="rId10" o:title=""/>
                </v:shape>
                <o:OLEObject Type="Embed" ProgID="Equation.3" ShapeID="_x0000_i1025" DrawAspect="Content" ObjectID="_1600531087" r:id="rId11"/>
              </w:object>
            </w:r>
            <w:r>
              <w:rPr>
                <w:rFonts w:ascii="Times New Roman" w:hAnsi="Times New Roman"/>
                <w:color w:val="000000"/>
                <w:sz w:val="20"/>
                <w:szCs w:val="20"/>
              </w:rPr>
              <w:t xml:space="preserve">SRS resources (higher </w:t>
            </w:r>
            <w:r>
              <w:rPr>
                <w:rFonts w:ascii="Times New Roman" w:hAnsi="Times New Roman"/>
                <w:color w:val="000000"/>
                <w:sz w:val="20"/>
                <w:szCs w:val="20"/>
              </w:rPr>
              <w:lastRenderedPageBreak/>
              <w:t xml:space="preserve">later parameter </w:t>
            </w:r>
            <w:r>
              <w:rPr>
                <w:rFonts w:ascii="Times New Roman" w:hAnsi="Times New Roman"/>
                <w:i/>
                <w:color w:val="000000"/>
                <w:sz w:val="20"/>
                <w:szCs w:val="20"/>
              </w:rPr>
              <w:t>SRS-Resource</w:t>
            </w:r>
            <w:r>
              <w:rPr>
                <w:rFonts w:ascii="Times New Roman" w:hAnsi="Times New Roman"/>
                <w:color w:val="000000"/>
                <w:sz w:val="20"/>
                <w:szCs w:val="20"/>
              </w:rPr>
              <w:t>), where the maximum value of K is indicated by [</w:t>
            </w:r>
            <w:r>
              <w:rPr>
                <w:rFonts w:ascii="Times New Roman" w:hAnsi="Times New Roman"/>
                <w:i/>
                <w:color w:val="000000"/>
                <w:sz w:val="20"/>
                <w:szCs w:val="20"/>
              </w:rPr>
              <w:t xml:space="preserve">SRS_capability </w:t>
            </w:r>
            <w:r>
              <w:rPr>
                <w:rFonts w:ascii="Times New Roman" w:hAnsi="Times New Roman"/>
                <w:color w:val="000000"/>
                <w:sz w:val="20"/>
                <w:szCs w:val="20"/>
              </w:rPr>
              <w:t xml:space="preserve">[13, 38.306]]. The SRS resource set applicability is configured by the higher layer parameter </w:t>
            </w:r>
            <w:ins w:id="7" w:author="作成者" w:date="2018-10-04T14:48:00Z">
              <w:r>
                <w:rPr>
                  <w:rFonts w:ascii="Times New Roman" w:eastAsia="ＭＳ 明朝" w:hAnsi="Times New Roman" w:hint="eastAsia"/>
                  <w:color w:val="000000"/>
                  <w:sz w:val="20"/>
                  <w:szCs w:val="20"/>
                </w:rPr>
                <w:t>usage</w:t>
              </w:r>
            </w:ins>
            <w:del w:id="8" w:author="作成者" w:date="2018-10-04T14:48:00Z">
              <w:r w:rsidDel="00054D9F">
                <w:rPr>
                  <w:rFonts w:ascii="Times New Roman" w:hAnsi="Times New Roman"/>
                  <w:i/>
                  <w:color w:val="000000"/>
                  <w:sz w:val="20"/>
                  <w:szCs w:val="20"/>
                </w:rPr>
                <w:delText>SRS-SetUse</w:delText>
              </w:r>
            </w:del>
            <w:r>
              <w:rPr>
                <w:rFonts w:ascii="Times New Roman" w:hAnsi="Times New Roman"/>
                <w:i/>
                <w:color w:val="000000"/>
                <w:sz w:val="20"/>
                <w:szCs w:val="20"/>
              </w:rPr>
              <w:t>.</w:t>
            </w:r>
            <w:r>
              <w:rPr>
                <w:rFonts w:ascii="Times New Roman" w:hAnsi="Times New Roman"/>
                <w:color w:val="000000"/>
                <w:sz w:val="20"/>
                <w:szCs w:val="20"/>
              </w:rPr>
              <w:t xml:space="preserve"> When the higher layer parameter</w:t>
            </w:r>
            <w:r>
              <w:rPr>
                <w:rFonts w:ascii="Times New Roman" w:hAnsi="Times New Roman"/>
                <w:i/>
                <w:color w:val="000000"/>
                <w:sz w:val="20"/>
                <w:szCs w:val="20"/>
              </w:rPr>
              <w:t xml:space="preserve"> </w:t>
            </w:r>
            <w:ins w:id="9" w:author="作成者" w:date="2018-10-04T14:48:00Z">
              <w:r>
                <w:rPr>
                  <w:rFonts w:ascii="Times New Roman" w:eastAsia="ＭＳ 明朝" w:hAnsi="Times New Roman" w:hint="eastAsia"/>
                  <w:color w:val="000000"/>
                  <w:sz w:val="20"/>
                  <w:szCs w:val="20"/>
                </w:rPr>
                <w:t>usage</w:t>
              </w:r>
            </w:ins>
            <w:del w:id="10" w:author="作成者" w:date="2018-10-04T14:48:00Z">
              <w:r w:rsidDel="00054D9F">
                <w:rPr>
                  <w:rFonts w:ascii="Times New Roman" w:hAnsi="Times New Roman"/>
                  <w:i/>
                  <w:color w:val="000000"/>
                  <w:sz w:val="20"/>
                  <w:szCs w:val="20"/>
                </w:rPr>
                <w:delText>SRS-SetUse</w:delText>
              </w:r>
            </w:del>
            <w:r>
              <w:rPr>
                <w:rFonts w:ascii="Times New Roman" w:hAnsi="Times New Roman"/>
                <w:i/>
                <w:color w:val="000000"/>
                <w:sz w:val="20"/>
                <w:szCs w:val="20"/>
              </w:rPr>
              <w:t xml:space="preserve"> </w:t>
            </w:r>
            <w:r>
              <w:rPr>
                <w:rFonts w:ascii="Times New Roman" w:hAnsi="Times New Roman"/>
                <w:color w:val="000000"/>
                <w:sz w:val="20"/>
                <w:szCs w:val="20"/>
              </w:rPr>
              <w:t>is set to 'BeamManagement'</w:t>
            </w:r>
            <w:r>
              <w:rPr>
                <w:rFonts w:ascii="Times New Roman" w:hAnsi="Times New Roman"/>
                <w:i/>
                <w:color w:val="000000"/>
                <w:sz w:val="20"/>
                <w:szCs w:val="20"/>
              </w:rPr>
              <w:t xml:space="preserve">, </w:t>
            </w:r>
            <w:r>
              <w:rPr>
                <w:rFonts w:ascii="Times New Roman" w:hAnsi="Times New Roman"/>
                <w:color w:val="000000"/>
                <w:sz w:val="20"/>
                <w:szCs w:val="20"/>
              </w:rPr>
              <w:t xml:space="preserve">only one SRS resource in each of multiple SRS sets can be transmitted at a given time instant. </w:t>
            </w:r>
            <w:ins w:id="11" w:author="作成者" w:date="2018-08-11T11:45:00Z">
              <w:r>
                <w:rPr>
                  <w:rFonts w:ascii="Times New Roman" w:hAnsi="Times New Roman"/>
                  <w:color w:val="000000"/>
                  <w:sz w:val="20"/>
                  <w:szCs w:val="20"/>
                </w:rPr>
                <w:t>When the higher layer parameter</w:t>
              </w:r>
              <w:r>
                <w:rPr>
                  <w:rFonts w:ascii="Times New Roman" w:hAnsi="Times New Roman"/>
                  <w:i/>
                  <w:color w:val="000000"/>
                  <w:sz w:val="20"/>
                  <w:szCs w:val="20"/>
                </w:rPr>
                <w:t xml:space="preserve"> </w:t>
              </w:r>
            </w:ins>
            <w:ins w:id="12" w:author="作成者" w:date="2018-10-04T14:49:00Z">
              <w:r>
                <w:rPr>
                  <w:rFonts w:ascii="Times New Roman" w:eastAsia="ＭＳ 明朝" w:hAnsi="Times New Roman" w:hint="eastAsia"/>
                  <w:color w:val="000000"/>
                  <w:sz w:val="20"/>
                  <w:szCs w:val="20"/>
                </w:rPr>
                <w:t>usage</w:t>
              </w:r>
            </w:ins>
            <w:ins w:id="13" w:author="作成者" w:date="2018-08-11T11:45:00Z">
              <w:del w:id="14" w:author="作成者" w:date="2018-10-04T14:48:00Z">
                <w:r w:rsidDel="00054D9F">
                  <w:rPr>
                    <w:rFonts w:ascii="Times New Roman" w:hAnsi="Times New Roman"/>
                    <w:i/>
                    <w:color w:val="000000"/>
                    <w:sz w:val="20"/>
                    <w:szCs w:val="20"/>
                  </w:rPr>
                  <w:delText>SRS-SetUse</w:delText>
                </w:r>
              </w:del>
              <w:r>
                <w:rPr>
                  <w:rFonts w:ascii="Times New Roman" w:hAnsi="Times New Roman"/>
                  <w:i/>
                  <w:color w:val="000000"/>
                  <w:sz w:val="20"/>
                  <w:szCs w:val="20"/>
                </w:rPr>
                <w:t xml:space="preserve"> </w:t>
              </w:r>
              <w:r>
                <w:rPr>
                  <w:rFonts w:ascii="Times New Roman" w:hAnsi="Times New Roman"/>
                  <w:color w:val="000000"/>
                  <w:sz w:val="20"/>
                  <w:szCs w:val="20"/>
                </w:rPr>
                <w:t>is set to 'BeamManagement'</w:t>
              </w:r>
              <w:r>
                <w:rPr>
                  <w:rFonts w:ascii="Times New Roman" w:hAnsi="Times New Roman" w:hint="eastAsia"/>
                  <w:color w:val="000000"/>
                  <w:sz w:val="20"/>
                  <w:szCs w:val="20"/>
                </w:rPr>
                <w:t>, t</w:t>
              </w:r>
              <w:r>
                <w:rPr>
                  <w:rFonts w:ascii="Times New Roman" w:hAnsi="Times New Roman"/>
                  <w:color w:val="000000"/>
                  <w:sz w:val="20"/>
                  <w:szCs w:val="20"/>
                </w:rPr>
                <w:t>he SRS resources in different SRS resource sets</w:t>
              </w:r>
              <w:r>
                <w:rPr>
                  <w:rFonts w:ascii="Times New Roman" w:hAnsi="Times New Roman" w:hint="eastAsia"/>
                  <w:color w:val="000000"/>
                  <w:sz w:val="20"/>
                  <w:szCs w:val="20"/>
                </w:rPr>
                <w:t xml:space="preserve"> </w:t>
              </w:r>
              <w:r>
                <w:rPr>
                  <w:rFonts w:ascii="Times New Roman" w:hAnsi="Times New Roman"/>
                  <w:color w:val="000000"/>
                  <w:sz w:val="20"/>
                  <w:szCs w:val="20"/>
                </w:rPr>
                <w:t>within the same BWP can be transmitted simultaneously if these SRS resources have the same time domain behavior</w:t>
              </w:r>
            </w:ins>
            <w:del w:id="15" w:author="作成者" w:date="2018-08-11T11:45:00Z">
              <w:r>
                <w:rPr>
                  <w:rFonts w:ascii="Times New Roman" w:hAnsi="Times New Roman"/>
                  <w:color w:val="000000"/>
                  <w:sz w:val="20"/>
                  <w:szCs w:val="20"/>
                </w:rPr>
                <w:delText>The SRS resources in different SRS resource sets can be transmitted simultaneously</w:delText>
              </w:r>
            </w:del>
            <w:r>
              <w:rPr>
                <w:rFonts w:ascii="Times New Roman" w:hAnsi="Times New Roman"/>
                <w:color w:val="000000"/>
                <w:sz w:val="20"/>
                <w:szCs w:val="20"/>
              </w:rPr>
              <w:t>.</w:t>
            </w:r>
          </w:p>
          <w:p w14:paraId="3C20E66C" w14:textId="77777777" w:rsidR="00673F12" w:rsidRDefault="00673F12" w:rsidP="00C66E4D">
            <w:pPr>
              <w:snapToGrid w:val="0"/>
              <w:spacing w:beforeLines="50" w:before="156" w:afterLines="50" w:after="156"/>
              <w:jc w:val="center"/>
              <w:rPr>
                <w:rFonts w:ascii="Times New Roman" w:hAnsi="Times New Roman"/>
                <w:color w:val="C00000"/>
                <w:sz w:val="20"/>
                <w:szCs w:val="20"/>
              </w:rPr>
            </w:pPr>
            <w:r>
              <w:rPr>
                <w:rFonts w:ascii="Times New Roman" w:hAnsi="Times New Roman" w:hint="eastAsia"/>
                <w:color w:val="C00000"/>
                <w:sz w:val="20"/>
                <w:szCs w:val="20"/>
              </w:rPr>
              <w:t>&lt; End of text proposal &gt;</w:t>
            </w:r>
          </w:p>
          <w:p w14:paraId="553491D4" w14:textId="77777777" w:rsidR="00673F12" w:rsidRDefault="00673F12" w:rsidP="00C66E4D">
            <w:pPr>
              <w:snapToGrid w:val="0"/>
              <w:spacing w:beforeLines="50" w:before="156" w:afterLines="50" w:after="156"/>
              <w:jc w:val="center"/>
            </w:pPr>
          </w:p>
        </w:tc>
      </w:tr>
    </w:tbl>
    <w:p w14:paraId="7E943D71" w14:textId="77777777" w:rsidR="00673F12" w:rsidRDefault="00673F12" w:rsidP="00673F12"/>
    <w:p w14:paraId="180618C8" w14:textId="77777777" w:rsidR="00673F12" w:rsidRDefault="00673F12" w:rsidP="00673F12"/>
    <w:p w14:paraId="3CF16688" w14:textId="77777777" w:rsidR="00673F12" w:rsidRDefault="00673F12" w:rsidP="00673F12"/>
    <w:p w14:paraId="13F739E3" w14:textId="77777777" w:rsidR="00673F12" w:rsidRDefault="00673F12" w:rsidP="00673F12">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673F12" w14:paraId="1A0BA844" w14:textId="77777777" w:rsidTr="00C66E4D">
        <w:tc>
          <w:tcPr>
            <w:tcW w:w="2235" w:type="dxa"/>
          </w:tcPr>
          <w:p w14:paraId="0E748213" w14:textId="77777777" w:rsidR="00673F12" w:rsidRDefault="00673F12"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26AEC6C1" w14:textId="77777777" w:rsidR="00673F12" w:rsidRDefault="00673F12"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673F12" w14:paraId="3C997FBC" w14:textId="77777777" w:rsidTr="00C66E4D">
        <w:tc>
          <w:tcPr>
            <w:tcW w:w="2235" w:type="dxa"/>
          </w:tcPr>
          <w:p w14:paraId="4C42FD7D" w14:textId="395496AE" w:rsidR="00673F12" w:rsidRDefault="00960FC5" w:rsidP="00C66E4D">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41037482" w14:textId="7D255697" w:rsidR="00673F12" w:rsidRDefault="00960FC5"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Without this TP, the current rule is incorrect. </w:t>
            </w:r>
          </w:p>
        </w:tc>
      </w:tr>
      <w:tr w:rsidR="00673F12" w14:paraId="264CC2FB" w14:textId="77777777" w:rsidTr="00C66E4D">
        <w:tc>
          <w:tcPr>
            <w:tcW w:w="2235" w:type="dxa"/>
          </w:tcPr>
          <w:p w14:paraId="67C62756" w14:textId="45B11ADC" w:rsidR="00673F12" w:rsidRDefault="0033019D"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ins w:id="16" w:author="作成者" w:date="2018-10-06T14:42:00Z">
              <w:r>
                <w:rPr>
                  <w:rFonts w:eastAsiaTheme="minorEastAsia"/>
                  <w:b w:val="0"/>
                  <w:lang w:eastAsia="zh-CN"/>
                </w:rPr>
                <w:t>Intel</w:t>
              </w:r>
            </w:ins>
          </w:p>
        </w:tc>
        <w:tc>
          <w:tcPr>
            <w:tcW w:w="7935" w:type="dxa"/>
          </w:tcPr>
          <w:p w14:paraId="37DFF87E" w14:textId="7B129894" w:rsidR="00673F12" w:rsidRDefault="0033019D"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ins w:id="17" w:author="作成者" w:date="2018-10-06T14:42:00Z">
              <w:r>
                <w:rPr>
                  <w:rFonts w:eastAsiaTheme="minorEastAsia"/>
                  <w:b w:val="0"/>
                  <w:lang w:eastAsia="zh-CN"/>
                </w:rPr>
                <w:t xml:space="preserve">We suggest to remove the sentence </w:t>
              </w:r>
              <w:r w:rsidRPr="0033019D">
                <w:rPr>
                  <w:rFonts w:eastAsiaTheme="minorEastAsia" w:hint="eastAsia"/>
                  <w:b w:val="0"/>
                  <w:lang w:eastAsia="zh-CN"/>
                </w:rPr>
                <w:t>“</w:t>
              </w:r>
              <w:r w:rsidRPr="0033019D">
                <w:rPr>
                  <w:rFonts w:eastAsiaTheme="minorEastAsia"/>
                  <w:b w:val="0"/>
                  <w:lang w:eastAsia="zh-CN"/>
                </w:rPr>
                <w:t>the SRS resources in different SRS resource sets can be transmitted simultaneously”</w:t>
              </w:r>
              <w:r>
                <w:rPr>
                  <w:rFonts w:eastAsiaTheme="minorEastAsia"/>
                  <w:b w:val="0"/>
                  <w:lang w:eastAsia="zh-CN"/>
                </w:rPr>
                <w:t xml:space="preserve"> in </w:t>
              </w:r>
              <w:r w:rsidRPr="0033019D">
                <w:rPr>
                  <w:rFonts w:eastAsiaTheme="minorEastAsia"/>
                  <w:b w:val="0"/>
                  <w:lang w:eastAsia="zh-CN"/>
                </w:rPr>
                <w:t>TS38.214 6.2.1</w:t>
              </w:r>
              <w:r>
                <w:rPr>
                  <w:rFonts w:eastAsiaTheme="minorEastAsia"/>
                  <w:b w:val="0"/>
                  <w:lang w:eastAsia="zh-CN"/>
                </w:rPr>
                <w:t>, since multi-panel transmission is out of Rel-15 scope.</w:t>
              </w:r>
            </w:ins>
          </w:p>
        </w:tc>
      </w:tr>
      <w:tr w:rsidR="000F76C5" w14:paraId="15AF1DE2" w14:textId="77777777" w:rsidTr="00C66E4D">
        <w:tc>
          <w:tcPr>
            <w:tcW w:w="2235" w:type="dxa"/>
          </w:tcPr>
          <w:p w14:paraId="5EB195E4" w14:textId="7A1A16FA" w:rsidR="000F76C5" w:rsidRDefault="000F76C5"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14:paraId="5DD02883" w14:textId="57F25D0D" w:rsidR="000F76C5" w:rsidRDefault="000F76C5" w:rsidP="000F76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Agree with Intel. In power control section, how to determine the </w:t>
            </w:r>
            <w:r>
              <w:rPr>
                <w:rFonts w:eastAsiaTheme="minorEastAsia"/>
                <w:b w:val="0"/>
                <w:lang w:eastAsia="zh-CN"/>
              </w:rPr>
              <w:t>transmit</w:t>
            </w:r>
            <w:r>
              <w:rPr>
                <w:rFonts w:eastAsiaTheme="minorEastAsia" w:hint="eastAsia"/>
                <w:b w:val="0"/>
                <w:lang w:eastAsia="zh-CN"/>
              </w:rPr>
              <w:t xml:space="preserve"> power is not defined for case that SRS resources from different sets are transmitted simultaneously.</w:t>
            </w:r>
          </w:p>
        </w:tc>
      </w:tr>
      <w:tr w:rsidR="00744EA4" w14:paraId="52DE5658" w14:textId="77777777" w:rsidTr="00C66E4D">
        <w:tc>
          <w:tcPr>
            <w:tcW w:w="2235" w:type="dxa"/>
          </w:tcPr>
          <w:p w14:paraId="61098A66" w14:textId="36A35D3D" w:rsidR="00744EA4" w:rsidRDefault="00744EA4"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460F4532" w14:textId="22812265" w:rsidR="00744EA4" w:rsidRDefault="00744EA4" w:rsidP="00744EA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No need. I</w:t>
            </w:r>
            <w:r>
              <w:rPr>
                <w:rFonts w:eastAsiaTheme="minorEastAsia" w:hint="eastAsia"/>
                <w:b w:val="0"/>
                <w:lang w:eastAsia="zh-CN"/>
              </w:rPr>
              <w:t xml:space="preserve">t was agreed in last meeting that different SRS resource sets configured with different time domain behavior will </w:t>
            </w:r>
            <w:r>
              <w:rPr>
                <w:rFonts w:eastAsiaTheme="minorEastAsia"/>
                <w:b w:val="0"/>
                <w:lang w:eastAsia="zh-CN"/>
              </w:rPr>
              <w:t>not be transmitted simultaneously.</w:t>
            </w:r>
          </w:p>
        </w:tc>
      </w:tr>
      <w:tr w:rsidR="00333C22" w14:paraId="5AA4C66C" w14:textId="77777777" w:rsidTr="00C66E4D">
        <w:tc>
          <w:tcPr>
            <w:tcW w:w="2235" w:type="dxa"/>
          </w:tcPr>
          <w:p w14:paraId="3185565B" w14:textId="4B044A79" w:rsidR="00333C22" w:rsidRDefault="00333C22"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634EA1DF" w14:textId="7EA9D1CE" w:rsidR="00333C22" w:rsidRDefault="00333C22" w:rsidP="00744EA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val="en-GB" w:eastAsia="zh-CN"/>
              </w:rPr>
              <w:t>Restriction not needed. Note that is only 1 active BWP anyway, so simultaneous transmission across 2 BWPs would not occur.</w:t>
            </w:r>
          </w:p>
        </w:tc>
      </w:tr>
      <w:tr w:rsidR="0027175E" w14:paraId="4893D18A" w14:textId="77777777" w:rsidTr="00C66E4D">
        <w:tc>
          <w:tcPr>
            <w:tcW w:w="2235" w:type="dxa"/>
          </w:tcPr>
          <w:p w14:paraId="4F93D197" w14:textId="654273A8"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74DC757A" w14:textId="415BD690"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eastAsia="zh-CN"/>
              </w:rPr>
              <w:t>No change is preferred</w:t>
            </w:r>
            <w:r>
              <w:rPr>
                <w:rFonts w:eastAsiaTheme="minorEastAsia"/>
                <w:b w:val="0"/>
                <w:lang w:eastAsia="zh-CN"/>
              </w:rPr>
              <w:t xml:space="preserve">. </w:t>
            </w:r>
          </w:p>
        </w:tc>
      </w:tr>
    </w:tbl>
    <w:p w14:paraId="69E0DC6A" w14:textId="77777777" w:rsidR="00673F12" w:rsidRDefault="00673F12" w:rsidP="00673F12"/>
    <w:p w14:paraId="7274C86A" w14:textId="77777777" w:rsidR="00673F12" w:rsidRPr="00EA3EC5" w:rsidRDefault="00673F12" w:rsidP="00673F12"/>
    <w:p w14:paraId="053978A8" w14:textId="77777777" w:rsidR="00673F12" w:rsidRDefault="00673F12" w:rsidP="00673F12">
      <w:r>
        <w:rPr>
          <w:rFonts w:hint="eastAsia"/>
        </w:rPr>
        <w:t>/**********************************</w:t>
      </w:r>
    </w:p>
    <w:p w14:paraId="08D6791C" w14:textId="77777777" w:rsidR="00673F12" w:rsidRDefault="00673F12" w:rsidP="00673F12">
      <w:r>
        <w:rPr>
          <w:rFonts w:hint="eastAsia"/>
        </w:rPr>
        <w:t>ZTE:</w:t>
      </w:r>
    </w:p>
    <w:p w14:paraId="26F0E3DE" w14:textId="77777777" w:rsidR="00673F12" w:rsidRDefault="00673F12" w:rsidP="00673F12">
      <w:pPr>
        <w:snapToGrid w:val="0"/>
        <w:spacing w:beforeLines="50" w:before="156" w:afterLines="50" w:after="156"/>
        <w:rPr>
          <w:rFonts w:ascii="Times New Roman" w:hAnsi="Times New Roman"/>
          <w:color w:val="000000"/>
          <w:sz w:val="20"/>
          <w:szCs w:val="20"/>
        </w:rPr>
      </w:pPr>
      <w:r>
        <w:rPr>
          <w:rFonts w:ascii="Times New Roman" w:hAnsi="Times New Roman" w:hint="eastAsia"/>
          <w:color w:val="000000"/>
          <w:sz w:val="20"/>
          <w:szCs w:val="20"/>
        </w:rPr>
        <w:t>Based on the current 38.214 for the UL beam management as follows, t</w:t>
      </w:r>
      <w:r>
        <w:rPr>
          <w:rFonts w:ascii="Times New Roman" w:hAnsi="Times New Roman"/>
          <w:color w:val="000000"/>
          <w:sz w:val="20"/>
          <w:szCs w:val="20"/>
        </w:rPr>
        <w:t>he SRS resources in different SRS resource sets can be transmitted simultaneously</w:t>
      </w:r>
      <w:r>
        <w:rPr>
          <w:rFonts w:ascii="Times New Roman" w:hAnsi="Times New Roman" w:hint="eastAsia"/>
          <w:color w:val="000000"/>
          <w:sz w:val="20"/>
          <w:szCs w:val="20"/>
        </w:rPr>
        <w:t xml:space="preserve">. However, this rule seems not correct if two SRS resource sets are </w:t>
      </w:r>
      <w:r w:rsidRPr="00E24BA8">
        <w:rPr>
          <w:rFonts w:ascii="Times New Roman" w:hAnsi="Times New Roman" w:hint="eastAsia"/>
          <w:color w:val="FF0000"/>
          <w:sz w:val="20"/>
          <w:szCs w:val="20"/>
        </w:rPr>
        <w:t>in different BWPs</w:t>
      </w:r>
      <w:r>
        <w:rPr>
          <w:rFonts w:ascii="Times New Roman" w:hAnsi="Times New Roman" w:hint="eastAsia"/>
          <w:color w:val="000000"/>
          <w:sz w:val="20"/>
          <w:szCs w:val="20"/>
        </w:rPr>
        <w:t xml:space="preserve"> or have </w:t>
      </w:r>
      <w:r w:rsidRPr="00E24BA8">
        <w:rPr>
          <w:rFonts w:ascii="Times New Roman" w:hAnsi="Times New Roman" w:hint="eastAsia"/>
          <w:color w:val="FF0000"/>
          <w:sz w:val="20"/>
          <w:szCs w:val="20"/>
        </w:rPr>
        <w:t>different time domain behavior</w:t>
      </w:r>
      <w:r>
        <w:rPr>
          <w:rFonts w:ascii="Times New Roman" w:hAnsi="Times New Roman" w:hint="eastAsia"/>
          <w:color w:val="000000"/>
          <w:sz w:val="20"/>
          <w:szCs w:val="20"/>
        </w:rPr>
        <w:t>. As shown in Figure 2.2-1, SRS resource set 0 and set 1 are periodic and aperiodic respectively. Since some resources in set 1 may have the same beam with some resources in set 0, the rule is not correct in this case. So the rule is satisfied only when SRS resource sets for BM have the same time domain behavior in the same BWP.</w:t>
      </w:r>
    </w:p>
    <w:p w14:paraId="02627413" w14:textId="77777777" w:rsidR="00673F12" w:rsidRDefault="00673F12" w:rsidP="00673F12">
      <w:pPr>
        <w:snapToGrid w:val="0"/>
        <w:spacing w:beforeLines="50" w:before="156" w:afterLines="50" w:after="156"/>
        <w:jc w:val="center"/>
      </w:pPr>
      <w:r>
        <w:rPr>
          <w:noProof/>
        </w:rPr>
        <w:lastRenderedPageBreak/>
        <w:drawing>
          <wp:inline distT="0" distB="0" distL="114300" distR="114300" wp14:anchorId="57170CC0" wp14:editId="2A50F599">
            <wp:extent cx="3877310" cy="1908810"/>
            <wp:effectExtent l="0" t="0" r="8890" b="15240"/>
            <wp:docPr id="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3"/>
                    <pic:cNvPicPr>
                      <a:picLocks noChangeAspect="1"/>
                    </pic:cNvPicPr>
                  </pic:nvPicPr>
                  <pic:blipFill>
                    <a:blip r:embed="rId12"/>
                    <a:stretch>
                      <a:fillRect/>
                    </a:stretch>
                  </pic:blipFill>
                  <pic:spPr>
                    <a:xfrm>
                      <a:off x="0" y="0"/>
                      <a:ext cx="3877310" cy="1908810"/>
                    </a:xfrm>
                    <a:prstGeom prst="rect">
                      <a:avLst/>
                    </a:prstGeom>
                    <a:noFill/>
                    <a:ln w="9525">
                      <a:noFill/>
                    </a:ln>
                  </pic:spPr>
                </pic:pic>
              </a:graphicData>
            </a:graphic>
          </wp:inline>
        </w:drawing>
      </w:r>
    </w:p>
    <w:p w14:paraId="160BA7C4" w14:textId="77777777" w:rsidR="00673F12" w:rsidRDefault="00673F12" w:rsidP="00673F12">
      <w:pPr>
        <w:snapToGrid w:val="0"/>
        <w:spacing w:beforeLines="50" w:before="156" w:afterLines="50" w:after="156"/>
        <w:jc w:val="center"/>
        <w:rPr>
          <w:rFonts w:ascii="Times New Roman" w:hAnsi="Times New Roman"/>
          <w:color w:val="000000"/>
          <w:sz w:val="20"/>
          <w:szCs w:val="20"/>
        </w:rPr>
      </w:pPr>
      <w:r>
        <w:rPr>
          <w:rFonts w:ascii="Times New Roman" w:hAnsi="Times New Roman" w:hint="eastAsia"/>
          <w:color w:val="000000"/>
          <w:sz w:val="20"/>
          <w:szCs w:val="20"/>
        </w:rPr>
        <w:t>Figure 2.2-1 SRS for BM</w:t>
      </w:r>
    </w:p>
    <w:p w14:paraId="582FB9C9" w14:textId="77777777" w:rsidR="00673F12" w:rsidRDefault="00673F12" w:rsidP="00673F12"/>
    <w:p w14:paraId="39F72B9D" w14:textId="77777777" w:rsidR="00673F12" w:rsidRDefault="00673F12" w:rsidP="00673F12"/>
    <w:p w14:paraId="5A50E679" w14:textId="77777777" w:rsidR="00673F12" w:rsidRDefault="00673F12" w:rsidP="00673F12">
      <w:r>
        <w:t>CATT:</w:t>
      </w:r>
    </w:p>
    <w:p w14:paraId="6CA691E3" w14:textId="77777777" w:rsidR="00673F12" w:rsidRPr="00DD525E" w:rsidRDefault="00673F12" w:rsidP="00673F12">
      <w:pPr>
        <w:rPr>
          <w:rFonts w:eastAsia="SimSun"/>
          <w:lang w:val="x-none" w:eastAsia="zh-CN"/>
        </w:rPr>
      </w:pPr>
      <w:r>
        <w:rPr>
          <w:rFonts w:eastAsia="SimSun" w:hint="eastAsia"/>
          <w:lang w:val="x-none" w:eastAsia="zh-CN"/>
        </w:rPr>
        <w:t xml:space="preserve">The agreement that </w:t>
      </w:r>
      <w:r>
        <w:rPr>
          <w:rFonts w:eastAsia="SimSun"/>
          <w:lang w:val="x-none" w:eastAsia="zh-CN"/>
        </w:rPr>
        <w:t>“</w:t>
      </w:r>
      <w:r w:rsidRPr="00BE1920">
        <w:t xml:space="preserve"> </w:t>
      </w:r>
      <w:r w:rsidRPr="005742AB">
        <w:t>The SRS resources in different SRS resource sets can be transmitted simultaneously</w:t>
      </w:r>
      <w:r>
        <w:rPr>
          <w:rFonts w:eastAsia="SimSun"/>
          <w:lang w:val="x-none" w:eastAsia="zh-CN"/>
        </w:rPr>
        <w:t>”</w:t>
      </w:r>
      <w:r>
        <w:rPr>
          <w:rFonts w:eastAsia="SimSun" w:hint="eastAsia"/>
          <w:lang w:val="x-none" w:eastAsia="zh-CN"/>
        </w:rPr>
        <w:t xml:space="preserve"> was achieved for SRS resource sets for UL beam management in RAN1 #91 meeting, not for all types of SRS resource sets. </w:t>
      </w:r>
      <w:r>
        <w:rPr>
          <w:rFonts w:eastAsia="SimSun" w:hint="eastAsia"/>
          <w:lang w:eastAsia="zh-CN"/>
        </w:rPr>
        <w:t>T</w:t>
      </w:r>
      <w:r>
        <w:rPr>
          <w:rFonts w:eastAsia="SimSun"/>
          <w:lang w:eastAsia="zh-CN"/>
        </w:rPr>
        <w:t>h</w:t>
      </w:r>
      <w:r>
        <w:rPr>
          <w:rFonts w:eastAsia="SimSun" w:hint="eastAsia"/>
          <w:lang w:eastAsia="zh-CN"/>
        </w:rPr>
        <w:t xml:space="preserve">e descriptions in TS38.214 should be </w:t>
      </w:r>
      <w:r>
        <w:rPr>
          <w:rFonts w:eastAsia="SimSun"/>
          <w:lang w:eastAsia="zh-CN"/>
        </w:rPr>
        <w:t>aligned</w:t>
      </w:r>
      <w:r>
        <w:rPr>
          <w:rFonts w:eastAsia="SimSun" w:hint="eastAsia"/>
          <w:lang w:eastAsia="zh-CN"/>
        </w:rPr>
        <w:t xml:space="preserve"> with the agreements.</w:t>
      </w:r>
      <w:r w:rsidRPr="00350A3C">
        <w:rPr>
          <w:rFonts w:eastAsia="SimSun" w:hint="eastAsia"/>
          <w:lang w:val="x-none" w:eastAsia="zh-CN"/>
        </w:rPr>
        <w:t xml:space="preserve"> </w:t>
      </w:r>
      <w:r w:rsidRPr="00DD525E">
        <w:rPr>
          <w:rFonts w:eastAsia="SimSun" w:hint="eastAsia"/>
          <w:lang w:val="x-none" w:eastAsia="zh-CN"/>
        </w:rPr>
        <w:t>The corresponding TP for TS 38.214 is as follows</w:t>
      </w:r>
      <w:r>
        <w:rPr>
          <w:rFonts w:eastAsia="SimSun" w:hint="eastAsia"/>
          <w:lang w:val="x-none" w:eastAsia="zh-CN"/>
        </w:rPr>
        <w:t>:</w:t>
      </w:r>
    </w:p>
    <w:p w14:paraId="4D379AD0" w14:textId="77777777" w:rsidR="00673F12" w:rsidRDefault="00673F12" w:rsidP="00673F12"/>
    <w:tbl>
      <w:tblPr>
        <w:tblStyle w:val="aff0"/>
        <w:tblW w:w="0" w:type="auto"/>
        <w:tblLook w:val="04A0" w:firstRow="1" w:lastRow="0" w:firstColumn="1" w:lastColumn="0" w:noHBand="0" w:noVBand="1"/>
      </w:tblPr>
      <w:tblGrid>
        <w:gridCol w:w="10170"/>
      </w:tblGrid>
      <w:tr w:rsidR="00673F12" w14:paraId="7588E8A5" w14:textId="77777777" w:rsidTr="00C66E4D">
        <w:tc>
          <w:tcPr>
            <w:tcW w:w="10170" w:type="dxa"/>
          </w:tcPr>
          <w:p w14:paraId="693B0663" w14:textId="77777777" w:rsidR="00673F12" w:rsidRDefault="00673F12" w:rsidP="00C66E4D">
            <w:pPr>
              <w:pStyle w:val="ab"/>
              <w:spacing w:before="120" w:after="0"/>
              <w:rPr>
                <w:rFonts w:eastAsia="SimSun"/>
                <w:lang w:eastAsia="zh-CN"/>
              </w:rPr>
            </w:pPr>
            <w:r>
              <w:rPr>
                <w:rFonts w:eastAsia="SimSun" w:hint="eastAsia"/>
                <w:lang w:eastAsia="zh-CN"/>
              </w:rPr>
              <w:t>----------------------------------------------------</w:t>
            </w:r>
            <w:r w:rsidRPr="003E5A39">
              <w:rPr>
                <w:rFonts w:eastAsia="SimSun" w:hint="eastAsia"/>
                <w:lang w:eastAsia="zh-CN"/>
              </w:rPr>
              <w:t>-Start of TP for 38.214--</w:t>
            </w:r>
            <w:r>
              <w:rPr>
                <w:rFonts w:eastAsia="SimSun" w:hint="eastAsia"/>
                <w:lang w:eastAsia="zh-CN"/>
              </w:rPr>
              <w:t>------------------------------------------------------</w:t>
            </w:r>
          </w:p>
          <w:p w14:paraId="1870E23A" w14:textId="77777777" w:rsidR="00673F12" w:rsidRPr="0048482F" w:rsidRDefault="00673F12" w:rsidP="00C66E4D">
            <w:pPr>
              <w:pStyle w:val="3"/>
              <w:ind w:left="720" w:hanging="720"/>
              <w:outlineLvl w:val="2"/>
              <w:rPr>
                <w:color w:val="000000"/>
              </w:rPr>
            </w:pPr>
            <w:r w:rsidRPr="0048482F">
              <w:rPr>
                <w:color w:val="000000"/>
              </w:rPr>
              <w:t>6.2.1</w:t>
            </w:r>
            <w:r w:rsidRPr="0048482F">
              <w:rPr>
                <w:color w:val="000000"/>
              </w:rPr>
              <w:tab/>
              <w:t>UE sounding procedure</w:t>
            </w:r>
          </w:p>
          <w:p w14:paraId="3DA391E1" w14:textId="77777777" w:rsidR="00673F12" w:rsidRPr="0048482F" w:rsidRDefault="00673F12" w:rsidP="00C66E4D">
            <w:pPr>
              <w:rPr>
                <w:color w:val="000000"/>
              </w:rPr>
            </w:pPr>
            <w:r w:rsidRPr="0048482F">
              <w:rPr>
                <w:rFonts w:eastAsia="ＭＳ 明朝"/>
                <w:color w:val="000000"/>
              </w:rPr>
              <w:t xml:space="preserve">The </w:t>
            </w:r>
            <w:r w:rsidRPr="0048482F">
              <w:rPr>
                <w:color w:val="000000"/>
              </w:rPr>
              <w:t xml:space="preserve">UE can be configured with one or more Sounding Reference </w:t>
            </w:r>
            <w:r>
              <w:rPr>
                <w:color w:val="000000"/>
              </w:rPr>
              <w:t>signal</w:t>
            </w:r>
            <w:r w:rsidRPr="0048482F">
              <w:rPr>
                <w:color w:val="000000"/>
              </w:rPr>
              <w:t xml:space="preserve"> (SRS) resource sets as configured by the higher layer parameter </w:t>
            </w:r>
            <w:r w:rsidRPr="0048482F">
              <w:rPr>
                <w:i/>
                <w:color w:val="000000"/>
              </w:rPr>
              <w:t>SRS-ResourceSet</w:t>
            </w:r>
            <w:r w:rsidRPr="0048482F">
              <w:rPr>
                <w:color w:val="000000"/>
              </w:rPr>
              <w:t>.</w:t>
            </w:r>
            <w:r w:rsidRPr="0048482F">
              <w:rPr>
                <w:rFonts w:eastAsia="ＭＳ 明朝"/>
                <w:color w:val="000000"/>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5EF6D07F">
                <v:shape id="_x0000_i1026" type="#_x0000_t75" style="width:21.75pt;height:14.25pt" o:ole="">
                  <v:imagedata r:id="rId10" o:title=""/>
                </v:shape>
                <o:OLEObject Type="Embed" ProgID="Equation.3" ShapeID="_x0000_i1026" DrawAspect="Content" ObjectID="_1600531088" r:id="rId13"/>
              </w:object>
            </w:r>
            <w:r w:rsidRPr="0048482F">
              <w:rPr>
                <w:color w:val="000000"/>
              </w:rPr>
              <w:t xml:space="preserve">SRS resources (higher </w:t>
            </w:r>
            <w:r>
              <w:rPr>
                <w:color w:val="000000"/>
              </w:rPr>
              <w:t>layer</w:t>
            </w:r>
            <w:r w:rsidRPr="0048482F">
              <w:rPr>
                <w:color w:val="000000"/>
              </w:rPr>
              <w:t xml:space="preserve"> parameter </w:t>
            </w:r>
            <w:r w:rsidRPr="0048482F">
              <w:rPr>
                <w:i/>
                <w:color w:val="000000"/>
              </w:rPr>
              <w:t>SRS-Resource</w:t>
            </w:r>
            <w:r w:rsidRPr="0048482F">
              <w:rPr>
                <w:color w:val="000000"/>
              </w:rPr>
              <w:t>), where the maximum value of K is indicated by [</w:t>
            </w:r>
            <w:r w:rsidRPr="0048482F">
              <w:rPr>
                <w:i/>
                <w:color w:val="000000"/>
              </w:rPr>
              <w:t xml:space="preserve">SRS_capability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r w:rsidRPr="0048482F">
              <w:rPr>
                <w:color w:val="000000"/>
              </w:rPr>
              <w:t>BeamManagement</w:t>
            </w:r>
            <w:r>
              <w:rPr>
                <w:color w:val="000000"/>
              </w:rPr>
              <w:t>'</w:t>
            </w:r>
            <w:r w:rsidRPr="0048482F">
              <w:rPr>
                <w:i/>
                <w:color w:val="000000"/>
              </w:rPr>
              <w:t xml:space="preserve">, </w:t>
            </w:r>
            <w:r w:rsidRPr="0048482F">
              <w:rPr>
                <w:color w:val="000000"/>
              </w:rPr>
              <w:t>only one SRS resource in each of multiple SRS sets can be transmitted at a given time instant</w:t>
            </w:r>
            <w:del w:id="18" w:author="作成者" w:date="2018-09-26T10:51:00Z">
              <w:r w:rsidRPr="0048482F" w:rsidDel="00BE1920">
                <w:rPr>
                  <w:color w:val="000000"/>
                </w:rPr>
                <w:delText>. T</w:delText>
              </w:r>
            </w:del>
            <w:ins w:id="19" w:author="作成者" w:date="2018-09-26T10:51:00Z">
              <w:r w:rsidRPr="00645E18">
                <w:rPr>
                  <w:rFonts w:eastAsia="SimSun" w:hint="eastAsia"/>
                  <w:color w:val="000000"/>
                  <w:lang w:eastAsia="zh-CN"/>
                </w:rPr>
                <w:t>, t</w:t>
              </w:r>
            </w:ins>
            <w:r w:rsidRPr="0048482F">
              <w:rPr>
                <w:color w:val="000000"/>
              </w:rPr>
              <w:t>he SRS resources in different SRS resource sets can be transmitted simultaneously.</w:t>
            </w:r>
          </w:p>
          <w:p w14:paraId="4720312A" w14:textId="77777777" w:rsidR="00673F12" w:rsidRDefault="00673F12" w:rsidP="00C66E4D">
            <w:pPr>
              <w:pStyle w:val="ab"/>
              <w:rPr>
                <w:rFonts w:eastAsia="SimSun"/>
                <w:lang w:eastAsia="zh-CN"/>
              </w:rPr>
            </w:pPr>
            <w:r>
              <w:rPr>
                <w:rFonts w:eastAsia="SimSun" w:hint="eastAsia"/>
                <w:lang w:eastAsia="zh-CN"/>
              </w:rPr>
              <w:t>-------------------------------------------------------------</w:t>
            </w:r>
            <w:r w:rsidRPr="003E5A39">
              <w:rPr>
                <w:rFonts w:eastAsia="SimSun" w:hint="eastAsia"/>
                <w:lang w:eastAsia="zh-CN"/>
              </w:rPr>
              <w:t>-END</w:t>
            </w:r>
            <w:r>
              <w:rPr>
                <w:rFonts w:eastAsia="SimSun" w:hint="eastAsia"/>
                <w:lang w:eastAsia="zh-CN"/>
              </w:rPr>
              <w:t xml:space="preserve"> of TP------------------------------------------------------------</w:t>
            </w:r>
          </w:p>
          <w:p w14:paraId="390AFC96" w14:textId="77777777" w:rsidR="00673F12" w:rsidRDefault="00673F12" w:rsidP="00C66E4D"/>
        </w:tc>
      </w:tr>
    </w:tbl>
    <w:p w14:paraId="20520033" w14:textId="77777777" w:rsidR="00673F12" w:rsidRDefault="00673F12" w:rsidP="00673F12"/>
    <w:p w14:paraId="04DE5A8E" w14:textId="77777777" w:rsidR="00673F12" w:rsidRDefault="00673F12" w:rsidP="00673F12"/>
    <w:p w14:paraId="6144ABA3" w14:textId="77777777" w:rsidR="00673F12" w:rsidRDefault="00673F12" w:rsidP="00673F12">
      <w:r>
        <w:t>***********************************/</w:t>
      </w:r>
    </w:p>
    <w:p w14:paraId="227972F2" w14:textId="77777777" w:rsidR="00673F12" w:rsidRDefault="00673F12" w:rsidP="00673F12"/>
    <w:p w14:paraId="283B6284" w14:textId="77777777" w:rsidR="00673F12" w:rsidRDefault="00673F12" w:rsidP="00673F12"/>
    <w:p w14:paraId="093F2910" w14:textId="77777777" w:rsidR="00673F12" w:rsidRDefault="00673F12" w:rsidP="00673F12"/>
    <w:p w14:paraId="7C3EA1F8" w14:textId="6D06A76F" w:rsidR="008B626E" w:rsidRDefault="008B626E"/>
    <w:p w14:paraId="33522C8F" w14:textId="72843EB1" w:rsidR="00673F12" w:rsidRDefault="00673F12"/>
    <w:p w14:paraId="5665F6D9" w14:textId="77777777" w:rsidR="00673F12" w:rsidRDefault="00673F12"/>
    <w:p w14:paraId="480DB15C" w14:textId="3E3E1ECA" w:rsidR="004D7C8E" w:rsidRDefault="00EB4A6C" w:rsidP="004D7C8E">
      <w:pPr>
        <w:pStyle w:val="111Style2"/>
        <w:numPr>
          <w:ilvl w:val="0"/>
          <w:numId w:val="15"/>
        </w:numPr>
        <w:rPr>
          <w:rFonts w:eastAsia="ＭＳ 明朝"/>
        </w:rPr>
      </w:pPr>
      <w:r>
        <w:rPr>
          <w:rFonts w:eastAsia="ＭＳ 明朝" w:hint="eastAsia"/>
        </w:rPr>
        <w:t>Discussion point 3</w:t>
      </w:r>
      <w:r w:rsidR="004D7C8E">
        <w:rPr>
          <w:rFonts w:eastAsia="ＭＳ 明朝"/>
        </w:rPr>
        <w:t xml:space="preserve">: </w:t>
      </w:r>
      <w:r w:rsidR="0098756F">
        <w:t>SRS frequency domain configuration</w:t>
      </w:r>
      <w:r w:rsidR="00E30D45">
        <w:t>: Editorial correction</w:t>
      </w:r>
    </w:p>
    <w:p w14:paraId="236922C6" w14:textId="77777777" w:rsidR="004D7C8E" w:rsidRDefault="004D7C8E" w:rsidP="004D7C8E"/>
    <w:p w14:paraId="1367DBBA" w14:textId="77777777" w:rsidR="004D7C8E" w:rsidRDefault="004D7C8E" w:rsidP="004D7C8E">
      <w:pPr>
        <w:pStyle w:val="12"/>
        <w:numPr>
          <w:ilvl w:val="0"/>
          <w:numId w:val="16"/>
        </w:numPr>
        <w:ind w:firstLineChars="0"/>
      </w:pPr>
      <w:r>
        <w:t>Description:</w:t>
      </w:r>
    </w:p>
    <w:p w14:paraId="1265213A" w14:textId="3ECA9C58" w:rsidR="004D7C8E" w:rsidRDefault="0098756F" w:rsidP="004D7C8E">
      <w:r>
        <w:rPr>
          <w:rFonts w:hint="eastAsia"/>
        </w:rPr>
        <w:lastRenderedPageBreak/>
        <w:t>To keep consistency with agreement</w:t>
      </w:r>
      <w:r>
        <w:t xml:space="preserve"> regarding frequency domain shift value in TS38.211</w:t>
      </w:r>
      <w:r>
        <w:rPr>
          <w:rFonts w:hint="eastAsia"/>
        </w:rPr>
        <w:t xml:space="preserve"> in previous meeting.</w:t>
      </w:r>
      <w:r>
        <w:t xml:space="preserve"> HW </w:t>
      </w:r>
      <w:proofErr w:type="gramStart"/>
      <w:r>
        <w:t>think</w:t>
      </w:r>
      <w:proofErr w:type="gramEnd"/>
      <w:r>
        <w:t xml:space="preserve"> that TS38.214 also needs to be modified.</w:t>
      </w:r>
    </w:p>
    <w:p w14:paraId="1BFD578F" w14:textId="6114CC4F" w:rsidR="0098756F" w:rsidRDefault="0098756F" w:rsidP="004D7C8E"/>
    <w:p w14:paraId="75EED7D9" w14:textId="61F45979" w:rsidR="0098756F" w:rsidRDefault="00B25AF3" w:rsidP="004D7C8E">
      <w:r>
        <w:rPr>
          <w:rFonts w:hint="eastAsia"/>
        </w:rPr>
        <w:t>From HW,</w:t>
      </w:r>
    </w:p>
    <w:p w14:paraId="0547F08C" w14:textId="1E37586C" w:rsidR="00F767EB" w:rsidRDefault="00F767EB" w:rsidP="00F767EB">
      <w:r w:rsidRPr="00B25AF3">
        <w:rPr>
          <w:highlight w:val="cyan"/>
        </w:rPr>
        <w:t>Possible agreement</w:t>
      </w:r>
      <w:r w:rsidR="00B25AF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98756F" w14:paraId="74FF969A" w14:textId="77777777" w:rsidTr="00352C6B">
        <w:tc>
          <w:tcPr>
            <w:tcW w:w="9533" w:type="dxa"/>
            <w:shd w:val="clear" w:color="auto" w:fill="auto"/>
          </w:tcPr>
          <w:p w14:paraId="5AC2D98E" w14:textId="77777777" w:rsidR="0098756F" w:rsidRPr="00527FA0" w:rsidRDefault="0098756F" w:rsidP="00352C6B">
            <w:pPr>
              <w:widowControl w:val="0"/>
              <w:rPr>
                <w:b/>
              </w:rPr>
            </w:pPr>
            <w:r w:rsidRPr="00527FA0">
              <w:rPr>
                <w:b/>
              </w:rPr>
              <w:t xml:space="preserve">Text proposal </w:t>
            </w:r>
            <w:r>
              <w:rPr>
                <w:b/>
              </w:rPr>
              <w:t>in</w:t>
            </w:r>
            <w:r w:rsidRPr="00527FA0">
              <w:rPr>
                <w:b/>
              </w:rPr>
              <w:t xml:space="preserve"> 38.214</w:t>
            </w:r>
            <w:r>
              <w:rPr>
                <w:b/>
              </w:rPr>
              <w:fldChar w:fldCharType="begin"/>
            </w:r>
            <w:r>
              <w:rPr>
                <w:b/>
              </w:rPr>
              <w:instrText xml:space="preserve"> REF _Ref525631462 \w \h </w:instrText>
            </w:r>
            <w:r>
              <w:rPr>
                <w:b/>
              </w:rPr>
            </w:r>
            <w:r>
              <w:rPr>
                <w:b/>
              </w:rPr>
              <w:fldChar w:fldCharType="separate"/>
            </w:r>
            <w:r>
              <w:rPr>
                <w:b/>
              </w:rPr>
              <w:t>[2]</w:t>
            </w:r>
            <w:r>
              <w:rPr>
                <w:b/>
              </w:rPr>
              <w:fldChar w:fldCharType="end"/>
            </w:r>
          </w:p>
          <w:p w14:paraId="00210E68" w14:textId="77777777" w:rsidR="0098756F" w:rsidRDefault="0098756F" w:rsidP="00352C6B">
            <w:pPr>
              <w:widowControl w:val="0"/>
              <w:jc w:val="center"/>
              <w:rPr>
                <w:color w:val="FF0000"/>
              </w:rPr>
            </w:pPr>
            <w:r>
              <w:rPr>
                <w:color w:val="FF0000"/>
              </w:rPr>
              <w:t>&lt; Start of the text proposal &gt;</w:t>
            </w:r>
          </w:p>
          <w:p w14:paraId="0F325BE3" w14:textId="77777777" w:rsidR="0098756F" w:rsidRDefault="0098756F" w:rsidP="00352C6B">
            <w:pPr>
              <w:pStyle w:val="3"/>
              <w:widowControl w:val="0"/>
              <w:tabs>
                <w:tab w:val="left" w:pos="425"/>
                <w:tab w:val="left" w:pos="850"/>
                <w:tab w:val="left" w:pos="1275"/>
                <w:tab w:val="left" w:pos="1700"/>
                <w:tab w:val="left" w:pos="2125"/>
                <w:tab w:val="left" w:pos="2550"/>
                <w:tab w:val="left" w:pos="2975"/>
                <w:tab w:val="center" w:pos="4658"/>
              </w:tabs>
              <w:rPr>
                <w:color w:val="000000"/>
              </w:rPr>
            </w:pPr>
            <w:r>
              <w:rPr>
                <w:color w:val="000000"/>
              </w:rPr>
              <w:t>6.2.1</w:t>
            </w:r>
            <w:r>
              <w:rPr>
                <w:color w:val="000000"/>
              </w:rPr>
              <w:tab/>
              <w:t>UE sounding procedure</w:t>
            </w:r>
            <w:r>
              <w:rPr>
                <w:color w:val="000000"/>
              </w:rPr>
              <w:tab/>
            </w:r>
          </w:p>
          <w:p w14:paraId="19FBDE79" w14:textId="77777777" w:rsidR="0098756F" w:rsidRPr="00F64323" w:rsidRDefault="0098756F" w:rsidP="00352C6B">
            <w:pPr>
              <w:jc w:val="center"/>
              <w:rPr>
                <w:kern w:val="2"/>
                <w:lang w:val="en-GB" w:eastAsia="zh-CN"/>
              </w:rPr>
            </w:pPr>
            <w:r>
              <w:rPr>
                <w:color w:val="FF0000"/>
              </w:rPr>
              <w:t>&lt; Unchanged parts are omitted &gt;</w:t>
            </w:r>
          </w:p>
          <w:p w14:paraId="6E9282FB" w14:textId="77777777" w:rsidR="0098756F" w:rsidRPr="007B767E" w:rsidRDefault="0098756F" w:rsidP="00352C6B">
            <w:pPr>
              <w:pStyle w:val="B1"/>
              <w:rPr>
                <w:color w:val="000000"/>
              </w:rPr>
            </w:pPr>
            <w:r w:rsidRPr="0048482F">
              <w:rPr>
                <w:color w:val="000000"/>
              </w:rPr>
              <w:t>-</w:t>
            </w:r>
            <w:r w:rsidRPr="0048482F">
              <w:rPr>
                <w:color w:val="000000"/>
              </w:rPr>
              <w:tab/>
              <w:t>Defining frequency domain position and configurable shift</w:t>
            </w:r>
            <w:del w:id="20" w:author="作成者" w:date="2018-09-19T14:47:00Z">
              <w:r w:rsidRPr="0048482F" w:rsidDel="00930558">
                <w:rPr>
                  <w:color w:val="000000"/>
                </w:rPr>
                <w:delText xml:space="preserve"> to align SRS allocation to 4 PRB grid</w:delText>
              </w:r>
            </w:del>
            <w:r w:rsidRPr="0048482F">
              <w:rPr>
                <w:color w:val="000000"/>
              </w:rPr>
              <w:t>, as defined by the higher layer parameter</w:t>
            </w:r>
            <w:r>
              <w:rPr>
                <w:color w:val="000000"/>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05B7BDF8" w14:textId="77777777" w:rsidR="0098756F" w:rsidRDefault="0098756F" w:rsidP="00352C6B">
            <w:pPr>
              <w:widowControl w:val="0"/>
              <w:jc w:val="center"/>
              <w:rPr>
                <w:color w:val="FF0000"/>
              </w:rPr>
            </w:pPr>
            <w:r>
              <w:rPr>
                <w:color w:val="FF0000"/>
              </w:rPr>
              <w:t>&lt; End of the text proposal &gt;</w:t>
            </w:r>
          </w:p>
        </w:tc>
      </w:tr>
    </w:tbl>
    <w:p w14:paraId="3752932A" w14:textId="77777777" w:rsidR="0098756F" w:rsidRPr="0098756F" w:rsidRDefault="0098756F" w:rsidP="004D7C8E">
      <w:pPr>
        <w:rPr>
          <w:lang w:val="en-GB"/>
        </w:rPr>
      </w:pPr>
    </w:p>
    <w:p w14:paraId="7F2BD4C8" w14:textId="4F8EEAE0" w:rsidR="0098756F" w:rsidRDefault="0098756F" w:rsidP="004D7C8E"/>
    <w:p w14:paraId="38D574B5" w14:textId="77777777" w:rsidR="0098756F" w:rsidRDefault="0098756F" w:rsidP="004D7C8E"/>
    <w:p w14:paraId="4CB85974" w14:textId="77777777" w:rsidR="004D7C8E" w:rsidRDefault="004D7C8E" w:rsidP="004D7C8E">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4D7C8E" w14:paraId="742EAD6F" w14:textId="77777777" w:rsidTr="00CD4124">
        <w:tc>
          <w:tcPr>
            <w:tcW w:w="2235" w:type="dxa"/>
          </w:tcPr>
          <w:p w14:paraId="574C977F" w14:textId="77777777" w:rsidR="004D7C8E" w:rsidRDefault="004D7C8E" w:rsidP="00CD4124">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305CD39B" w14:textId="77777777" w:rsidR="004D7C8E" w:rsidRDefault="004D7C8E" w:rsidP="00CD4124">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4D7C8E" w14:paraId="4A141E1B" w14:textId="77777777" w:rsidTr="00CD4124">
        <w:tc>
          <w:tcPr>
            <w:tcW w:w="2235" w:type="dxa"/>
          </w:tcPr>
          <w:p w14:paraId="3DC06A25" w14:textId="3EDA4701" w:rsidR="004D7C8E" w:rsidRDefault="00960FC5" w:rsidP="00CD412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19B4D9CC" w14:textId="56E2D35E" w:rsidR="004D7C8E" w:rsidRDefault="00960FC5"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Support</w:t>
            </w:r>
          </w:p>
        </w:tc>
      </w:tr>
      <w:tr w:rsidR="004D7C8E" w14:paraId="09FBAA11" w14:textId="77777777" w:rsidTr="00CD4124">
        <w:tc>
          <w:tcPr>
            <w:tcW w:w="2235" w:type="dxa"/>
          </w:tcPr>
          <w:p w14:paraId="00D3D817" w14:textId="51EA03B4" w:rsidR="004D7C8E" w:rsidRDefault="004E656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Intel</w:t>
            </w:r>
          </w:p>
        </w:tc>
        <w:tc>
          <w:tcPr>
            <w:tcW w:w="7935" w:type="dxa"/>
          </w:tcPr>
          <w:p w14:paraId="5A159B82" w14:textId="5F863519" w:rsidR="004D7C8E" w:rsidRDefault="004E656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Support</w:t>
            </w:r>
          </w:p>
        </w:tc>
      </w:tr>
      <w:tr w:rsidR="00744EA4" w14:paraId="3502A342" w14:textId="77777777" w:rsidTr="00CD4124">
        <w:tc>
          <w:tcPr>
            <w:tcW w:w="2235" w:type="dxa"/>
          </w:tcPr>
          <w:p w14:paraId="06977F48" w14:textId="413DF138" w:rsidR="00744EA4" w:rsidRDefault="00744EA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7CFA9A69" w14:textId="005BCDCF" w:rsidR="00744EA4" w:rsidRDefault="00744EA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Support</w:t>
            </w:r>
          </w:p>
        </w:tc>
      </w:tr>
      <w:tr w:rsidR="00333C22" w14:paraId="32D6EA3D" w14:textId="77777777" w:rsidTr="00CD4124">
        <w:tc>
          <w:tcPr>
            <w:tcW w:w="2235" w:type="dxa"/>
          </w:tcPr>
          <w:p w14:paraId="543D8FE2" w14:textId="41FF2C3E" w:rsidR="00333C22" w:rsidRDefault="00333C22"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58C5AEFC" w14:textId="184D4F52" w:rsidR="00333C22" w:rsidRDefault="00333C22"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Support</w:t>
            </w:r>
          </w:p>
        </w:tc>
      </w:tr>
      <w:tr w:rsidR="00C90CFD" w14:paraId="4BD1C0DD" w14:textId="77777777" w:rsidTr="00CD4124">
        <w:tc>
          <w:tcPr>
            <w:tcW w:w="2235" w:type="dxa"/>
          </w:tcPr>
          <w:p w14:paraId="6992B58E" w14:textId="243661AF"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3C4C07BD" w14:textId="554E30F1"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27175E" w14:paraId="54EE7A6B" w14:textId="77777777" w:rsidTr="00CD4124">
        <w:tc>
          <w:tcPr>
            <w:tcW w:w="2235" w:type="dxa"/>
          </w:tcPr>
          <w:p w14:paraId="3B3B2284" w14:textId="58E068A7"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66A7F853" w14:textId="341BAC68"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Support</w:t>
            </w:r>
          </w:p>
        </w:tc>
      </w:tr>
      <w:tr w:rsidR="009D4DA2" w14:paraId="5B1044CC" w14:textId="77777777" w:rsidTr="00CD4124">
        <w:tc>
          <w:tcPr>
            <w:tcW w:w="2235" w:type="dxa"/>
          </w:tcPr>
          <w:p w14:paraId="6937B10A" w14:textId="1A2C2EF0" w:rsidR="009D4DA2" w:rsidRP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Samsung</w:t>
            </w:r>
          </w:p>
        </w:tc>
        <w:tc>
          <w:tcPr>
            <w:tcW w:w="7935" w:type="dxa"/>
          </w:tcPr>
          <w:p w14:paraId="188FADEE" w14:textId="2C116516" w:rsidR="009D4DA2" w:rsidRP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OK</w:t>
            </w:r>
          </w:p>
        </w:tc>
      </w:tr>
    </w:tbl>
    <w:p w14:paraId="16B7F2F8" w14:textId="77777777" w:rsidR="004D7C8E" w:rsidRDefault="004D7C8E" w:rsidP="004D7C8E"/>
    <w:p w14:paraId="29F0CEB0" w14:textId="77777777" w:rsidR="004D7C8E" w:rsidRPr="00EA3EC5" w:rsidRDefault="004D7C8E" w:rsidP="004D7C8E"/>
    <w:p w14:paraId="1636116E" w14:textId="77777777" w:rsidR="004D7C8E" w:rsidRDefault="004D7C8E" w:rsidP="004D7C8E">
      <w:r>
        <w:rPr>
          <w:rFonts w:hint="eastAsia"/>
        </w:rPr>
        <w:t>/**********************************</w:t>
      </w:r>
    </w:p>
    <w:tbl>
      <w:tblPr>
        <w:tblStyle w:val="aff0"/>
        <w:tblW w:w="0" w:type="auto"/>
        <w:tblLook w:val="04A0" w:firstRow="1" w:lastRow="0" w:firstColumn="1" w:lastColumn="0" w:noHBand="0" w:noVBand="1"/>
      </w:tblPr>
      <w:tblGrid>
        <w:gridCol w:w="10170"/>
      </w:tblGrid>
      <w:tr w:rsidR="00CD4124" w14:paraId="77DE8EFC" w14:textId="77777777" w:rsidTr="00CD4124">
        <w:tc>
          <w:tcPr>
            <w:tcW w:w="10170" w:type="dxa"/>
          </w:tcPr>
          <w:p w14:paraId="05F09874" w14:textId="77777777" w:rsidR="00CD4124" w:rsidRPr="001772B2" w:rsidRDefault="00CD4124" w:rsidP="00CD4124">
            <w:pPr>
              <w:rPr>
                <w:b/>
                <w:szCs w:val="20"/>
                <w:highlight w:val="green"/>
                <w:lang w:eastAsia="x-none"/>
              </w:rPr>
            </w:pPr>
            <w:r w:rsidRPr="001772B2">
              <w:rPr>
                <w:b/>
                <w:szCs w:val="20"/>
                <w:highlight w:val="green"/>
                <w:lang w:eastAsia="x-none"/>
              </w:rPr>
              <w:t>Agreement</w:t>
            </w:r>
          </w:p>
          <w:p w14:paraId="7A155628" w14:textId="77777777" w:rsidR="00CD4124" w:rsidRPr="001772B2" w:rsidRDefault="00CD4124" w:rsidP="00CD4124">
            <w:pPr>
              <w:rPr>
                <w:szCs w:val="20"/>
                <w:lang w:eastAsia="x-none"/>
              </w:rPr>
            </w:pPr>
            <w:r w:rsidRPr="001772B2">
              <w:rPr>
                <w:szCs w:val="20"/>
              </w:rPr>
              <w:t>Text proposal on SRS resource configuration in 38.211 version 15.2.0</w:t>
            </w:r>
          </w:p>
          <w:p w14:paraId="1F972954" w14:textId="77777777" w:rsidR="00CD4124" w:rsidRPr="001772B2" w:rsidRDefault="00CD4124" w:rsidP="00CD4124">
            <w:pPr>
              <w:widowControl w:val="0"/>
              <w:jc w:val="center"/>
              <w:rPr>
                <w:color w:val="FF0000"/>
                <w:szCs w:val="20"/>
              </w:rPr>
            </w:pPr>
            <w:r w:rsidRPr="001772B2">
              <w:rPr>
                <w:color w:val="FF0000"/>
                <w:szCs w:val="20"/>
              </w:rPr>
              <w:t>&lt; Start of the text proposal &gt;</w:t>
            </w:r>
          </w:p>
          <w:p w14:paraId="05194B78" w14:textId="77777777" w:rsidR="00CD4124" w:rsidRPr="001772B2" w:rsidRDefault="00CD4124" w:rsidP="00CD4124">
            <w:pPr>
              <w:rPr>
                <w:rFonts w:eastAsia="SimSun"/>
                <w:szCs w:val="20"/>
              </w:rPr>
            </w:pPr>
            <w:r w:rsidRPr="001772B2">
              <w:rPr>
                <w:rFonts w:eastAsia="SimSun"/>
                <w:szCs w:val="20"/>
              </w:rPr>
              <w:t>6.4.1.4</w:t>
            </w:r>
            <w:r w:rsidRPr="001772B2">
              <w:rPr>
                <w:rFonts w:eastAsia="SimSun"/>
                <w:szCs w:val="20"/>
              </w:rPr>
              <w:tab/>
              <w:t>Sounding reference signal</w:t>
            </w:r>
          </w:p>
          <w:p w14:paraId="3670E6CD" w14:textId="77777777" w:rsidR="00CD4124" w:rsidRPr="001772B2" w:rsidRDefault="00CD4124" w:rsidP="00CD4124">
            <w:pPr>
              <w:widowControl w:val="0"/>
              <w:jc w:val="center"/>
              <w:rPr>
                <w:color w:val="FF0000"/>
                <w:szCs w:val="20"/>
              </w:rPr>
            </w:pPr>
            <w:r w:rsidRPr="001772B2">
              <w:rPr>
                <w:color w:val="FF0000"/>
                <w:szCs w:val="20"/>
              </w:rPr>
              <w:t>&lt; Unchanged parts are omitted &gt;</w:t>
            </w:r>
          </w:p>
          <w:p w14:paraId="245326C2" w14:textId="77777777" w:rsidR="00CD4124" w:rsidRPr="001772B2" w:rsidRDefault="00CD4124" w:rsidP="00CD4124">
            <w:pPr>
              <w:rPr>
                <w:szCs w:val="20"/>
              </w:rPr>
            </w:pPr>
            <w:r w:rsidRPr="001772B2">
              <w:rPr>
                <w:szCs w:val="20"/>
                <w:lang w:val="en-AU"/>
              </w:rPr>
              <w:t>T</w:t>
            </w:r>
            <w:r w:rsidRPr="001772B2">
              <w:rPr>
                <w:szCs w:val="20"/>
              </w:rPr>
              <w:t xml:space="preserve">he frequency-domain starting position </w:t>
            </w:r>
            <w:r w:rsidRPr="001772B2">
              <w:rPr>
                <w:position w:val="-10"/>
                <w:szCs w:val="20"/>
              </w:rPr>
              <w:object w:dxaOrig="410" w:dyaOrig="343" w14:anchorId="30205CF9">
                <v:shape id="_x0000_i1027" type="#_x0000_t75" style="width:20.25pt;height:16.5pt" o:ole="">
                  <v:imagedata r:id="rId14" o:title=""/>
                </v:shape>
                <o:OLEObject Type="Embed" ProgID="Equation.DSMT4" ShapeID="_x0000_i1027" DrawAspect="Content" ObjectID="_1600531089" r:id="rId15"/>
              </w:object>
            </w:r>
            <w:r w:rsidRPr="001772B2">
              <w:rPr>
                <w:szCs w:val="20"/>
              </w:rPr>
              <w:t xml:space="preserve"> is defined by</w:t>
            </w:r>
          </w:p>
          <w:p w14:paraId="2502A39D" w14:textId="77777777" w:rsidR="00CD4124" w:rsidRPr="001772B2" w:rsidRDefault="00CD4124" w:rsidP="00CD4124">
            <w:pPr>
              <w:pStyle w:val="EQ"/>
              <w:spacing w:after="0"/>
              <w:jc w:val="center"/>
            </w:pPr>
            <w:r w:rsidRPr="001772B2">
              <w:rPr>
                <w:position w:val="-24"/>
              </w:rPr>
              <w:object w:dxaOrig="2325" w:dyaOrig="594" w14:anchorId="649B8702">
                <v:shape id="_x0000_i1028" type="#_x0000_t75" style="width:116.25pt;height:28.5pt" o:ole="">
                  <v:imagedata r:id="rId16" o:title=""/>
                </v:shape>
                <o:OLEObject Type="Embed" ProgID="Equation.DSMT4" ShapeID="_x0000_i1028" DrawAspect="Content" ObjectID="_1600531090" r:id="rId17"/>
              </w:object>
            </w:r>
          </w:p>
          <w:p w14:paraId="714B8E48" w14:textId="77777777" w:rsidR="00CD4124" w:rsidRPr="001772B2" w:rsidRDefault="00CD4124" w:rsidP="00CD4124">
            <w:pPr>
              <w:rPr>
                <w:rFonts w:eastAsia="ＭＳ 明朝"/>
                <w:szCs w:val="20"/>
              </w:rPr>
            </w:pPr>
            <w:r w:rsidRPr="001772B2">
              <w:rPr>
                <w:color w:val="000000"/>
                <w:szCs w:val="20"/>
              </w:rPr>
              <w:t xml:space="preserve">where </w:t>
            </w:r>
          </w:p>
          <w:p w14:paraId="7A9E4E99" w14:textId="77777777" w:rsidR="00CD4124" w:rsidRPr="001772B2" w:rsidRDefault="00CD4124" w:rsidP="00CD4124">
            <w:pPr>
              <w:pStyle w:val="EQ"/>
              <w:spacing w:after="0"/>
              <w:jc w:val="center"/>
            </w:pPr>
            <w:r w:rsidRPr="001772B2">
              <w:rPr>
                <w:position w:val="-48"/>
              </w:rPr>
              <w:object w:dxaOrig="8098" w:dyaOrig="1070" w14:anchorId="3D974DAA">
                <v:shape id="_x0000_i1029" type="#_x0000_t75" style="width:404.9pt;height:53.25pt" o:ole="">
                  <v:imagedata r:id="rId18" o:title=""/>
                </v:shape>
                <o:OLEObject Type="Embed" ProgID="Equation.DSMT4" ShapeID="_x0000_i1029" DrawAspect="Content" ObjectID="_1600531091" r:id="rId19"/>
              </w:object>
            </w:r>
          </w:p>
          <w:p w14:paraId="263A39E5" w14:textId="77777777" w:rsidR="00CD4124" w:rsidRPr="001772B2" w:rsidRDefault="00CD4124" w:rsidP="00CD4124">
            <w:pPr>
              <w:rPr>
                <w:szCs w:val="20"/>
              </w:rPr>
            </w:pPr>
            <w:r w:rsidRPr="001772B2">
              <w:rPr>
                <w:rFonts w:eastAsia="ＭＳ 明朝"/>
                <w:szCs w:val="20"/>
              </w:rPr>
              <w:t xml:space="preserve">The frequency domain shift value </w:t>
            </w:r>
            <w:r w:rsidRPr="001772B2">
              <w:rPr>
                <w:position w:val="-10"/>
                <w:szCs w:val="20"/>
              </w:rPr>
              <w:object w:dxaOrig="423" w:dyaOrig="291" w14:anchorId="708B48D9">
                <v:shape id="_x0000_i1030" type="#_x0000_t75" style="width:22.5pt;height:15pt" o:ole="">
                  <v:imagedata r:id="rId20" o:title=""/>
                </v:shape>
                <o:OLEObject Type="Embed" ProgID="Equation.3" ShapeID="_x0000_i1030" DrawAspect="Content" ObjectID="_1600531092" r:id="rId21"/>
              </w:object>
            </w:r>
            <w:r w:rsidRPr="001772B2">
              <w:rPr>
                <w:szCs w:val="20"/>
              </w:rPr>
              <w:t xml:space="preserve"> </w:t>
            </w:r>
            <w:r w:rsidRPr="001772B2">
              <w:rPr>
                <w:rFonts w:eastAsia="ＭＳ 明朝"/>
                <w:szCs w:val="20"/>
              </w:rPr>
              <w:t xml:space="preserve">adjusts the SRS allocation </w:t>
            </w:r>
            <w:r w:rsidRPr="001772B2">
              <w:rPr>
                <w:rFonts w:eastAsia="ＭＳ 明朝"/>
                <w:strike/>
                <w:color w:val="FF0000"/>
                <w:szCs w:val="20"/>
              </w:rPr>
              <w:t>to align</w:t>
            </w:r>
            <w:r w:rsidRPr="001772B2">
              <w:rPr>
                <w:rFonts w:eastAsia="ＭＳ 明朝"/>
                <w:szCs w:val="20"/>
              </w:rPr>
              <w:t xml:space="preserve"> with </w:t>
            </w:r>
            <w:r w:rsidRPr="001772B2">
              <w:rPr>
                <w:rFonts w:eastAsia="ＭＳ 明朝"/>
                <w:color w:val="FF0000"/>
                <w:szCs w:val="20"/>
              </w:rPr>
              <w:t xml:space="preserve">respect to </w:t>
            </w:r>
            <w:r w:rsidRPr="001772B2">
              <w:rPr>
                <w:rFonts w:eastAsia="ＭＳ 明朝"/>
                <w:szCs w:val="20"/>
              </w:rPr>
              <w:t xml:space="preserve">the common resource block grid </w:t>
            </w:r>
            <w:del w:id="21" w:author="作成者" w:date="2018-08-09T20:50:00Z">
              <w:r w:rsidRPr="001772B2">
                <w:rPr>
                  <w:rFonts w:eastAsia="ＭＳ 明朝"/>
                  <w:strike/>
                  <w:szCs w:val="20"/>
                </w:rPr>
                <w:delText>in</w:delText>
              </w:r>
            </w:del>
            <w:del w:id="22" w:author="作成者" w:date="2018-08-09T21:28:00Z">
              <w:r w:rsidRPr="001772B2">
                <w:rPr>
                  <w:rFonts w:eastAsia="ＭＳ 明朝"/>
                  <w:strike/>
                  <w:szCs w:val="20"/>
                </w:rPr>
                <w:delText xml:space="preserve"> multiples of</w:delText>
              </w:r>
            </w:del>
            <w:r w:rsidRPr="001772B2">
              <w:rPr>
                <w:rFonts w:eastAsia="ＭＳ 明朝"/>
                <w:strike/>
                <w:szCs w:val="20"/>
              </w:rPr>
              <w:t xml:space="preserve"> four</w:t>
            </w:r>
            <w:r w:rsidRPr="001772B2">
              <w:rPr>
                <w:rFonts w:eastAsia="ＭＳ 明朝"/>
                <w:szCs w:val="20"/>
              </w:rPr>
              <w:t xml:space="preserve"> and is contained in the higher-layer parameter </w:t>
            </w:r>
            <w:r w:rsidRPr="001772B2">
              <w:rPr>
                <w:rFonts w:eastAsia="ＭＳ 明朝"/>
                <w:i/>
                <w:szCs w:val="20"/>
              </w:rPr>
              <w:t>freqDomainShift</w:t>
            </w:r>
            <w:r w:rsidRPr="001772B2">
              <w:rPr>
                <w:rFonts w:eastAsia="ＭＳ 明朝"/>
                <w:szCs w:val="20"/>
              </w:rPr>
              <w:t xml:space="preserve"> in the </w:t>
            </w:r>
            <w:r w:rsidRPr="001772B2">
              <w:rPr>
                <w:rFonts w:eastAsia="ＭＳ 明朝"/>
                <w:i/>
                <w:szCs w:val="20"/>
              </w:rPr>
              <w:t>SRS-Config</w:t>
            </w:r>
            <w:r w:rsidRPr="001772B2">
              <w:rPr>
                <w:rFonts w:eastAsia="ＭＳ 明朝"/>
                <w:szCs w:val="20"/>
              </w:rPr>
              <w:t xml:space="preserve"> </w:t>
            </w:r>
            <w:r w:rsidRPr="001772B2">
              <w:rPr>
                <w:rFonts w:eastAsia="ＭＳ 明朝"/>
                <w:szCs w:val="20"/>
              </w:rPr>
              <w:lastRenderedPageBreak/>
              <w:t xml:space="preserve">IE. </w:t>
            </w:r>
            <w:r w:rsidRPr="001772B2">
              <w:rPr>
                <w:color w:val="000000"/>
                <w:szCs w:val="20"/>
              </w:rPr>
              <w:t xml:space="preserve">The transmission comb offset </w:t>
            </w:r>
            <w:r w:rsidRPr="001772B2">
              <w:rPr>
                <w:position w:val="-12"/>
                <w:szCs w:val="20"/>
              </w:rPr>
              <w:object w:dxaOrig="1783" w:dyaOrig="357" w14:anchorId="2A76A1B9">
                <v:shape id="_x0000_i1031" type="#_x0000_t75" style="width:88.55pt;height:17.25pt" o:ole="">
                  <v:imagedata r:id="rId22" o:title=""/>
                </v:shape>
                <o:OLEObject Type="Embed" ProgID="Equation.DSMT4" ShapeID="_x0000_i1031" DrawAspect="Content" ObjectID="_1600531093" r:id="rId23"/>
              </w:object>
            </w:r>
            <w:r w:rsidRPr="001772B2">
              <w:rPr>
                <w:szCs w:val="20"/>
              </w:rPr>
              <w:t xml:space="preserve"> </w:t>
            </w:r>
            <w:r w:rsidRPr="001772B2">
              <w:rPr>
                <w:color w:val="000000"/>
                <w:szCs w:val="20"/>
              </w:rPr>
              <w:t xml:space="preserve">is contained in the higher-layer parameter </w:t>
            </w:r>
            <w:r w:rsidRPr="001772B2">
              <w:rPr>
                <w:i/>
                <w:strike/>
                <w:color w:val="000000"/>
                <w:szCs w:val="20"/>
              </w:rPr>
              <w:t>transmisisonComb</w:t>
            </w:r>
            <w:r w:rsidRPr="001772B2">
              <w:rPr>
                <w:i/>
                <w:color w:val="000000"/>
                <w:szCs w:val="20"/>
              </w:rPr>
              <w:t xml:space="preserve"> </w:t>
            </w:r>
            <w:r w:rsidRPr="001772B2">
              <w:rPr>
                <w:i/>
                <w:color w:val="FF0000"/>
                <w:szCs w:val="20"/>
              </w:rPr>
              <w:t>transmissionComb</w:t>
            </w:r>
            <w:r w:rsidRPr="001772B2">
              <w:rPr>
                <w:i/>
                <w:color w:val="000000"/>
                <w:szCs w:val="20"/>
              </w:rPr>
              <w:t xml:space="preserve"> </w:t>
            </w:r>
            <w:r w:rsidRPr="001772B2">
              <w:rPr>
                <w:color w:val="000000"/>
                <w:szCs w:val="20"/>
              </w:rPr>
              <w:t xml:space="preserve">in the </w:t>
            </w:r>
            <w:r w:rsidRPr="001772B2">
              <w:rPr>
                <w:i/>
                <w:color w:val="000000"/>
                <w:szCs w:val="20"/>
              </w:rPr>
              <w:t>SRS-Config</w:t>
            </w:r>
            <w:r w:rsidRPr="001772B2">
              <w:rPr>
                <w:color w:val="000000"/>
                <w:szCs w:val="20"/>
              </w:rPr>
              <w:t xml:space="preserve"> IE and </w:t>
            </w:r>
            <w:r w:rsidRPr="001772B2">
              <w:rPr>
                <w:position w:val="-10"/>
                <w:szCs w:val="20"/>
              </w:rPr>
              <w:object w:dxaOrig="238" w:dyaOrig="291" w14:anchorId="2426F779">
                <v:shape id="_x0000_i1032" type="#_x0000_t75" style="width:12.75pt;height:15pt" o:ole="">
                  <v:imagedata r:id="rId24" o:title=""/>
                </v:shape>
                <o:OLEObject Type="Embed" ProgID="Equation.3" ShapeID="_x0000_i1032" DrawAspect="Content" ObjectID="_1600531094" r:id="rId25"/>
              </w:object>
            </w:r>
            <w:r w:rsidRPr="001772B2">
              <w:rPr>
                <w:szCs w:val="20"/>
              </w:rPr>
              <w:t xml:space="preserve"> is a frequency position index.</w:t>
            </w:r>
          </w:p>
          <w:p w14:paraId="22CBD8D7" w14:textId="77777777" w:rsidR="00CD4124" w:rsidRPr="001772B2" w:rsidRDefault="00CD4124" w:rsidP="00CD4124">
            <w:pPr>
              <w:jc w:val="center"/>
              <w:rPr>
                <w:szCs w:val="20"/>
                <w:lang w:eastAsia="x-none"/>
              </w:rPr>
            </w:pPr>
            <w:r w:rsidRPr="001772B2">
              <w:rPr>
                <w:color w:val="FF0000"/>
                <w:szCs w:val="20"/>
              </w:rPr>
              <w:t>&lt; End of the text proposal &gt;</w:t>
            </w:r>
          </w:p>
          <w:p w14:paraId="014A70FF" w14:textId="77777777" w:rsidR="00CD4124" w:rsidRPr="001772B2" w:rsidRDefault="00CD4124" w:rsidP="00CD4124">
            <w:pPr>
              <w:rPr>
                <w:szCs w:val="20"/>
                <w:lang w:eastAsia="x-none"/>
              </w:rPr>
            </w:pPr>
          </w:p>
          <w:p w14:paraId="47613943" w14:textId="77777777" w:rsidR="00CD4124" w:rsidRPr="00CD4124" w:rsidRDefault="00CD4124" w:rsidP="004D7C8E"/>
        </w:tc>
      </w:tr>
    </w:tbl>
    <w:p w14:paraId="3347541F" w14:textId="77777777" w:rsidR="004D7C8E" w:rsidRPr="00CD4124" w:rsidRDefault="004D7C8E" w:rsidP="004D7C8E"/>
    <w:p w14:paraId="5272F4B7" w14:textId="77777777" w:rsidR="004D7C8E" w:rsidRDefault="004D7C8E" w:rsidP="004D7C8E"/>
    <w:p w14:paraId="1F22E6F3" w14:textId="77777777" w:rsidR="004D7C8E" w:rsidRDefault="004D7C8E" w:rsidP="004D7C8E">
      <w:r>
        <w:t>***********************************/</w:t>
      </w:r>
    </w:p>
    <w:p w14:paraId="09D8911F" w14:textId="1902C349" w:rsidR="008B626E" w:rsidRDefault="008B626E"/>
    <w:p w14:paraId="1E17C614" w14:textId="1B046358" w:rsidR="004D7C8E" w:rsidRDefault="00EB4A6C" w:rsidP="004D7C8E">
      <w:pPr>
        <w:pStyle w:val="111Style2"/>
        <w:numPr>
          <w:ilvl w:val="0"/>
          <w:numId w:val="15"/>
        </w:numPr>
        <w:rPr>
          <w:rFonts w:eastAsia="ＭＳ 明朝"/>
        </w:rPr>
      </w:pPr>
      <w:r>
        <w:rPr>
          <w:rFonts w:eastAsia="ＭＳ 明朝" w:hint="eastAsia"/>
        </w:rPr>
        <w:t>Discussion point 4</w:t>
      </w:r>
      <w:r w:rsidR="004D7C8E">
        <w:rPr>
          <w:rFonts w:eastAsia="ＭＳ 明朝"/>
        </w:rPr>
        <w:t xml:space="preserve">: </w:t>
      </w:r>
      <w:r w:rsidR="00E06059">
        <w:t xml:space="preserve">SRS frequency domain </w:t>
      </w:r>
      <w:r w:rsidR="005C3759">
        <w:t>location (</w:t>
      </w:r>
      <w:r w:rsidR="00FB2B16">
        <w:t>The reference point)</w:t>
      </w:r>
      <w:r w:rsidR="00E30D45">
        <w:t>:</w:t>
      </w:r>
      <w:r w:rsidR="00E30D45" w:rsidRPr="00E30D45">
        <w:t xml:space="preserve"> </w:t>
      </w:r>
      <w:r w:rsidR="00E30D45">
        <w:t>Clarification</w:t>
      </w:r>
    </w:p>
    <w:p w14:paraId="30855821" w14:textId="77777777" w:rsidR="004D7C8E" w:rsidRDefault="004D7C8E" w:rsidP="004D7C8E"/>
    <w:p w14:paraId="0692C34E" w14:textId="77777777" w:rsidR="004D7C8E" w:rsidRDefault="004D7C8E" w:rsidP="004D7C8E">
      <w:pPr>
        <w:pStyle w:val="12"/>
        <w:numPr>
          <w:ilvl w:val="0"/>
          <w:numId w:val="16"/>
        </w:numPr>
        <w:ind w:firstLineChars="0"/>
      </w:pPr>
      <w:r>
        <w:t>Description:</w:t>
      </w:r>
    </w:p>
    <w:p w14:paraId="475B4E98" w14:textId="477C1843" w:rsidR="004D7C8E" w:rsidRDefault="00E06059" w:rsidP="004D7C8E">
      <w:r>
        <w:rPr>
          <w:rFonts w:hint="eastAsia"/>
        </w:rPr>
        <w:t xml:space="preserve">HW is trying to provide more clear description </w:t>
      </w:r>
      <w:r>
        <w:t>for the reference point.</w:t>
      </w:r>
    </w:p>
    <w:p w14:paraId="5FA6278E" w14:textId="0448556C" w:rsidR="00E06059" w:rsidRDefault="00E06059" w:rsidP="004D7C8E"/>
    <w:p w14:paraId="6601B3C0" w14:textId="4C47F396" w:rsidR="00E06059" w:rsidRDefault="00B25AF3" w:rsidP="004D7C8E">
      <w:r>
        <w:rPr>
          <w:rFonts w:hint="eastAsia"/>
        </w:rPr>
        <w:t>From HW,</w:t>
      </w:r>
    </w:p>
    <w:p w14:paraId="5C9CD3FC" w14:textId="688F4E89" w:rsidR="00F767EB" w:rsidRDefault="00F767EB" w:rsidP="00F767EB">
      <w:r w:rsidRPr="00203C65">
        <w:rPr>
          <w:highlight w:val="cyan"/>
        </w:rPr>
        <w:t>Possible agreement</w:t>
      </w:r>
      <w:r w:rsidR="00B25AF3">
        <w:t xml:space="preserve"> </w:t>
      </w:r>
    </w:p>
    <w:tbl>
      <w:tblPr>
        <w:tblStyle w:val="aff0"/>
        <w:tblW w:w="0" w:type="auto"/>
        <w:tblLook w:val="04A0" w:firstRow="1" w:lastRow="0" w:firstColumn="1" w:lastColumn="0" w:noHBand="0" w:noVBand="1"/>
      </w:tblPr>
      <w:tblGrid>
        <w:gridCol w:w="10170"/>
      </w:tblGrid>
      <w:tr w:rsidR="00E06059" w14:paraId="12213F08" w14:textId="77777777" w:rsidTr="00E06059">
        <w:tc>
          <w:tcPr>
            <w:tcW w:w="10170" w:type="dxa"/>
          </w:tcPr>
          <w:p w14:paraId="3AD1DE3C" w14:textId="77777777" w:rsidR="00E06059" w:rsidRPr="00527FA0" w:rsidRDefault="00E06059" w:rsidP="00E06059">
            <w:pPr>
              <w:widowControl w:val="0"/>
              <w:rPr>
                <w:b/>
              </w:rPr>
            </w:pPr>
            <w:r w:rsidRPr="00527FA0">
              <w:rPr>
                <w:b/>
              </w:rPr>
              <w:t xml:space="preserve">Text proposal </w:t>
            </w:r>
            <w:r>
              <w:rPr>
                <w:b/>
              </w:rPr>
              <w:t>in</w:t>
            </w:r>
            <w:r w:rsidRPr="00527FA0">
              <w:rPr>
                <w:b/>
              </w:rPr>
              <w:t xml:space="preserve"> 38.21</w:t>
            </w:r>
            <w:r>
              <w:rPr>
                <w:b/>
              </w:rPr>
              <w:t>1</w:t>
            </w:r>
            <w:r>
              <w:rPr>
                <w:b/>
              </w:rPr>
              <w:fldChar w:fldCharType="begin"/>
            </w:r>
            <w:r>
              <w:rPr>
                <w:b/>
              </w:rPr>
              <w:instrText xml:space="preserve"> REF _Ref525920086 \r \h </w:instrText>
            </w:r>
            <w:r>
              <w:rPr>
                <w:b/>
              </w:rPr>
            </w:r>
            <w:r>
              <w:rPr>
                <w:b/>
              </w:rPr>
              <w:fldChar w:fldCharType="separate"/>
            </w:r>
            <w:r>
              <w:rPr>
                <w:b/>
              </w:rPr>
              <w:t>[1]</w:t>
            </w:r>
            <w:r>
              <w:rPr>
                <w:b/>
              </w:rPr>
              <w:fldChar w:fldCharType="end"/>
            </w:r>
            <w:r w:rsidDel="00F955C8">
              <w:rPr>
                <w:b/>
              </w:rPr>
              <w:t xml:space="preserve"> </w:t>
            </w:r>
          </w:p>
          <w:p w14:paraId="20476789" w14:textId="77777777" w:rsidR="00E06059" w:rsidRDefault="00E06059" w:rsidP="00E06059">
            <w:pPr>
              <w:widowControl w:val="0"/>
              <w:rPr>
                <w:color w:val="FF0000"/>
              </w:rPr>
            </w:pPr>
            <w:r>
              <w:rPr>
                <w:color w:val="FF0000"/>
              </w:rPr>
              <w:t>&lt; Start of the text proposal &gt;</w:t>
            </w:r>
          </w:p>
          <w:p w14:paraId="6E5BAE09" w14:textId="77777777" w:rsidR="00E06059" w:rsidRPr="00F170E4" w:rsidRDefault="00E06059" w:rsidP="00E06059">
            <w:pPr>
              <w:pStyle w:val="5"/>
              <w:outlineLvl w:val="4"/>
              <w:rPr>
                <w:i/>
              </w:rPr>
            </w:pPr>
            <w:bookmarkStart w:id="23" w:name="_Toc516767334"/>
            <w:r w:rsidRPr="00F170E4">
              <w:rPr>
                <w:i/>
              </w:rPr>
              <w:t>6.4.1.4.3</w:t>
            </w:r>
            <w:r w:rsidRPr="00F170E4">
              <w:rPr>
                <w:i/>
              </w:rPr>
              <w:tab/>
              <w:t>Mapping to physical resources</w:t>
            </w:r>
            <w:bookmarkEnd w:id="23"/>
          </w:p>
          <w:p w14:paraId="4E30831C" w14:textId="77777777" w:rsidR="00E06059" w:rsidRDefault="00E06059" w:rsidP="00E06059">
            <w:pPr>
              <w:pStyle w:val="3"/>
              <w:widowControl w:val="0"/>
              <w:tabs>
                <w:tab w:val="left" w:pos="425"/>
                <w:tab w:val="left" w:pos="850"/>
                <w:tab w:val="left" w:pos="1275"/>
                <w:tab w:val="left" w:pos="1700"/>
                <w:tab w:val="left" w:pos="2125"/>
                <w:tab w:val="left" w:pos="2550"/>
                <w:tab w:val="left" w:pos="2975"/>
                <w:tab w:val="center" w:pos="4658"/>
              </w:tabs>
              <w:outlineLvl w:val="2"/>
              <w:rPr>
                <w:color w:val="000000"/>
              </w:rPr>
            </w:pPr>
            <w:r>
              <w:rPr>
                <w:color w:val="000000"/>
              </w:rPr>
              <w:tab/>
            </w:r>
          </w:p>
          <w:p w14:paraId="36229C1E" w14:textId="77777777" w:rsidR="00E06059" w:rsidRPr="00F64323" w:rsidRDefault="00E06059" w:rsidP="00E06059">
            <w:pPr>
              <w:rPr>
                <w:kern w:val="2"/>
                <w:lang w:val="en-GB" w:eastAsia="zh-CN"/>
              </w:rPr>
            </w:pPr>
            <w:r>
              <w:rPr>
                <w:color w:val="FF0000"/>
              </w:rPr>
              <w:t>&lt; Unchanged parts are omitted &gt;</w:t>
            </w:r>
          </w:p>
          <w:p w14:paraId="68CC07A8" w14:textId="77777777" w:rsidR="00E06059" w:rsidRDefault="00E06059" w:rsidP="00E06059">
            <w:r>
              <w:rPr>
                <w:lang w:val="en-AU"/>
              </w:rPr>
              <w:t>T</w:t>
            </w:r>
            <w:r>
              <w:t xml:space="preserve">he frequency-domain starting position </w:t>
            </w:r>
            <w:r w:rsidRPr="00DB4391">
              <w:rPr>
                <w:position w:val="-10"/>
              </w:rPr>
              <w:object w:dxaOrig="400" w:dyaOrig="340" w14:anchorId="07E233EC">
                <v:shape id="_x0000_i1033" type="#_x0000_t75" style="width:20.25pt;height:16.5pt" o:ole="">
                  <v:imagedata r:id="rId14" o:title=""/>
                </v:shape>
                <o:OLEObject Type="Embed" ProgID="Equation.DSMT4" ShapeID="_x0000_i1033" DrawAspect="Content" ObjectID="_1600531095" r:id="rId26"/>
              </w:object>
            </w:r>
            <w:r>
              <w:t xml:space="preserve"> is defined by</w:t>
            </w:r>
          </w:p>
          <w:p w14:paraId="764EB349" w14:textId="77777777" w:rsidR="00E06059" w:rsidRDefault="00E06059" w:rsidP="00E06059">
            <w:pPr>
              <w:pStyle w:val="EQ"/>
            </w:pPr>
            <w:r w:rsidRPr="0093527D">
              <w:rPr>
                <w:position w:val="-24"/>
              </w:rPr>
              <w:object w:dxaOrig="2320" w:dyaOrig="600" w14:anchorId="0BEEA434">
                <v:shape id="_x0000_i1034" type="#_x0000_t75" style="width:115.55pt;height:30pt" o:ole="">
                  <v:imagedata r:id="rId16" o:title=""/>
                </v:shape>
                <o:OLEObject Type="Embed" ProgID="Equation.DSMT4" ShapeID="_x0000_i1034" DrawAspect="Content" ObjectID="_1600531096" r:id="rId27"/>
              </w:object>
            </w:r>
          </w:p>
          <w:p w14:paraId="4440F001" w14:textId="77777777" w:rsidR="00E06059" w:rsidRDefault="00E06059" w:rsidP="00E06059">
            <w:pPr>
              <w:rPr>
                <w:rFonts w:eastAsia="ＭＳ 明朝"/>
              </w:rPr>
            </w:pPr>
            <w:r w:rsidRPr="00B54814">
              <w:rPr>
                <w:color w:val="000000"/>
              </w:rPr>
              <w:t xml:space="preserve">where </w:t>
            </w:r>
          </w:p>
          <w:p w14:paraId="0A443334" w14:textId="77777777" w:rsidR="00E06059" w:rsidRDefault="00E06059" w:rsidP="00E06059">
            <w:pPr>
              <w:pStyle w:val="EQ"/>
            </w:pPr>
            <w:r w:rsidRPr="0093527D">
              <w:rPr>
                <w:position w:val="-48"/>
              </w:rPr>
              <w:object w:dxaOrig="8120" w:dyaOrig="1060" w14:anchorId="5D1E0C98">
                <v:shape id="_x0000_i1035" type="#_x0000_t75" style="width:405.6pt;height:53.25pt" o:ole="">
                  <v:imagedata r:id="rId18" o:title=""/>
                </v:shape>
                <o:OLEObject Type="Embed" ProgID="Equation.DSMT4" ShapeID="_x0000_i1035" DrawAspect="Content" ObjectID="_1600531097" r:id="rId28"/>
              </w:object>
            </w:r>
          </w:p>
          <w:p w14:paraId="756D0763" w14:textId="77777777" w:rsidR="00E06059" w:rsidRDefault="00E06059" w:rsidP="00E06059">
            <w:r>
              <w:rPr>
                <w:rFonts w:eastAsia="ＭＳ 明朝"/>
              </w:rPr>
              <w:t xml:space="preserve">The frequency domain shift value </w:t>
            </w:r>
            <w:r>
              <w:rPr>
                <w:position w:val="-10"/>
              </w:rPr>
              <w:object w:dxaOrig="420" w:dyaOrig="300" w14:anchorId="64D61BC7">
                <v:shape id="_x0000_i1036" type="#_x0000_t75" style="width:21.75pt;height:14.25pt" o:ole="">
                  <v:imagedata r:id="rId20" o:title=""/>
                </v:shape>
                <o:OLEObject Type="Embed" ProgID="Equation.3" ShapeID="_x0000_i1036" DrawAspect="Content" ObjectID="_1600531098" r:id="rId29"/>
              </w:object>
            </w:r>
            <w:r>
              <w:t xml:space="preserve"> </w:t>
            </w:r>
            <w:r>
              <w:rPr>
                <w:rFonts w:eastAsia="ＭＳ 明朝"/>
              </w:rPr>
              <w:t xml:space="preserve">adjusts the SRS allocation with respect to the common resource block grid and is contained in the higher-layer parameter </w:t>
            </w:r>
            <w:r>
              <w:rPr>
                <w:rFonts w:eastAsia="ＭＳ 明朝"/>
                <w:i/>
              </w:rPr>
              <w:t>freqDomainShift</w:t>
            </w:r>
            <w:r>
              <w:rPr>
                <w:rFonts w:eastAsia="ＭＳ 明朝"/>
              </w:rPr>
              <w:t xml:space="preserve"> in the </w:t>
            </w:r>
            <w:r>
              <w:rPr>
                <w:rFonts w:eastAsia="ＭＳ 明朝"/>
                <w:i/>
              </w:rPr>
              <w:t>SRS-Config</w:t>
            </w:r>
            <w:r>
              <w:rPr>
                <w:rFonts w:eastAsia="ＭＳ 明朝"/>
              </w:rPr>
              <w:t xml:space="preserve"> IE. </w:t>
            </w:r>
            <w:r>
              <w:rPr>
                <w:color w:val="000000"/>
              </w:rPr>
              <w:t xml:space="preserve">The transmission comb offset </w:t>
            </w:r>
            <w:r>
              <w:rPr>
                <w:position w:val="-12"/>
              </w:rPr>
              <w:object w:dxaOrig="1785" w:dyaOrig="360" w14:anchorId="04F4851A">
                <v:shape id="_x0000_i1037" type="#_x0000_t75" style="width:86.2pt;height:14.25pt" o:ole="">
                  <v:imagedata r:id="rId22" o:title=""/>
                </v:shape>
                <o:OLEObject Type="Embed" ProgID="Equation.DSMT4" ShapeID="_x0000_i1037" DrawAspect="Content" ObjectID="_1600531099" r:id="rId30"/>
              </w:object>
            </w:r>
            <w:r>
              <w:t xml:space="preserve"> </w:t>
            </w:r>
            <w:r>
              <w:rPr>
                <w:color w:val="000000"/>
              </w:rPr>
              <w:t xml:space="preserve">is contained in the higher-layer parameter </w:t>
            </w:r>
            <w:r>
              <w:rPr>
                <w:i/>
                <w:color w:val="000000"/>
              </w:rPr>
              <w:t xml:space="preserve">transmissionComb </w:t>
            </w:r>
            <w:r>
              <w:rPr>
                <w:color w:val="000000"/>
              </w:rPr>
              <w:t xml:space="preserve">in the </w:t>
            </w:r>
            <w:r>
              <w:rPr>
                <w:i/>
                <w:color w:val="000000"/>
              </w:rPr>
              <w:t>SRS-Config</w:t>
            </w:r>
            <w:r>
              <w:rPr>
                <w:color w:val="000000"/>
              </w:rPr>
              <w:t xml:space="preserve"> IE and </w:t>
            </w:r>
            <w:r>
              <w:rPr>
                <w:position w:val="-10"/>
              </w:rPr>
              <w:object w:dxaOrig="255" w:dyaOrig="300" w14:anchorId="33A2E7D3">
                <v:shape id="_x0000_i1038" type="#_x0000_t75" style="width:14.25pt;height:14.25pt" o:ole="">
                  <v:imagedata r:id="rId24" o:title=""/>
                </v:shape>
                <o:OLEObject Type="Embed" ProgID="Equation.3" ShapeID="_x0000_i1038" DrawAspect="Content" ObjectID="_1600531100" r:id="rId31"/>
              </w:object>
            </w:r>
            <w:r>
              <w:t xml:space="preserve"> is a frequency position index.</w:t>
            </w:r>
          </w:p>
          <w:p w14:paraId="72C15553" w14:textId="77777777" w:rsidR="00E06059" w:rsidRDefault="00E06059" w:rsidP="00E06059">
            <w:ins w:id="24" w:author="作成者" w:date="2018-09-19T15:18:00Z">
              <w:r w:rsidRPr="006846B9">
                <w:t>The reference point for</w:t>
              </w:r>
            </w:ins>
            <w:ins w:id="25" w:author="作成者" w:date="2018-09-19T15:19:00Z">
              <w:r>
                <w:t xml:space="preserve"> </w:t>
              </w:r>
            </w:ins>
            <w:ins w:id="26" w:author="作成者" w:date="2018-09-19T15:19:00Z">
              <w:r w:rsidRPr="00DB4391">
                <w:rPr>
                  <w:position w:val="-10"/>
                </w:rPr>
                <w:object w:dxaOrig="720" w:dyaOrig="340" w14:anchorId="0BA45808">
                  <v:shape id="_x0000_i1039" type="#_x0000_t75" style="width:36.75pt;height:16.5pt" o:ole="">
                    <v:imagedata r:id="rId32" o:title=""/>
                  </v:shape>
                  <o:OLEObject Type="Embed" ProgID="Equation.DSMT4" ShapeID="_x0000_i1039" DrawAspect="Content" ObjectID="_1600531101" r:id="rId33"/>
                </w:object>
              </w:r>
            </w:ins>
            <w:ins w:id="27" w:author="作成者" w:date="2018-09-19T15:19:00Z">
              <w:r>
                <w:t xml:space="preserve"> </w:t>
              </w:r>
            </w:ins>
            <w:ins w:id="28" w:author="作成者" w:date="2018-09-19T15:18:00Z">
              <w:r w:rsidRPr="006846B9">
                <w:t>is subcarrier 0 in common resource block 0.</w:t>
              </w:r>
            </w:ins>
          </w:p>
          <w:p w14:paraId="1692A06D" w14:textId="7B091BDA" w:rsidR="00E06059" w:rsidRDefault="00E06059" w:rsidP="00E06059">
            <w:r>
              <w:rPr>
                <w:color w:val="FF0000"/>
              </w:rPr>
              <w:t>&lt; End of the text proposal &gt;</w:t>
            </w:r>
          </w:p>
        </w:tc>
      </w:tr>
    </w:tbl>
    <w:p w14:paraId="054D76DB" w14:textId="77777777" w:rsidR="00E06059" w:rsidRDefault="00E06059" w:rsidP="004D7C8E"/>
    <w:p w14:paraId="7B701EAF" w14:textId="1756216E" w:rsidR="00E06059" w:rsidRDefault="00E06059" w:rsidP="004D7C8E"/>
    <w:p w14:paraId="5E4D2431" w14:textId="77777777" w:rsidR="00E06059" w:rsidRDefault="00E06059" w:rsidP="004D7C8E"/>
    <w:p w14:paraId="14E2ED18" w14:textId="77777777" w:rsidR="004D7C8E" w:rsidRDefault="004D7C8E" w:rsidP="004D7C8E">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4D7C8E" w14:paraId="2E571BED" w14:textId="77777777" w:rsidTr="00CD4124">
        <w:tc>
          <w:tcPr>
            <w:tcW w:w="2235" w:type="dxa"/>
          </w:tcPr>
          <w:p w14:paraId="60AE7D52" w14:textId="77777777" w:rsidR="004D7C8E" w:rsidRDefault="004D7C8E" w:rsidP="00CD4124">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210A9732" w14:textId="77777777" w:rsidR="004D7C8E" w:rsidRDefault="004D7C8E" w:rsidP="00CD4124">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4D7C8E" w14:paraId="7BBC842A" w14:textId="77777777" w:rsidTr="00CD4124">
        <w:tc>
          <w:tcPr>
            <w:tcW w:w="2235" w:type="dxa"/>
          </w:tcPr>
          <w:p w14:paraId="5ED726DE" w14:textId="56D3AD77" w:rsidR="004D7C8E" w:rsidRDefault="00960FC5" w:rsidP="00CD412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7EFAEF55" w14:textId="11B292CA" w:rsidR="004D7C8E" w:rsidRDefault="00960FC5"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4D7C8E" w14:paraId="425883A4" w14:textId="77777777" w:rsidTr="00CD4124">
        <w:tc>
          <w:tcPr>
            <w:tcW w:w="2235" w:type="dxa"/>
          </w:tcPr>
          <w:p w14:paraId="0A273BDE" w14:textId="0A6A0054" w:rsidR="004D7C8E" w:rsidRDefault="004E656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lastRenderedPageBreak/>
              <w:t>Intel</w:t>
            </w:r>
          </w:p>
        </w:tc>
        <w:tc>
          <w:tcPr>
            <w:tcW w:w="7935" w:type="dxa"/>
          </w:tcPr>
          <w:p w14:paraId="1E3069D3" w14:textId="1F9B4AAB" w:rsidR="004D7C8E" w:rsidRDefault="004E656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744EA4" w14:paraId="3F4D041F" w14:textId="77777777" w:rsidTr="00CD4124">
        <w:tc>
          <w:tcPr>
            <w:tcW w:w="2235" w:type="dxa"/>
          </w:tcPr>
          <w:p w14:paraId="2DE0F101" w14:textId="08A3E611" w:rsidR="00744EA4" w:rsidRDefault="00744EA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298A723B" w14:textId="12BDD49F" w:rsidR="00744EA4" w:rsidRDefault="00744EA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744EA4" w14:paraId="15C52AC8" w14:textId="77777777" w:rsidTr="00CD4124">
        <w:tc>
          <w:tcPr>
            <w:tcW w:w="2235" w:type="dxa"/>
          </w:tcPr>
          <w:p w14:paraId="03EADAB9" w14:textId="74FBA362" w:rsidR="00744EA4" w:rsidRDefault="00333C22"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63D5A26D" w14:textId="7132C09F" w:rsidR="00744EA4" w:rsidRDefault="00333C22"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In principle OK but should the reference point be expressed in terms of Point A as defined in 38.211?</w:t>
            </w:r>
          </w:p>
        </w:tc>
      </w:tr>
      <w:tr w:rsidR="00C90CFD" w14:paraId="5E8D10C2" w14:textId="77777777" w:rsidTr="00CD4124">
        <w:tc>
          <w:tcPr>
            <w:tcW w:w="2235" w:type="dxa"/>
          </w:tcPr>
          <w:p w14:paraId="0D75C867" w14:textId="10138924"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7A95C3FF" w14:textId="5880DE14"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27175E" w14:paraId="656854F2" w14:textId="77777777" w:rsidTr="00CD4124">
        <w:tc>
          <w:tcPr>
            <w:tcW w:w="2235" w:type="dxa"/>
          </w:tcPr>
          <w:p w14:paraId="7B643E11" w14:textId="0FE063AC"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4FAE1BAB" w14:textId="2E5C7130"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A04E93" w14:paraId="467FB12F" w14:textId="77777777" w:rsidTr="00CD4124">
        <w:tc>
          <w:tcPr>
            <w:tcW w:w="2235" w:type="dxa"/>
          </w:tcPr>
          <w:p w14:paraId="001C2DB2" w14:textId="2BBD2D1F"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5411B5FE" w14:textId="1378B7F6"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OK</w:t>
            </w:r>
          </w:p>
        </w:tc>
      </w:tr>
      <w:tr w:rsidR="009D4DA2" w14:paraId="798CB5DD" w14:textId="77777777" w:rsidTr="00CD4124">
        <w:tc>
          <w:tcPr>
            <w:tcW w:w="2235" w:type="dxa"/>
          </w:tcPr>
          <w:p w14:paraId="2CBD6AE3" w14:textId="2629E209" w:rsid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Samsung</w:t>
            </w:r>
          </w:p>
        </w:tc>
        <w:tc>
          <w:tcPr>
            <w:tcW w:w="7935" w:type="dxa"/>
          </w:tcPr>
          <w:p w14:paraId="79BA4241" w14:textId="2FD14BC3" w:rsid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OK</w:t>
            </w:r>
          </w:p>
        </w:tc>
      </w:tr>
    </w:tbl>
    <w:p w14:paraId="58BF0910" w14:textId="77777777" w:rsidR="004D7C8E" w:rsidRDefault="004D7C8E" w:rsidP="004D7C8E"/>
    <w:p w14:paraId="33CB8687" w14:textId="77777777" w:rsidR="004D7C8E" w:rsidRPr="00EA3EC5" w:rsidRDefault="004D7C8E" w:rsidP="004D7C8E"/>
    <w:p w14:paraId="21F4A91C" w14:textId="77777777" w:rsidR="004D7C8E" w:rsidRDefault="004D7C8E" w:rsidP="004D7C8E">
      <w:r>
        <w:rPr>
          <w:rFonts w:hint="eastAsia"/>
        </w:rPr>
        <w:t>/**********************************</w:t>
      </w:r>
    </w:p>
    <w:p w14:paraId="42085643" w14:textId="4BB7248D" w:rsidR="004D7C8E" w:rsidRDefault="00E06059" w:rsidP="004D7C8E">
      <w:r>
        <w:rPr>
          <w:rFonts w:hint="eastAsia"/>
        </w:rPr>
        <w:t>HW:</w:t>
      </w:r>
    </w:p>
    <w:p w14:paraId="095D296A" w14:textId="77777777" w:rsidR="00E06059" w:rsidRPr="00A47765" w:rsidRDefault="00E06059" w:rsidP="00E06059">
      <w:pPr>
        <w:rPr>
          <w:lang w:eastAsia="zh-CN"/>
        </w:rPr>
      </w:pPr>
      <w:r>
        <w:rPr>
          <w:lang w:val="en-GB"/>
        </w:rPr>
        <w:t xml:space="preserve">For SRS, the reference point is not defined yet. Since the frequency domain position is computed based on both </w:t>
      </w:r>
      <w:r w:rsidRPr="001470CB">
        <w:rPr>
          <w:i/>
          <w:iCs/>
        </w:rPr>
        <w:t>freqDomainPosition</w:t>
      </w:r>
      <w:r>
        <w:rPr>
          <w:iCs/>
        </w:rPr>
        <w:t xml:space="preserve"> </w:t>
      </w:r>
      <w:r>
        <w:rPr>
          <w:lang w:val="en-GB"/>
        </w:rPr>
        <w:t xml:space="preserve">and </w:t>
      </w:r>
      <w:r w:rsidRPr="009A0347">
        <w:rPr>
          <w:rFonts w:eastAsia="ＭＳ 明朝"/>
          <w:i/>
        </w:rPr>
        <w:t>freqDomain</w:t>
      </w:r>
      <w:r>
        <w:rPr>
          <w:rFonts w:eastAsia="ＭＳ 明朝"/>
          <w:i/>
        </w:rPr>
        <w:t>Shift</w:t>
      </w:r>
      <w:r>
        <w:rPr>
          <w:lang w:val="en-GB"/>
        </w:rPr>
        <w:t>, we can simply define the reference point of frequency starting position</w:t>
      </w:r>
      <w:r w:rsidRPr="00DB4391">
        <w:rPr>
          <w:position w:val="-10"/>
        </w:rPr>
        <w:object w:dxaOrig="400" w:dyaOrig="340" w14:anchorId="07FCD3FC">
          <v:shape id="_x0000_i1040" type="#_x0000_t75" style="width:20.25pt;height:16.5pt" o:ole="">
            <v:imagedata r:id="rId14" o:title=""/>
          </v:shape>
          <o:OLEObject Type="Embed" ProgID="Equation.DSMT4" ShapeID="_x0000_i1040" DrawAspect="Content" ObjectID="_1600531102" r:id="rId34"/>
        </w:object>
      </w:r>
      <w:r>
        <w:t>.</w:t>
      </w:r>
    </w:p>
    <w:p w14:paraId="4C021C19" w14:textId="77777777" w:rsidR="00E06059" w:rsidRPr="00E06059" w:rsidRDefault="00E06059" w:rsidP="004D7C8E"/>
    <w:p w14:paraId="54E21FEE" w14:textId="77777777" w:rsidR="004D7C8E" w:rsidRDefault="004D7C8E" w:rsidP="004D7C8E"/>
    <w:p w14:paraId="01EFD444" w14:textId="77777777" w:rsidR="004D7C8E" w:rsidRDefault="004D7C8E" w:rsidP="004D7C8E">
      <w:r>
        <w:t>***********************************/</w:t>
      </w:r>
    </w:p>
    <w:p w14:paraId="57C31884" w14:textId="72905658" w:rsidR="000E6819" w:rsidRDefault="000E6819"/>
    <w:p w14:paraId="63158CDB" w14:textId="77777777" w:rsidR="008D69D8" w:rsidRDefault="008D69D8" w:rsidP="008D69D8"/>
    <w:p w14:paraId="4CC9873F" w14:textId="19DCBCB3" w:rsidR="008D69D8" w:rsidRPr="005C3759" w:rsidRDefault="00EB4A6C" w:rsidP="008D69D8">
      <w:pPr>
        <w:pStyle w:val="111Style2"/>
        <w:numPr>
          <w:ilvl w:val="0"/>
          <w:numId w:val="15"/>
        </w:numPr>
        <w:rPr>
          <w:rFonts w:eastAsia="ＭＳ 明朝"/>
        </w:rPr>
      </w:pPr>
      <w:r>
        <w:rPr>
          <w:rFonts w:eastAsia="ＭＳ 明朝" w:hint="eastAsia"/>
        </w:rPr>
        <w:t>Discussion point 5</w:t>
      </w:r>
      <w:r w:rsidR="008D69D8">
        <w:rPr>
          <w:rFonts w:eastAsia="ＭＳ 明朝"/>
        </w:rPr>
        <w:t xml:space="preserve">: </w:t>
      </w:r>
      <w:r w:rsidR="008D69D8" w:rsidRPr="00F752DF">
        <w:rPr>
          <w:rFonts w:eastAsia="ＭＳ 明朝"/>
        </w:rPr>
        <w:t>SRS port indexing</w:t>
      </w:r>
      <w:r w:rsidR="008D69D8">
        <w:rPr>
          <w:rFonts w:eastAsia="ＭＳ 明朝" w:hint="eastAsia"/>
        </w:rPr>
        <w:t>:</w:t>
      </w:r>
      <w:r w:rsidR="008D69D8">
        <w:rPr>
          <w:rFonts w:eastAsia="ＭＳ 明朝"/>
        </w:rPr>
        <w:t xml:space="preserve"> </w:t>
      </w:r>
      <w:r w:rsidR="008D69D8">
        <w:rPr>
          <w:rFonts w:eastAsia="ＭＳ 明朝" w:hint="eastAsia"/>
        </w:rPr>
        <w:t xml:space="preserve">Editorial </w:t>
      </w:r>
      <w:r w:rsidR="008D69D8">
        <w:rPr>
          <w:rFonts w:eastAsia="ＭＳ 明朝"/>
        </w:rPr>
        <w:t>correction</w:t>
      </w:r>
    </w:p>
    <w:p w14:paraId="6A5665FC" w14:textId="77777777" w:rsidR="008D69D8" w:rsidRDefault="008D69D8" w:rsidP="008D69D8"/>
    <w:p w14:paraId="0F93562F" w14:textId="77777777" w:rsidR="008D69D8" w:rsidRDefault="008D69D8" w:rsidP="008D69D8">
      <w:pPr>
        <w:pStyle w:val="12"/>
        <w:numPr>
          <w:ilvl w:val="0"/>
          <w:numId w:val="16"/>
        </w:numPr>
        <w:ind w:firstLineChars="0"/>
      </w:pPr>
      <w:r>
        <w:t>Description:</w:t>
      </w:r>
    </w:p>
    <w:p w14:paraId="225DF030" w14:textId="77777777" w:rsidR="008D69D8" w:rsidRDefault="008D69D8" w:rsidP="008D69D8">
      <w:pPr>
        <w:rPr>
          <w:rFonts w:ascii="Arial" w:hAnsi="Arial" w:cs="Arial"/>
          <w:bCs/>
        </w:rPr>
      </w:pPr>
      <w:r>
        <w:rPr>
          <w:rFonts w:ascii="Arial" w:hAnsi="Arial" w:cs="Arial" w:hint="eastAsia"/>
          <w:bCs/>
        </w:rPr>
        <w:t xml:space="preserve">Current </w:t>
      </w:r>
      <w:r>
        <w:rPr>
          <w:rFonts w:ascii="Arial" w:hAnsi="Arial" w:cs="Arial"/>
          <w:bCs/>
        </w:rPr>
        <w:t xml:space="preserve">SRS </w:t>
      </w:r>
      <w:r>
        <w:rPr>
          <w:rFonts w:ascii="Arial" w:hAnsi="Arial" w:cs="Arial" w:hint="eastAsia"/>
          <w:bCs/>
        </w:rPr>
        <w:t xml:space="preserve">port index is </w:t>
      </w:r>
      <w:r>
        <w:rPr>
          <w:rFonts w:ascii="Arial" w:hAnsi="Arial" w:cs="Arial"/>
          <w:bCs/>
        </w:rPr>
        <w:t>not used for SRS port index for non-codebook-based transmission.</w:t>
      </w:r>
    </w:p>
    <w:p w14:paraId="08D4343D" w14:textId="77777777" w:rsidR="008D69D8" w:rsidRDefault="008D69D8" w:rsidP="008D69D8">
      <w:pPr>
        <w:rPr>
          <w:rFonts w:ascii="Arial" w:hAnsi="Arial" w:cs="Arial"/>
          <w:bCs/>
        </w:rPr>
      </w:pPr>
      <w:r w:rsidRPr="004C3D1E">
        <w:rPr>
          <w:rFonts w:ascii="Arial" w:hAnsi="Arial" w:cs="Arial"/>
          <w:bCs/>
        </w:rPr>
        <w:t>Nokia, Nokia Shanghai Bel</w:t>
      </w:r>
      <w:r>
        <w:rPr>
          <w:rFonts w:ascii="Arial" w:hAnsi="Arial" w:cs="Arial"/>
          <w:bCs/>
        </w:rPr>
        <w:t>l made following observations.</w:t>
      </w:r>
    </w:p>
    <w:p w14:paraId="4FE4B09F" w14:textId="77777777" w:rsidR="008D69D8" w:rsidRDefault="008D69D8" w:rsidP="008D69D8">
      <w:pPr>
        <w:rPr>
          <w:rFonts w:ascii="Arial" w:hAnsi="Arial" w:cs="Arial"/>
          <w:bCs/>
        </w:rPr>
      </w:pPr>
    </w:p>
    <w:p w14:paraId="1358A0E7" w14:textId="77777777" w:rsidR="008D69D8" w:rsidRPr="00D9738F" w:rsidRDefault="008D69D8" w:rsidP="008D69D8">
      <w:pPr>
        <w:rPr>
          <w:rFonts w:eastAsia="Times New Roman"/>
          <w:b/>
          <w:i/>
        </w:rPr>
      </w:pPr>
      <w:r w:rsidRPr="00D9738F">
        <w:rPr>
          <w:rFonts w:eastAsia="Times New Roman"/>
          <w:b/>
          <w:i/>
        </w:rPr>
        <w:t>Observation 4-1: The current 38.211 text on SRS port index is correct only for codebook-based transmission. There is misalignment with SRS port indexing for non-codebook-based transmission</w:t>
      </w:r>
    </w:p>
    <w:p w14:paraId="4A2168ED" w14:textId="77777777" w:rsidR="008D69D8" w:rsidRPr="00D9738F" w:rsidRDefault="008D69D8" w:rsidP="008D69D8">
      <w:pPr>
        <w:rPr>
          <w:rFonts w:eastAsia="Times New Roman"/>
          <w:b/>
          <w:i/>
        </w:rPr>
      </w:pPr>
      <w:r w:rsidRPr="00D9738F">
        <w:rPr>
          <w:rFonts w:eastAsia="Times New Roman"/>
          <w:b/>
          <w:i/>
        </w:rPr>
        <w:t xml:space="preserve">Observation 4-2: For non-codebook based transmission, SRS ports in different SRS resources are always mapped to the same number of “1000” always. When more than one SRS resources are indicated by DCI, there is ambiguity to map SRS ports to PUSCH ports. </w:t>
      </w:r>
    </w:p>
    <w:p w14:paraId="7EC32FF9" w14:textId="77777777" w:rsidR="008D69D8" w:rsidRPr="00F82DD8" w:rsidRDefault="008D69D8" w:rsidP="008D69D8">
      <w:pPr>
        <w:rPr>
          <w:rFonts w:ascii="Arial" w:hAnsi="Arial" w:cs="Arial"/>
          <w:bCs/>
        </w:rPr>
      </w:pPr>
    </w:p>
    <w:p w14:paraId="21146888" w14:textId="77777777" w:rsidR="008D69D8" w:rsidRPr="00D9738F" w:rsidRDefault="008D69D8" w:rsidP="008D69D8">
      <w:pPr>
        <w:rPr>
          <w:rFonts w:eastAsia="Times New Roman"/>
          <w:b/>
          <w:i/>
        </w:rPr>
      </w:pPr>
      <w:r>
        <w:rPr>
          <w:rFonts w:eastAsia="Times New Roman"/>
          <w:b/>
          <w:i/>
        </w:rPr>
        <w:t>Possible agreement:</w:t>
      </w:r>
      <w:r w:rsidRPr="00D9738F">
        <w:rPr>
          <w:rFonts w:eastAsia="Times New Roman"/>
          <w:b/>
          <w:i/>
        </w:rPr>
        <w:t xml:space="preserve"> Use following SRS port indexing for codebook and non-codebook-based transmission mode</w:t>
      </w:r>
    </w:p>
    <w:p w14:paraId="26FAF3A9" w14:textId="77777777" w:rsidR="008D69D8" w:rsidRPr="00D9738F" w:rsidRDefault="008D69D8" w:rsidP="008D69D8">
      <w:pPr>
        <w:numPr>
          <w:ilvl w:val="0"/>
          <w:numId w:val="45"/>
        </w:numPr>
        <w:overflowPunct w:val="0"/>
        <w:autoSpaceDE w:val="0"/>
        <w:autoSpaceDN w:val="0"/>
        <w:adjustRightInd w:val="0"/>
        <w:spacing w:after="180"/>
        <w:textAlignment w:val="baseline"/>
        <w:rPr>
          <w:rFonts w:eastAsia="Times New Roman"/>
          <w:b/>
          <w:i/>
        </w:rPr>
      </w:pPr>
      <w:r w:rsidRPr="00D9738F">
        <w:rPr>
          <w:rFonts w:eastAsia="Times New Roman"/>
          <w:b/>
          <w:i/>
        </w:rPr>
        <w:t>For Codebook, SRS ports indexed as</w:t>
      </w:r>
      <w:r w:rsidRPr="00D9738F">
        <w:rPr>
          <w:rFonts w:eastAsia="Times New Roman"/>
          <w:b/>
          <w:i/>
        </w:rPr>
        <w:object w:dxaOrig="1260" w:dyaOrig="360" w14:anchorId="26294B51">
          <v:shape id="_x0000_i1041" type="#_x0000_t75" style="width:51.05pt;height:15pt" o:ole="">
            <v:imagedata r:id="rId35" o:title=""/>
          </v:shape>
          <o:OLEObject Type="Embed" ProgID="Equation.DSMT4" ShapeID="_x0000_i1041" DrawAspect="Content" ObjectID="_1600531103" r:id="rId36"/>
        </w:object>
      </w:r>
      <w:r w:rsidRPr="00D9738F">
        <w:rPr>
          <w:rFonts w:eastAsia="Times New Roman"/>
          <w:b/>
          <w:i/>
        </w:rPr>
        <w:t xml:space="preserve"> where i is the index of a </w:t>
      </w:r>
      <w:r w:rsidRPr="00D9738F">
        <w:rPr>
          <w:rFonts w:eastAsia="Times New Roman"/>
          <w:b/>
          <w:i/>
          <w:u w:val="single"/>
        </w:rPr>
        <w:t>SRS port</w:t>
      </w:r>
      <w:r w:rsidRPr="00D9738F">
        <w:rPr>
          <w:rFonts w:eastAsia="Times New Roman"/>
          <w:b/>
          <w:i/>
        </w:rPr>
        <w:t xml:space="preserve"> in a SRS resource (as in the current specification)</w:t>
      </w:r>
    </w:p>
    <w:p w14:paraId="04627476" w14:textId="77777777" w:rsidR="008D69D8" w:rsidRPr="00D9738F" w:rsidRDefault="008D69D8" w:rsidP="008D69D8">
      <w:pPr>
        <w:numPr>
          <w:ilvl w:val="0"/>
          <w:numId w:val="45"/>
        </w:numPr>
        <w:overflowPunct w:val="0"/>
        <w:autoSpaceDE w:val="0"/>
        <w:autoSpaceDN w:val="0"/>
        <w:adjustRightInd w:val="0"/>
        <w:spacing w:after="180"/>
        <w:textAlignment w:val="baseline"/>
        <w:rPr>
          <w:rFonts w:eastAsia="Times New Roman"/>
          <w:b/>
          <w:i/>
        </w:rPr>
      </w:pPr>
      <w:r w:rsidRPr="00D9738F">
        <w:rPr>
          <w:rFonts w:eastAsia="Times New Roman"/>
          <w:b/>
          <w:i/>
        </w:rPr>
        <w:t xml:space="preserve">For non-codebook, SRS ports indexed as </w:t>
      </w:r>
      <w:r w:rsidRPr="00D9738F">
        <w:rPr>
          <w:rFonts w:eastAsia="Times New Roman"/>
          <w:b/>
          <w:i/>
        </w:rPr>
        <w:object w:dxaOrig="1260" w:dyaOrig="360" w14:anchorId="193B1AB3">
          <v:shape id="_x0000_i1042" type="#_x0000_t75" style="width:51.05pt;height:15pt" o:ole="">
            <v:imagedata r:id="rId35" o:title=""/>
          </v:shape>
          <o:OLEObject Type="Embed" ProgID="Equation.DSMT4" ShapeID="_x0000_i1042" DrawAspect="Content" ObjectID="_1600531104" r:id="rId37"/>
        </w:object>
      </w:r>
      <w:r w:rsidRPr="00D9738F">
        <w:rPr>
          <w:rFonts w:eastAsia="Times New Roman"/>
          <w:b/>
          <w:i/>
        </w:rPr>
        <w:t xml:space="preserve"> where i the the index of </w:t>
      </w:r>
      <w:r w:rsidRPr="00D9738F">
        <w:rPr>
          <w:rFonts w:eastAsia="Times New Roman"/>
          <w:b/>
          <w:i/>
          <w:u w:val="single"/>
        </w:rPr>
        <w:t>a SRS resource</w:t>
      </w:r>
      <w:r w:rsidRPr="00D9738F">
        <w:rPr>
          <w:rFonts w:eastAsia="Times New Roman"/>
          <w:b/>
          <w:i/>
        </w:rPr>
        <w:t xml:space="preserve"> in a SRS resource set. </w:t>
      </w:r>
    </w:p>
    <w:p w14:paraId="501A9315" w14:textId="4C4B81F8" w:rsidR="008D69D8" w:rsidRPr="00F82DD8" w:rsidRDefault="00B25AF3" w:rsidP="008D69D8">
      <w:pPr>
        <w:rPr>
          <w:rFonts w:ascii="Arial" w:hAnsi="Arial" w:cs="Arial"/>
          <w:bCs/>
        </w:rPr>
      </w:pPr>
      <w:r w:rsidRPr="00B25AF3">
        <w:rPr>
          <w:rFonts w:ascii="Arial" w:hAnsi="Arial" w:cs="Arial" w:hint="eastAsia"/>
          <w:bCs/>
          <w:highlight w:val="cyan"/>
        </w:rPr>
        <w:lastRenderedPageBreak/>
        <w:t>Should be discussed in other AI</w:t>
      </w:r>
    </w:p>
    <w:p w14:paraId="268959A8" w14:textId="77777777" w:rsidR="008D69D8" w:rsidRPr="004C3D1E" w:rsidRDefault="008D69D8" w:rsidP="008D69D8">
      <w:pPr>
        <w:rPr>
          <w:rFonts w:ascii="Arial" w:hAnsi="Arial" w:cs="Arial"/>
          <w:bCs/>
        </w:rPr>
      </w:pPr>
      <w:r>
        <w:rPr>
          <w:rFonts w:ascii="Arial" w:hAnsi="Arial" w:cs="Arial" w:hint="eastAsia"/>
          <w:bCs/>
        </w:rPr>
        <w:t>From Nokia,</w:t>
      </w:r>
    </w:p>
    <w:p w14:paraId="7E415160" w14:textId="77777777" w:rsidR="008D69D8" w:rsidRDefault="008D69D8" w:rsidP="008D69D8">
      <w:r w:rsidRPr="00B25AF3">
        <w:t>Possible agreement</w:t>
      </w:r>
      <w:r>
        <w:t xml:space="preserve"> </w:t>
      </w:r>
    </w:p>
    <w:tbl>
      <w:tblPr>
        <w:tblStyle w:val="aff0"/>
        <w:tblW w:w="0" w:type="auto"/>
        <w:tblLook w:val="04A0" w:firstRow="1" w:lastRow="0" w:firstColumn="1" w:lastColumn="0" w:noHBand="0" w:noVBand="1"/>
      </w:tblPr>
      <w:tblGrid>
        <w:gridCol w:w="10170"/>
      </w:tblGrid>
      <w:tr w:rsidR="008D69D8" w14:paraId="0E85536B" w14:textId="77777777" w:rsidTr="00960FC5">
        <w:tc>
          <w:tcPr>
            <w:tcW w:w="10170" w:type="dxa"/>
          </w:tcPr>
          <w:p w14:paraId="2ADBDDCA" w14:textId="77777777" w:rsidR="008D69D8" w:rsidRDefault="008D69D8" w:rsidP="00960FC5">
            <w:pPr>
              <w:jc w:val="both"/>
              <w:rPr>
                <w:rFonts w:eastAsia="Symbol"/>
                <w:lang w:eastAsia="ko-KR"/>
              </w:rPr>
            </w:pPr>
          </w:p>
          <w:p w14:paraId="4FD8696C" w14:textId="77777777" w:rsidR="008D69D8" w:rsidRDefault="008D69D8" w:rsidP="00960FC5">
            <w:pPr>
              <w:jc w:val="both"/>
              <w:rPr>
                <w:rFonts w:eastAsia="Symbol"/>
                <w:lang w:eastAsia="ko-KR"/>
              </w:rPr>
            </w:pPr>
            <w:r>
              <w:rPr>
                <w:rFonts w:eastAsia="Symbol" w:hint="eastAsia"/>
                <w:lang w:eastAsia="ko-KR"/>
              </w:rPr>
              <w:t>=</w:t>
            </w:r>
            <w:r>
              <w:rPr>
                <w:rFonts w:eastAsia="Symbol"/>
                <w:lang w:eastAsia="ko-KR"/>
              </w:rPr>
              <w:t>========================== Text Proposal for TS38.211  ==============================</w:t>
            </w:r>
          </w:p>
          <w:p w14:paraId="3C51224F" w14:textId="77777777" w:rsidR="008D69D8" w:rsidRDefault="008D69D8" w:rsidP="00960FC5">
            <w:pPr>
              <w:jc w:val="both"/>
              <w:rPr>
                <w:rFonts w:eastAsia="Symbol"/>
                <w:lang w:eastAsia="ko-KR"/>
              </w:rPr>
            </w:pPr>
          </w:p>
          <w:p w14:paraId="0F9E14E2" w14:textId="77777777" w:rsidR="008D69D8" w:rsidRPr="00DB575B" w:rsidRDefault="008D69D8" w:rsidP="00960FC5">
            <w:pPr>
              <w:pStyle w:val="5"/>
              <w:outlineLvl w:val="4"/>
              <w:rPr>
                <w:lang w:eastAsia="zh-CN"/>
              </w:rPr>
            </w:pPr>
            <w:r w:rsidRPr="00DB575B">
              <w:rPr>
                <w:lang w:eastAsia="zh-CN"/>
              </w:rPr>
              <w:t>6.4.1.4.1 SRS resource</w:t>
            </w:r>
          </w:p>
          <w:p w14:paraId="3E93CFF5" w14:textId="77777777" w:rsidR="008D69D8" w:rsidRDefault="008D69D8" w:rsidP="00960FC5">
            <w:pPr>
              <w:jc w:val="both"/>
              <w:rPr>
                <w:rFonts w:eastAsia="Symbol"/>
                <w:lang w:eastAsia="ko-KR"/>
              </w:rPr>
            </w:pPr>
          </w:p>
          <w:p w14:paraId="479DCA23" w14:textId="77777777" w:rsidR="008D69D8" w:rsidRDefault="008D69D8" w:rsidP="00960FC5">
            <w:r>
              <w:t xml:space="preserve">An SRS resource is configured by the </w:t>
            </w:r>
            <w:r>
              <w:rPr>
                <w:i/>
              </w:rPr>
              <w:t>SRS-Resource</w:t>
            </w:r>
            <w:r>
              <w:t xml:space="preserve"> IE and consists of</w:t>
            </w:r>
          </w:p>
          <w:p w14:paraId="0B607C48" w14:textId="77777777" w:rsidR="008D69D8" w:rsidRDefault="008D69D8" w:rsidP="00960FC5">
            <w:pPr>
              <w:pStyle w:val="B1"/>
              <w:rPr>
                <w:rFonts w:eastAsia="Malgun Gothic"/>
              </w:rPr>
            </w:pPr>
            <w:r>
              <w:rPr>
                <w:rFonts w:eastAsia="Malgun Gothic"/>
              </w:rPr>
              <w:t>-</w:t>
            </w:r>
            <w:r>
              <w:rPr>
                <w:rFonts w:eastAsia="Malgun Gothic"/>
              </w:rPr>
              <w:tab/>
            </w:r>
            <w:r>
              <w:rPr>
                <w:rFonts w:eastAsia="Malgun Gothic"/>
                <w:position w:val="-14"/>
              </w:rPr>
              <w:object w:dxaOrig="1200" w:dyaOrig="375" w14:anchorId="0B7C0851">
                <v:shape id="_x0000_i1043" type="#_x0000_t75" style="width:57.8pt;height:21.75pt" o:ole="">
                  <v:imagedata r:id="rId38" o:title=""/>
                </v:shape>
                <o:OLEObject Type="Embed" ProgID="Equation.3" ShapeID="_x0000_i1043" DrawAspect="Content" ObjectID="_1600531105" r:id="rId39"/>
              </w:object>
            </w:r>
            <w:r>
              <w:rPr>
                <w:rFonts w:eastAsia="Malgun Gothic"/>
              </w:rPr>
              <w:t xml:space="preserve"> antenna ports </w:t>
            </w:r>
            <w:r w:rsidRPr="00241EBD">
              <w:rPr>
                <w:rFonts w:eastAsia="Malgun Gothic"/>
              </w:rPr>
              <w:fldChar w:fldCharType="begin"/>
            </w:r>
            <w:r w:rsidRPr="00241EBD">
              <w:rPr>
                <w:rFonts w:eastAsia="Malgun Gothic"/>
              </w:rPr>
              <w:instrText xml:space="preserve"> QUOTE </w:instrText>
            </w:r>
            <m:oMath>
              <m:sSubSup>
                <m:sSubSupPr>
                  <m:ctrlPr>
                    <w:ins w:id="29" w:author="作成者" w:date="2018-08-28T15:17:00Z">
                      <w:rPr>
                        <w:rFonts w:ascii="Cambria Math" w:eastAsia="Malgun Gothic" w:hAnsi="Cambria Math"/>
                        <w:i/>
                      </w:rPr>
                    </w:ins>
                  </m:ctrlPr>
                </m:sSubSupPr>
                <m:e>
                  <m:d>
                    <m:dPr>
                      <m:begChr m:val="{"/>
                      <m:endChr m:val="}"/>
                      <m:ctrlPr>
                        <w:ins w:id="30" w:author="作成者" w:date="2018-08-28T15:17:00Z">
                          <w:rPr>
                            <w:rFonts w:ascii="Cambria Math" w:eastAsia="Malgun Gothic" w:hAnsi="Cambria Math"/>
                            <w:i/>
                          </w:rPr>
                        </w:ins>
                      </m:ctrlPr>
                    </m:dPr>
                    <m:e>
                      <m:sSub>
                        <m:sSubPr>
                          <m:ctrlPr>
                            <w:ins w:id="31" w:author="作成者" w:date="2018-08-28T15:17:00Z">
                              <w:rPr>
                                <w:rFonts w:ascii="Cambria Math" w:eastAsia="Malgun Gothic" w:hAnsi="Cambria Math"/>
                                <w:i/>
                              </w:rPr>
                            </w:ins>
                          </m:ctrlPr>
                        </m:sSubPr>
                        <m:e>
                          <m:r>
                            <w:ins w:id="32" w:author="作成者" w:date="2018-08-28T15:17:00Z">
                              <m:rPr>
                                <m:sty m:val="p"/>
                              </m:rPr>
                              <w:rPr>
                                <w:rFonts w:ascii="Cambria Math" w:eastAsia="Malgun Gothic" w:hAnsi="Cambria Math"/>
                              </w:rPr>
                              <m:t>p</m:t>
                            </w:ins>
                          </m:r>
                        </m:e>
                        <m:sub>
                          <m:r>
                            <w:ins w:id="33" w:author="作成者" w:date="2018-08-28T15:17:00Z">
                              <m:rPr>
                                <m:sty m:val="p"/>
                              </m:rPr>
                              <w:rPr>
                                <w:rFonts w:ascii="Cambria Math" w:eastAsia="Malgun Gothic" w:hAnsi="Cambria Math"/>
                              </w:rPr>
                              <m:t>i</m:t>
                            </w:ins>
                          </m:r>
                        </m:sub>
                      </m:sSub>
                    </m:e>
                  </m:d>
                </m:e>
                <m:sub>
                  <m:r>
                    <w:ins w:id="34" w:author="作成者" w:date="2018-08-28T15:17:00Z">
                      <m:rPr>
                        <m:sty m:val="p"/>
                      </m:rPr>
                      <w:rPr>
                        <w:rFonts w:ascii="Cambria Math" w:eastAsia="Malgun Gothic" w:hAnsi="Cambria Math"/>
                      </w:rPr>
                      <m:t>i=0</m:t>
                    </w:ins>
                  </m:r>
                </m:sub>
                <m:sup>
                  <m:sSubSup>
                    <m:sSubSupPr>
                      <m:ctrlPr>
                        <w:ins w:id="35" w:author="作成者" w:date="2018-08-28T15:17:00Z">
                          <w:rPr>
                            <w:rFonts w:ascii="Cambria Math" w:eastAsia="Malgun Gothic" w:hAnsi="Cambria Math"/>
                            <w:i/>
                          </w:rPr>
                        </w:ins>
                      </m:ctrlPr>
                    </m:sSubSupPr>
                    <m:e>
                      <m:r>
                        <w:ins w:id="36" w:author="作成者" w:date="2018-08-28T15:17:00Z">
                          <m:rPr>
                            <m:sty m:val="p"/>
                          </m:rPr>
                          <w:rPr>
                            <w:rFonts w:ascii="Cambria Math" w:eastAsia="Malgun Gothic" w:hAnsi="Cambria Math"/>
                          </w:rPr>
                          <m:t>N</m:t>
                        </w:ins>
                      </m:r>
                    </m:e>
                    <m:sub>
                      <m:r>
                        <w:ins w:id="37" w:author="作成者" w:date="2018-08-28T15:17:00Z">
                          <m:rPr>
                            <m:nor/>
                          </m:rPr>
                          <w:rPr>
                            <w:rFonts w:ascii="Cambria Math" w:eastAsia="Malgun Gothic" w:hAnsi="Cambria Math"/>
                          </w:rPr>
                          <m:t>ap</m:t>
                        </w:ins>
                      </m:r>
                    </m:sub>
                    <m:sup>
                      <m:r>
                        <w:ins w:id="38" w:author="作成者" w:date="2018-08-28T15:17:00Z">
                          <m:rPr>
                            <m:nor/>
                          </m:rPr>
                          <w:rPr>
                            <w:rFonts w:ascii="Cambria Math" w:eastAsia="Malgun Gothic" w:hAnsi="Cambria Math"/>
                          </w:rPr>
                          <m:t>SRS</m:t>
                        </w:ins>
                      </m:r>
                    </m:sup>
                  </m:sSubSup>
                  <m:r>
                    <w:ins w:id="39" w:author="作成者" w:date="2018-08-28T15:17:00Z">
                      <m:rPr>
                        <m:sty m:val="p"/>
                      </m:rPr>
                      <w:rPr>
                        <w:rFonts w:ascii="Cambria Math" w:eastAsia="Malgun Gothic" w:hAnsi="Cambria Math"/>
                      </w:rPr>
                      <m:t>-1</m:t>
                    </w:ins>
                  </m:r>
                </m:sup>
              </m:sSubSup>
            </m:oMath>
            <w:r w:rsidRPr="00241EBD">
              <w:rPr>
                <w:rFonts w:eastAsia="Malgun Gothic"/>
              </w:rPr>
              <w:instrText xml:space="preserve"> </w:instrText>
            </w:r>
            <w:r w:rsidRPr="00241EBD">
              <w:rPr>
                <w:rFonts w:eastAsia="Malgun Gothic"/>
              </w:rPr>
              <w:fldChar w:fldCharType="end"/>
            </w:r>
            <w:r>
              <w:rPr>
                <w:rFonts w:eastAsia="Malgun Gothic"/>
                <w:position w:val="-12"/>
              </w:rPr>
              <w:object w:dxaOrig="855" w:dyaOrig="420" w14:anchorId="3057C340">
                <v:shape id="_x0000_i1044" type="#_x0000_t75" style="width:43.5pt;height:21.75pt" o:ole="">
                  <v:imagedata r:id="rId40" o:title=""/>
                </v:shape>
                <o:OLEObject Type="Embed" ProgID="Equation.3" ShapeID="_x0000_i1044" DrawAspect="Content" ObjectID="_1600531106" r:id="rId41"/>
              </w:object>
            </w:r>
            <w:r>
              <w:rPr>
                <w:rFonts w:eastAsia="Malgun Gothic"/>
              </w:rPr>
              <w:t xml:space="preserve"> where </w:t>
            </w:r>
            <w:ins w:id="40" w:author="作成者">
              <w:r>
                <w:rPr>
                  <w:rFonts w:eastAsia="Malgun Gothic"/>
                  <w:position w:val="-10"/>
                </w:rPr>
                <w:object w:dxaOrig="1560" w:dyaOrig="300" w14:anchorId="31EA2E17">
                  <v:shape id="_x0000_i1045" type="#_x0000_t75" style="width:79.5pt;height:14.25pt" o:ole="">
                    <v:imagedata r:id="rId42" o:title=""/>
                  </v:shape>
                  <o:OLEObject Type="Embed" ProgID="Equation.3" ShapeID="_x0000_i1045" DrawAspect="Content" ObjectID="_1600531107" r:id="rId43"/>
                </w:object>
              </w:r>
            </w:ins>
            <m:oMath>
              <m:sSub>
                <m:sSubPr>
                  <m:ctrlPr>
                    <w:ins w:id="41" w:author="作成者" w:date="2018-08-28T15:18:00Z">
                      <w:rPr>
                        <w:rFonts w:ascii="Cambria Math" w:eastAsia="Malgun Gothic" w:hAnsi="Cambria Math"/>
                        <w:i/>
                      </w:rPr>
                    </w:ins>
                  </m:ctrlPr>
                </m:sSubPr>
                <m:e>
                  <m:r>
                    <w:ins w:id="42" w:author="作成者" w:date="2018-08-28T15:18:00Z">
                      <w:rPr>
                        <w:rFonts w:ascii="Cambria Math" w:eastAsia="Malgun Gothic" w:hAnsi="Cambria Math"/>
                      </w:rPr>
                      <m:t>p</m:t>
                    </w:ins>
                  </m:r>
                </m:e>
                <m:sub>
                  <m:r>
                    <w:ins w:id="43" w:author="作成者" w:date="2018-08-28T15:18:00Z">
                      <w:rPr>
                        <w:rFonts w:ascii="Cambria Math" w:eastAsia="Malgun Gothic" w:hAnsi="Cambria Math"/>
                      </w:rPr>
                      <m:t>i</m:t>
                    </w:ins>
                  </m:r>
                </m:sub>
              </m:sSub>
              <m:r>
                <w:ins w:id="44" w:author="作成者" w:date="2018-08-28T15:18:00Z">
                  <w:rPr>
                    <w:rFonts w:ascii="Cambria Math" w:eastAsia="Malgun Gothic" w:hAnsi="Cambria Math"/>
                  </w:rPr>
                  <m:t>=1000+i</m:t>
                </w:ins>
              </m:r>
            </m:oMath>
            <w:del w:id="45" w:author="作成者">
              <w:r w:rsidDel="00241EBD">
                <w:rPr>
                  <w:rFonts w:eastAsia="Malgun Gothic"/>
                </w:rPr>
                <w:delText xml:space="preserve"> </w:delText>
              </w:r>
            </w:del>
            <w:r>
              <w:rPr>
                <w:rFonts w:eastAsia="Malgun Gothic"/>
              </w:rPr>
              <w:t xml:space="preserve">and where the number of antenna ports is given by the higher layer parameter </w:t>
            </w:r>
            <w:r>
              <w:rPr>
                <w:rFonts w:eastAsia="Malgun Gothic"/>
                <w:i/>
              </w:rPr>
              <w:t>nrofSRS-Ports</w:t>
            </w:r>
          </w:p>
          <w:p w14:paraId="0F8C8849" w14:textId="77777777" w:rsidR="008D69D8" w:rsidRDefault="008D69D8" w:rsidP="00960FC5">
            <w:pPr>
              <w:pStyle w:val="B1"/>
              <w:rPr>
                <w:rFonts w:eastAsia="Malgun Gothic"/>
                <w:i/>
              </w:rPr>
            </w:pPr>
            <w:r>
              <w:rPr>
                <w:rFonts w:eastAsia="Malgun Gothic"/>
              </w:rPr>
              <w:t>-</w:t>
            </w:r>
            <w:r>
              <w:rPr>
                <w:rFonts w:eastAsia="Malgun Gothic"/>
              </w:rPr>
              <w:tab/>
            </w:r>
            <w:r>
              <w:rPr>
                <w:rFonts w:eastAsia="Malgun Gothic"/>
                <w:position w:val="-14"/>
              </w:rPr>
              <w:object w:dxaOrig="1245" w:dyaOrig="375" w14:anchorId="7FF6F8E6">
                <v:shape id="_x0000_i1046" type="#_x0000_t75" style="width:64.5pt;height:21.75pt" o:ole="">
                  <v:imagedata r:id="rId44" o:title=""/>
                </v:shape>
                <o:OLEObject Type="Embed" ProgID="Equation.3" ShapeID="_x0000_i1046" DrawAspect="Content" ObjectID="_1600531108" r:id="rId45"/>
              </w:object>
            </w:r>
            <w:r>
              <w:rPr>
                <w:rFonts w:eastAsia="Malgun Gothic"/>
              </w:rPr>
              <w:t xml:space="preserve"> consecutive OFDM symbols given by the field </w:t>
            </w:r>
            <w:r>
              <w:rPr>
                <w:rFonts w:eastAsia="Malgun Gothic"/>
                <w:i/>
              </w:rPr>
              <w:t>nrofSymbols</w:t>
            </w:r>
            <w:r>
              <w:rPr>
                <w:rFonts w:eastAsia="Malgun Gothic"/>
              </w:rPr>
              <w:t xml:space="preserve"> contained in the higher layer parameter </w:t>
            </w:r>
            <w:r>
              <w:rPr>
                <w:rFonts w:eastAsia="Malgun Gothic"/>
                <w:i/>
              </w:rPr>
              <w:t>resourceMapping</w:t>
            </w:r>
          </w:p>
          <w:p w14:paraId="1D551FDB" w14:textId="77777777" w:rsidR="008D69D8" w:rsidRDefault="008D69D8" w:rsidP="00960FC5">
            <w:pPr>
              <w:pStyle w:val="TH"/>
              <w:pBdr>
                <w:bottom w:val="double" w:sz="6" w:space="1" w:color="auto"/>
              </w:pBdr>
            </w:pPr>
          </w:p>
          <w:p w14:paraId="65B3C509" w14:textId="77777777" w:rsidR="008D69D8" w:rsidRDefault="008D69D8" w:rsidP="00960FC5">
            <w:pPr>
              <w:pStyle w:val="B1"/>
              <w:rPr>
                <w:rFonts w:eastAsia="Malgun Gothic"/>
              </w:rPr>
            </w:pPr>
          </w:p>
          <w:p w14:paraId="3C9AD81D" w14:textId="77777777" w:rsidR="008D69D8" w:rsidRDefault="008D69D8" w:rsidP="00960FC5">
            <w:pPr>
              <w:jc w:val="both"/>
              <w:rPr>
                <w:rFonts w:eastAsia="Symbol"/>
                <w:lang w:eastAsia="ko-KR"/>
              </w:rPr>
            </w:pPr>
            <w:r>
              <w:rPr>
                <w:rFonts w:eastAsia="Symbol" w:hint="eastAsia"/>
                <w:lang w:eastAsia="ko-KR"/>
              </w:rPr>
              <w:t>=</w:t>
            </w:r>
            <w:r>
              <w:rPr>
                <w:rFonts w:eastAsia="Symbol"/>
                <w:lang w:eastAsia="ko-KR"/>
              </w:rPr>
              <w:t>================================ Text Proposal for TS38.214 ===============================</w:t>
            </w:r>
          </w:p>
          <w:p w14:paraId="1B61B551" w14:textId="77777777" w:rsidR="008D69D8" w:rsidRPr="0048482F" w:rsidRDefault="008D69D8" w:rsidP="00960FC5">
            <w:pPr>
              <w:pStyle w:val="4"/>
              <w:outlineLvl w:val="3"/>
              <w:rPr>
                <w:color w:val="000000"/>
              </w:rPr>
            </w:pPr>
            <w:r w:rsidRPr="0048482F">
              <w:rPr>
                <w:color w:val="000000"/>
              </w:rPr>
              <w:t>6.1.1.1</w:t>
            </w:r>
            <w:r w:rsidRPr="0048482F">
              <w:rPr>
                <w:color w:val="000000"/>
              </w:rPr>
              <w:tab/>
              <w:t>Codebook based UL transmission</w:t>
            </w:r>
          </w:p>
          <w:p w14:paraId="0E75A3AB" w14:textId="77777777" w:rsidR="008D69D8" w:rsidRDefault="008D69D8" w:rsidP="00960FC5">
            <w:pPr>
              <w:jc w:val="center"/>
              <w:rPr>
                <w:b/>
                <w:bCs/>
                <w:color w:val="FF0000"/>
              </w:rPr>
            </w:pPr>
            <w:r w:rsidRPr="00637384">
              <w:rPr>
                <w:b/>
                <w:bCs/>
                <w:color w:val="FF0000"/>
              </w:rPr>
              <w:t>&lt; Unchanged parts are omitted &gt;</w:t>
            </w:r>
          </w:p>
          <w:p w14:paraId="52149649" w14:textId="77777777" w:rsidR="008D69D8" w:rsidRDefault="008D69D8" w:rsidP="00960FC5">
            <w:pPr>
              <w:pStyle w:val="B2"/>
              <w:ind w:left="0" w:firstLine="0"/>
              <w:rPr>
                <w:color w:val="000000"/>
              </w:rPr>
            </w:pPr>
            <w:r w:rsidRPr="0048482F">
              <w:rPr>
                <w:color w:val="000000"/>
              </w:rPr>
              <w:t xml:space="preserve">For codebook based transmission, the UE may be configured with a single </w:t>
            </w:r>
            <w:r w:rsidRPr="00AE519A">
              <w:rPr>
                <w:i/>
                <w:color w:val="000000"/>
              </w:rPr>
              <w:t>SRS-ResourceSet</w:t>
            </w:r>
            <w:r>
              <w:rPr>
                <w:color w:val="000000"/>
              </w:rPr>
              <w:t xml:space="preserve"> set to 'codebook' </w:t>
            </w:r>
            <w:r w:rsidRPr="0048482F">
              <w:rPr>
                <w:color w:val="000000"/>
              </w:rPr>
              <w:t>and only one SRS resource can be indicated based on the SRI from within the SRS resource set.</w:t>
            </w:r>
            <w:r>
              <w:rPr>
                <w:color w:val="000000"/>
              </w:rPr>
              <w:t xml:space="preserve"> </w:t>
            </w:r>
            <w:r w:rsidRPr="0048482F">
              <w:rPr>
                <w:color w:val="000000"/>
              </w:rPr>
              <w:t xml:space="preserve">The maximum number of configured SRS resources for codebook based transmission 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aperiodidc </w:t>
            </w:r>
            <w:r w:rsidRPr="00810FCF">
              <w:rPr>
                <w:color w:val="000000"/>
              </w:rPr>
              <w:t>SRS resources.</w:t>
            </w:r>
          </w:p>
          <w:p w14:paraId="7AD64D13" w14:textId="77777777" w:rsidR="008D69D8" w:rsidRDefault="008D69D8" w:rsidP="00960FC5">
            <w:pPr>
              <w:pStyle w:val="B2"/>
              <w:ind w:left="0" w:firstLine="0"/>
              <w:rPr>
                <w:color w:val="000000"/>
              </w:rPr>
            </w:pPr>
            <w:ins w:id="46" w:author="作成者">
              <w:r w:rsidRPr="00481608">
                <w:t xml:space="preserve">The UE shall </w:t>
              </w:r>
              <w:r>
                <w:t xml:space="preserve">transmit PUSCH using the same antenna port as </w:t>
              </w:r>
              <w:r w:rsidRPr="00481608">
                <w:t xml:space="preserve">the </w:t>
              </w:r>
              <w:r>
                <w:t xml:space="preserve">SRS port(s) in the SRS resource </w:t>
              </w:r>
              <w:r w:rsidRPr="00481608">
                <w:t xml:space="preserve">indicated </w:t>
              </w:r>
              <w:r>
                <w:t>by</w:t>
              </w:r>
              <w:r w:rsidRPr="00481608">
                <w:t xml:space="preserve"> the DCI format 0_1</w:t>
              </w:r>
              <w:r>
                <w:t xml:space="preserve">, where the SRS antenna ports in a SRS resource are indexed </w:t>
              </w:r>
              <w:proofErr w:type="gramStart"/>
              <w:r>
                <w:t xml:space="preserve">as </w:t>
              </w:r>
            </w:ins>
            <w:proofErr w:type="gramEnd"/>
            <w:ins w:id="47" w:author="作成者">
              <w:r w:rsidRPr="00961A61">
                <w:rPr>
                  <w:position w:val="-12"/>
                </w:rPr>
                <w:object w:dxaOrig="1260" w:dyaOrig="360" w14:anchorId="40B799DF">
                  <v:shape id="_x0000_i1047" type="#_x0000_t75" style="width:51.05pt;height:15pt" o:ole="">
                    <v:imagedata r:id="rId35" o:title=""/>
                  </v:shape>
                  <o:OLEObject Type="Embed" ProgID="Equation.DSMT4" ShapeID="_x0000_i1047" DrawAspect="Content" ObjectID="_1600531109" r:id="rId46"/>
                </w:object>
              </w:r>
            </w:ins>
            <w:ins w:id="48" w:author="作成者">
              <w:r>
                <w:t>.</w:t>
              </w:r>
            </w:ins>
          </w:p>
          <w:p w14:paraId="0A57DAF3" w14:textId="77777777" w:rsidR="008D69D8" w:rsidRPr="0048482F" w:rsidRDefault="008D69D8" w:rsidP="00960FC5">
            <w:pPr>
              <w:rPr>
                <w:color w:val="000000"/>
                <w:lang w:val="en-AU" w:eastAsia="x-none"/>
              </w:rPr>
            </w:pPr>
            <w:r w:rsidRPr="004650C2">
              <w:rPr>
                <w:color w:val="000000"/>
                <w:lang w:val="en-AU" w:eastAsia="x-none"/>
              </w:rPr>
              <w:t>When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6777584B" w14:textId="77777777" w:rsidR="008D69D8" w:rsidRDefault="008D69D8" w:rsidP="00960FC5">
            <w:pPr>
              <w:pStyle w:val="4"/>
              <w:outlineLvl w:val="3"/>
              <w:rPr>
                <w:color w:val="000000"/>
              </w:rPr>
            </w:pPr>
            <w:r w:rsidRPr="0048482F">
              <w:rPr>
                <w:color w:val="000000"/>
              </w:rPr>
              <w:t>6.1.1.2</w:t>
            </w:r>
            <w:r w:rsidRPr="0048482F">
              <w:rPr>
                <w:color w:val="000000"/>
              </w:rPr>
              <w:tab/>
              <w:t>Non-Codebook based UL transmission</w:t>
            </w:r>
          </w:p>
          <w:p w14:paraId="6883220A" w14:textId="77777777" w:rsidR="008D69D8" w:rsidRDefault="008D69D8" w:rsidP="00960FC5">
            <w:pPr>
              <w:jc w:val="center"/>
              <w:rPr>
                <w:b/>
                <w:bCs/>
                <w:color w:val="FF0000"/>
              </w:rPr>
            </w:pPr>
            <w:r w:rsidRPr="00637384">
              <w:rPr>
                <w:b/>
                <w:bCs/>
                <w:color w:val="FF0000"/>
              </w:rPr>
              <w:t>&lt; Unchanged parts are omitted &gt;</w:t>
            </w:r>
          </w:p>
          <w:p w14:paraId="09BDCFF3" w14:textId="77777777" w:rsidR="008D69D8" w:rsidRDefault="008D69D8" w:rsidP="00960FC5">
            <w:pPr>
              <w:pStyle w:val="B2"/>
              <w:ind w:left="0" w:firstLine="0"/>
              <w:rPr>
                <w:ins w:id="49" w:author="作成者"/>
              </w:rPr>
            </w:pPr>
            <w:r w:rsidRPr="00481608">
              <w:t xml:space="preserve">The UE shall </w:t>
            </w:r>
            <w:ins w:id="50" w:author="作成者">
              <w:r>
                <w:t xml:space="preserve">transmit PUSCH using the same antenna ports as </w:t>
              </w:r>
            </w:ins>
            <w:del w:id="51" w:author="作成者">
              <w:r w:rsidRPr="00481608" w:rsidDel="00F87366">
                <w:delText xml:space="preserve">perform one-to-one mapping from </w:delText>
              </w:r>
            </w:del>
            <w:r w:rsidRPr="00481608">
              <w:t xml:space="preserve">the </w:t>
            </w:r>
            <w:ins w:id="52" w:author="作成者">
              <w:r>
                <w:t xml:space="preserve">SRS port(s) in the </w:t>
              </w:r>
            </w:ins>
            <w:r w:rsidRPr="00481608">
              <w:t xml:space="preserve">indicated SRI(s) </w:t>
            </w:r>
            <w:ins w:id="53" w:author="作成者">
              <w:r>
                <w:t>given by DCI format 0_1</w:t>
              </w:r>
            </w:ins>
            <w:del w:id="54" w:author="作成者">
              <w:r w:rsidRPr="00481608" w:rsidDel="00611BD2">
                <w:delText>to the</w:delText>
              </w:r>
            </w:del>
            <w:ins w:id="55" w:author="作成者">
              <w:r>
                <w:t xml:space="preserve">, where the SRS port in SRS resource </w:t>
              </w:r>
              <w:r w:rsidRPr="00F87366">
                <w:rPr>
                  <w:i/>
                </w:rPr>
                <w:t>i</w:t>
              </w:r>
              <w:r>
                <w:t xml:space="preserve"> is indexed as </w:t>
              </w:r>
            </w:ins>
            <w:ins w:id="56" w:author="作成者">
              <w:r w:rsidRPr="00961A61">
                <w:rPr>
                  <w:position w:val="-12"/>
                </w:rPr>
                <w:object w:dxaOrig="1260" w:dyaOrig="360" w14:anchorId="5E96E5D6">
                  <v:shape id="_x0000_i1048" type="#_x0000_t75" style="width:51.05pt;height:15pt" o:ole="">
                    <v:imagedata r:id="rId35" o:title=""/>
                  </v:shape>
                  <o:OLEObject Type="Embed" ProgID="Equation.DSMT4" ShapeID="_x0000_i1048" DrawAspect="Content" ObjectID="_1600531110" r:id="rId47"/>
                </w:object>
              </w:r>
            </w:ins>
            <w:ins w:id="57" w:author="作成者">
              <w:r>
                <w:t>.</w:t>
              </w:r>
            </w:ins>
            <w:r w:rsidRPr="00481608">
              <w:t xml:space="preserve"> </w:t>
            </w:r>
            <w:del w:id="58" w:author="作成者">
              <w:r w:rsidRPr="00481608" w:rsidDel="00F87366">
                <w:delText>indicated DM</w:delText>
              </w:r>
              <w:r w:rsidDel="00F87366">
                <w:delText>-</w:delText>
              </w:r>
              <w:r w:rsidRPr="00481608" w:rsidDel="00F87366">
                <w:delText xml:space="preserve">RS ports(s) </w:delText>
              </w:r>
            </w:del>
          </w:p>
          <w:p w14:paraId="51DF497C" w14:textId="77777777" w:rsidR="008D69D8" w:rsidRDefault="008D69D8" w:rsidP="00960FC5">
            <w:pPr>
              <w:pStyle w:val="B2"/>
              <w:ind w:left="0" w:firstLine="0"/>
              <w:rPr>
                <w:ins w:id="59" w:author="作成者"/>
                <w:lang w:eastAsia="zh-CN"/>
              </w:rPr>
            </w:pPr>
            <w:del w:id="60" w:author="作成者">
              <w:r w:rsidDel="00DB575B">
                <w:delText xml:space="preserve">given by </w:delText>
              </w:r>
              <w:r w:rsidRPr="00481608" w:rsidDel="00DB575B">
                <w:delText xml:space="preserve">DCI format 0_1 </w:delText>
              </w:r>
              <w:r w:rsidDel="00DB575B">
                <w:delText xml:space="preserve">or by </w:delText>
              </w:r>
              <w:r w:rsidRPr="00053468" w:rsidDel="00DB575B">
                <w:rPr>
                  <w:i/>
                </w:rPr>
                <w:delText>ConfiguredGrantConfig</w:delText>
              </w:r>
              <w:r w:rsidDel="00DB575B">
                <w:delText xml:space="preserve"> according to subclause 6.1.2.3 in </w:delText>
              </w:r>
              <w:r w:rsidRPr="00481608" w:rsidDel="00DB575B">
                <w:delText>increasing order</w:delText>
              </w:r>
              <w:r w:rsidDel="00DB575B">
                <w:delText>.</w:delText>
              </w:r>
            </w:del>
            <w:ins w:id="61" w:author="作成者">
              <w:del w:id="62" w:author="作成者">
                <w:r w:rsidDel="00DB575B">
                  <w:rPr>
                    <w:rFonts w:eastAsia="Malgun Gothic"/>
                    <w:lang w:eastAsia="zh-CN"/>
                  </w:rPr>
                  <w:delText xml:space="preserve"> </w:delText>
                </w:r>
              </w:del>
            </w:ins>
          </w:p>
          <w:p w14:paraId="7E12FA54" w14:textId="77777777" w:rsidR="008D69D8" w:rsidDel="00F87366" w:rsidRDefault="008D69D8" w:rsidP="00960FC5">
            <w:pPr>
              <w:rPr>
                <w:del w:id="63" w:author="作成者"/>
              </w:rPr>
            </w:pPr>
          </w:p>
          <w:p w14:paraId="391A5204" w14:textId="77777777" w:rsidR="008D69D8" w:rsidRDefault="008D69D8" w:rsidP="00960FC5">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Pr>
                <w:i/>
              </w:rPr>
              <w:t>SRS-ResourceSet</w:t>
            </w:r>
            <w:r w:rsidRPr="00481608">
              <w:t xml:space="preserve"> for SRS resource set</w:t>
            </w:r>
            <w:r>
              <w:t>.</w:t>
            </w:r>
          </w:p>
          <w:p w14:paraId="41C933B4" w14:textId="77777777" w:rsidR="008D69D8" w:rsidRDefault="008D69D8" w:rsidP="00960FC5">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p w14:paraId="5ED14878" w14:textId="77777777" w:rsidR="008D69D8" w:rsidRDefault="008D69D8" w:rsidP="00960FC5">
            <w:pPr>
              <w:jc w:val="both"/>
              <w:rPr>
                <w:rFonts w:eastAsia="Symbol"/>
                <w:lang w:eastAsia="ko-KR"/>
              </w:rPr>
            </w:pPr>
          </w:p>
          <w:p w14:paraId="1DD619C2" w14:textId="77777777" w:rsidR="008D69D8" w:rsidRDefault="008D69D8" w:rsidP="00960FC5">
            <w:pPr>
              <w:jc w:val="center"/>
              <w:rPr>
                <w:b/>
                <w:bCs/>
                <w:color w:val="FF0000"/>
              </w:rPr>
            </w:pPr>
            <w:r w:rsidRPr="00637384">
              <w:rPr>
                <w:b/>
                <w:bCs/>
                <w:color w:val="FF0000"/>
              </w:rPr>
              <w:t>&lt; Unchanged parts are omitted &gt;</w:t>
            </w:r>
          </w:p>
          <w:p w14:paraId="39A6EC1D" w14:textId="77777777" w:rsidR="008D69D8" w:rsidRDefault="008D69D8" w:rsidP="00960FC5">
            <w:pPr>
              <w:jc w:val="both"/>
              <w:rPr>
                <w:rFonts w:eastAsia="Symbol"/>
                <w:lang w:eastAsia="ko-KR"/>
              </w:rPr>
            </w:pPr>
          </w:p>
          <w:p w14:paraId="53BCD6B2" w14:textId="77777777" w:rsidR="008D69D8" w:rsidRDefault="008D69D8" w:rsidP="00960FC5"/>
        </w:tc>
      </w:tr>
    </w:tbl>
    <w:p w14:paraId="2BDDE0CD" w14:textId="77777777" w:rsidR="008D69D8" w:rsidRDefault="008D69D8" w:rsidP="008D69D8"/>
    <w:p w14:paraId="7A05E366" w14:textId="77777777" w:rsidR="008D69D8" w:rsidRDefault="008D69D8" w:rsidP="008D69D8"/>
    <w:p w14:paraId="4EF1B278" w14:textId="77777777" w:rsidR="008D69D8" w:rsidRDefault="008D69D8" w:rsidP="008D69D8"/>
    <w:p w14:paraId="29588D85" w14:textId="77777777" w:rsidR="008D69D8" w:rsidRDefault="008D69D8" w:rsidP="008D69D8">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D69D8" w14:paraId="70FE56E3" w14:textId="77777777" w:rsidTr="00960FC5">
        <w:tc>
          <w:tcPr>
            <w:tcW w:w="2235" w:type="dxa"/>
          </w:tcPr>
          <w:p w14:paraId="4539FEAF" w14:textId="77777777" w:rsidR="008D69D8" w:rsidRDefault="008D69D8"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5CEC5178" w14:textId="77777777" w:rsidR="008D69D8" w:rsidRDefault="008D69D8"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D69D8" w14:paraId="28ECA6FF" w14:textId="77777777" w:rsidTr="00960FC5">
        <w:tc>
          <w:tcPr>
            <w:tcW w:w="2235" w:type="dxa"/>
          </w:tcPr>
          <w:p w14:paraId="68582AB0" w14:textId="0AB5F9B9" w:rsidR="008D69D8" w:rsidRDefault="00960FC5"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196A9541" w14:textId="0239D360" w:rsidR="008D69D8" w:rsidRDefault="00960FC5"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Better to discuss it in section 7.1.2.1</w:t>
            </w:r>
          </w:p>
        </w:tc>
      </w:tr>
      <w:tr w:rsidR="008D69D8" w14:paraId="0A0E76A0" w14:textId="77777777" w:rsidTr="00960FC5">
        <w:tc>
          <w:tcPr>
            <w:tcW w:w="2235" w:type="dxa"/>
          </w:tcPr>
          <w:p w14:paraId="19CF49F3" w14:textId="480705CF" w:rsidR="008D69D8" w:rsidRDefault="00744EA4"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4054A36E" w14:textId="6B963F0E" w:rsidR="008D69D8" w:rsidRDefault="00744EA4"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Agree with ZTE to be discussed in UL MIMO </w:t>
            </w:r>
          </w:p>
        </w:tc>
      </w:tr>
      <w:tr w:rsidR="00475390" w14:paraId="6DEFB540" w14:textId="77777777" w:rsidTr="00960FC5">
        <w:tc>
          <w:tcPr>
            <w:tcW w:w="2235" w:type="dxa"/>
          </w:tcPr>
          <w:p w14:paraId="38695FA2" w14:textId="20095036" w:rsidR="00475390" w:rsidRDefault="00475390"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vivo</w:t>
            </w:r>
          </w:p>
        </w:tc>
        <w:tc>
          <w:tcPr>
            <w:tcW w:w="7935" w:type="dxa"/>
          </w:tcPr>
          <w:p w14:paraId="3D868D83" w14:textId="2056FA1E" w:rsidR="00475390" w:rsidRDefault="00475390"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Fine with this TP.</w:t>
            </w:r>
          </w:p>
        </w:tc>
      </w:tr>
      <w:tr w:rsidR="00333C22" w14:paraId="76371D00" w14:textId="77777777" w:rsidTr="00960FC5">
        <w:tc>
          <w:tcPr>
            <w:tcW w:w="2235" w:type="dxa"/>
          </w:tcPr>
          <w:p w14:paraId="0DDCE3AA" w14:textId="01889BA5" w:rsidR="00333C22" w:rsidRDefault="00333C22"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6E16A7FA" w14:textId="0E2F28B9" w:rsidR="00333C22" w:rsidRDefault="00333C22"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Discuss in UL MIMO</w:t>
            </w:r>
          </w:p>
        </w:tc>
      </w:tr>
      <w:tr w:rsidR="00C90CFD" w14:paraId="31336A7E" w14:textId="77777777" w:rsidTr="00960FC5">
        <w:tc>
          <w:tcPr>
            <w:tcW w:w="2235" w:type="dxa"/>
          </w:tcPr>
          <w:p w14:paraId="734EE683" w14:textId="1FFD7025"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34EE3351" w14:textId="58C3FDC0"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The port indexing for CB SRS is also added in 7.1.2.1 summary and many companies have replied there. </w:t>
            </w:r>
          </w:p>
        </w:tc>
      </w:tr>
      <w:tr w:rsidR="0027175E" w14:paraId="78FBD229" w14:textId="77777777" w:rsidTr="00960FC5">
        <w:tc>
          <w:tcPr>
            <w:tcW w:w="2235" w:type="dxa"/>
          </w:tcPr>
          <w:p w14:paraId="7090625A" w14:textId="2A42EC1A"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6E1A109A" w14:textId="6468755D"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Should be discussed in UL MIMO</w:t>
            </w:r>
          </w:p>
        </w:tc>
      </w:tr>
      <w:tr w:rsidR="00A04E93" w14:paraId="4B3CFE36" w14:textId="77777777" w:rsidTr="00960FC5">
        <w:tc>
          <w:tcPr>
            <w:tcW w:w="2235" w:type="dxa"/>
          </w:tcPr>
          <w:p w14:paraId="6EE95D1E" w14:textId="7DF14085"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09A648A1" w14:textId="16BD8596" w:rsidR="00A04E93" w:rsidRDefault="00A04E93"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b w:val="0"/>
                <w:lang w:eastAsia="ko-KR"/>
              </w:rPr>
              <w:t>Needs to be discussed in UL MIMO AI</w:t>
            </w:r>
          </w:p>
        </w:tc>
      </w:tr>
      <w:tr w:rsidR="009D4DA2" w14:paraId="449833B0" w14:textId="77777777" w:rsidTr="00960FC5">
        <w:tc>
          <w:tcPr>
            <w:tcW w:w="2235" w:type="dxa"/>
          </w:tcPr>
          <w:p w14:paraId="6C37F97F" w14:textId="1E03AD13" w:rsid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Samsung</w:t>
            </w:r>
          </w:p>
        </w:tc>
        <w:tc>
          <w:tcPr>
            <w:tcW w:w="7935" w:type="dxa"/>
          </w:tcPr>
          <w:p w14:paraId="3A6B61EA" w14:textId="2F7A1229" w:rsidR="009D4DA2" w:rsidRDefault="009D4DA2" w:rsidP="0027175E">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Prefer to discuss in UL MIMO</w:t>
            </w:r>
          </w:p>
        </w:tc>
      </w:tr>
    </w:tbl>
    <w:p w14:paraId="67E98C6C" w14:textId="77777777" w:rsidR="008D69D8" w:rsidRDefault="008D69D8" w:rsidP="008D69D8"/>
    <w:p w14:paraId="05BD0333" w14:textId="77777777" w:rsidR="008D69D8" w:rsidRPr="00EA3EC5" w:rsidRDefault="008D69D8" w:rsidP="008D69D8"/>
    <w:p w14:paraId="3F306796" w14:textId="77777777" w:rsidR="008D69D8" w:rsidRDefault="008D69D8" w:rsidP="008D69D8">
      <w:r>
        <w:rPr>
          <w:rFonts w:hint="eastAsia"/>
        </w:rPr>
        <w:t>/**********************************</w:t>
      </w:r>
    </w:p>
    <w:p w14:paraId="3F02B7D7" w14:textId="77777777" w:rsidR="008D69D8" w:rsidRPr="004C3D1E" w:rsidRDefault="008D69D8" w:rsidP="008D69D8">
      <w:pPr>
        <w:rPr>
          <w:rFonts w:ascii="Arial" w:hAnsi="Arial" w:cs="Arial"/>
          <w:bCs/>
        </w:rPr>
      </w:pPr>
      <w:r w:rsidRPr="004C3D1E">
        <w:rPr>
          <w:rFonts w:ascii="Arial" w:hAnsi="Arial" w:cs="Arial"/>
          <w:bCs/>
        </w:rPr>
        <w:t>Nokia, Nokia Shanghai Bel</w:t>
      </w:r>
      <w:r>
        <w:rPr>
          <w:rFonts w:ascii="Arial" w:hAnsi="Arial" w:cs="Arial"/>
          <w:bCs/>
        </w:rPr>
        <w:t>l</w:t>
      </w:r>
    </w:p>
    <w:p w14:paraId="66537E7B" w14:textId="77777777" w:rsidR="008D69D8" w:rsidRDefault="008D69D8" w:rsidP="008D69D8">
      <w:pPr>
        <w:rPr>
          <w:rFonts w:ascii="Arial" w:hAnsi="Arial" w:cs="Arial"/>
          <w:b/>
          <w:bCs/>
          <w:sz w:val="24"/>
        </w:rPr>
      </w:pPr>
    </w:p>
    <w:p w14:paraId="2C282A8C" w14:textId="77777777" w:rsidR="008D69D8" w:rsidRPr="00D041F4" w:rsidRDefault="008D69D8" w:rsidP="008D69D8">
      <w:pPr>
        <w:rPr>
          <w:rFonts w:eastAsia="Malgun Gothic"/>
          <w:b/>
        </w:rPr>
      </w:pPr>
      <w:r w:rsidRPr="00D041F4">
        <w:rPr>
          <w:rFonts w:eastAsia="Malgun Gothic"/>
          <w:b/>
        </w:rPr>
        <w:t xml:space="preserve">SRS </w:t>
      </w:r>
      <w:r>
        <w:rPr>
          <w:rFonts w:eastAsia="Malgun Gothic"/>
          <w:b/>
        </w:rPr>
        <w:t>port indexing</w:t>
      </w:r>
    </w:p>
    <w:p w14:paraId="1BF50BFC" w14:textId="77777777" w:rsidR="008D69D8" w:rsidRDefault="008D69D8" w:rsidP="008D69D8">
      <w:pPr>
        <w:jc w:val="both"/>
        <w:rPr>
          <w:rFonts w:eastAsia="Symbol"/>
          <w:lang w:eastAsia="ko-KR"/>
        </w:rPr>
      </w:pPr>
    </w:p>
    <w:p w14:paraId="22D99532" w14:textId="77777777" w:rsidR="008D69D8" w:rsidRDefault="008D69D8" w:rsidP="008D69D8">
      <w:pPr>
        <w:jc w:val="both"/>
        <w:rPr>
          <w:rFonts w:eastAsia="Symbol"/>
          <w:lang w:eastAsia="ko-KR"/>
        </w:rPr>
      </w:pPr>
      <w:r>
        <w:rPr>
          <w:rFonts w:eastAsia="Symbol"/>
          <w:lang w:eastAsia="ko-KR"/>
        </w:rPr>
        <w:t xml:space="preserve">NR specifies that PUSCH transmit ports are selected from the association with SRS </w:t>
      </w:r>
      <w:proofErr w:type="gramStart"/>
      <w:r>
        <w:rPr>
          <w:rFonts w:eastAsia="Symbol"/>
          <w:lang w:eastAsia="ko-KR"/>
        </w:rPr>
        <w:t>ports,</w:t>
      </w:r>
      <w:proofErr w:type="gramEnd"/>
      <w:r>
        <w:rPr>
          <w:rFonts w:eastAsia="Symbol"/>
          <w:lang w:eastAsia="ko-KR"/>
        </w:rPr>
        <w:t xml:space="preserve"> therefore we are proposing to share the same port number between PUSCH and SRS.</w:t>
      </w:r>
    </w:p>
    <w:p w14:paraId="103D600E" w14:textId="77777777" w:rsidR="008D69D8" w:rsidRPr="00D9738F" w:rsidRDefault="008D69D8" w:rsidP="008D69D8">
      <w:pPr>
        <w:jc w:val="both"/>
        <w:rPr>
          <w:rFonts w:eastAsia="Symbol"/>
          <w:lang w:eastAsia="ko-KR"/>
        </w:rPr>
      </w:pPr>
      <w:r w:rsidRPr="00D9738F">
        <w:rPr>
          <w:rFonts w:eastAsia="Symbol"/>
          <w:lang w:eastAsia="ko-KR"/>
        </w:rPr>
        <w:t xml:space="preserve">In the current specification, the SRS port number is indexed within a SRS resource, and we have agreed to indexed </w:t>
      </w:r>
      <w:r w:rsidRPr="00D9738F">
        <w:rPr>
          <w:rFonts w:eastAsia="Times New Roman"/>
          <w:b/>
          <w:i/>
          <w:position w:val="-12"/>
        </w:rPr>
        <w:object w:dxaOrig="260" w:dyaOrig="360" w14:anchorId="5DFC3D2C">
          <v:shape id="_x0000_i1049" type="#_x0000_t75" style="width:10.5pt;height:15pt" o:ole="">
            <v:imagedata r:id="rId48" o:title=""/>
          </v:shape>
          <o:OLEObject Type="Embed" ProgID="Equation.DSMT4" ShapeID="_x0000_i1049" DrawAspect="Content" ObjectID="_1600531111" r:id="rId49"/>
        </w:object>
      </w:r>
      <w:r w:rsidRPr="00D9738F">
        <w:rPr>
          <w:rFonts w:eastAsia="Symbol"/>
          <w:lang w:eastAsia="ko-KR"/>
        </w:rPr>
        <w:fldChar w:fldCharType="begin"/>
      </w:r>
      <w:r w:rsidRPr="00D9738F">
        <w:rPr>
          <w:rFonts w:eastAsia="Symbol"/>
          <w:lang w:eastAsia="ko-KR"/>
        </w:rPr>
        <w:instrText xml:space="preserve"> QUOTE </w:instrText>
      </w:r>
      <m:oMath>
        <m:sSub>
          <m:sSubPr>
            <m:ctrlPr>
              <w:ins w:id="64" w:author="作成者" w:date="2018-08-28T15:18:00Z">
                <w:rPr>
                  <w:rFonts w:ascii="Cambria Math" w:eastAsia="Malgun Gothic" w:hAnsi="Cambria Math"/>
                  <w:i/>
                </w:rPr>
              </w:ins>
            </m:ctrlPr>
          </m:sSubPr>
          <m:e>
            <m:r>
              <w:ins w:id="65" w:author="作成者" w:date="2018-08-28T15:18:00Z">
                <m:rPr>
                  <m:sty m:val="p"/>
                </m:rPr>
                <w:rPr>
                  <w:rFonts w:ascii="Cambria Math" w:eastAsia="Malgun Gothic" w:hAnsi="Cambria Math"/>
                </w:rPr>
                <m:t>p</m:t>
              </w:ins>
            </m:r>
          </m:e>
          <m:sub>
            <m:r>
              <w:ins w:id="66" w:author="作成者" w:date="2018-08-28T15:18:00Z">
                <m:rPr>
                  <m:sty m:val="p"/>
                </m:rPr>
                <w:rPr>
                  <w:rFonts w:ascii="Cambria Math" w:eastAsia="Malgun Gothic" w:hAnsi="Cambria Math"/>
                </w:rPr>
                <m:t>i</m:t>
              </w:ins>
            </m:r>
          </m:sub>
        </m:sSub>
      </m:oMath>
      <w:r w:rsidRPr="00D9738F">
        <w:rPr>
          <w:rFonts w:eastAsia="Symbol"/>
          <w:lang w:eastAsia="ko-KR"/>
        </w:rPr>
        <w:instrText xml:space="preserve"> </w:instrText>
      </w:r>
      <w:r w:rsidRPr="00D9738F">
        <w:rPr>
          <w:rFonts w:eastAsia="Symbol"/>
          <w:lang w:eastAsia="ko-KR"/>
        </w:rPr>
        <w:fldChar w:fldCharType="end"/>
      </w:r>
      <w:r w:rsidRPr="00D9738F">
        <w:rPr>
          <w:rFonts w:eastAsia="Symbol"/>
          <w:lang w:eastAsia="ko-KR"/>
        </w:rPr>
        <w:t xml:space="preserve"> as sequential order </w:t>
      </w:r>
      <w:proofErr w:type="gramStart"/>
      <w:r w:rsidRPr="00D9738F">
        <w:rPr>
          <w:rFonts w:eastAsia="Symbol"/>
          <w:lang w:eastAsia="ko-KR"/>
        </w:rPr>
        <w:t xml:space="preserve">from </w:t>
      </w:r>
      <w:proofErr w:type="gramEnd"/>
      <w:r w:rsidRPr="00D9738F">
        <w:rPr>
          <w:rFonts w:eastAsia="Times New Roman"/>
          <w:b/>
          <w:i/>
        </w:rPr>
        <w:object w:dxaOrig="1260" w:dyaOrig="360" w14:anchorId="30C3B98C">
          <v:shape id="_x0000_i1050" type="#_x0000_t75" style="width:51.05pt;height:15pt" o:ole="">
            <v:imagedata r:id="rId35" o:title=""/>
          </v:shape>
          <o:OLEObject Type="Embed" ProgID="Equation.DSMT4" ShapeID="_x0000_i1050" DrawAspect="Content" ObjectID="_1600531112" r:id="rId50"/>
        </w:object>
      </w:r>
      <w:r w:rsidRPr="00D9738F">
        <w:rPr>
          <w:rFonts w:eastAsia="Symbol"/>
          <w:lang w:eastAsia="ko-KR"/>
        </w:rPr>
        <w:t xml:space="preserve">. This is aligned with codebook-based UL transmission </w:t>
      </w:r>
      <w:proofErr w:type="gramStart"/>
      <w:r w:rsidRPr="00D9738F">
        <w:rPr>
          <w:rFonts w:eastAsia="Symbol"/>
          <w:lang w:eastAsia="ko-KR"/>
        </w:rPr>
        <w:t>mode,</w:t>
      </w:r>
      <w:proofErr w:type="gramEnd"/>
      <w:r w:rsidRPr="00D9738F">
        <w:rPr>
          <w:rFonts w:eastAsia="Symbol"/>
          <w:lang w:eastAsia="ko-KR"/>
        </w:rPr>
        <w:t xml:space="preserve"> however, it is not aligned with non-codebook based UL transmission mode. For non-codebook-based mode, PUSCH ports are selected from multiple SRS resources in a SRS resource set where each SRS resource is configured with only one SRS port. In this case all SRS ports </w:t>
      </w:r>
      <w:proofErr w:type="gramStart"/>
      <w:r w:rsidRPr="00D9738F">
        <w:rPr>
          <w:rFonts w:eastAsia="Symbol"/>
          <w:lang w:eastAsia="ko-KR"/>
        </w:rPr>
        <w:t>is</w:t>
      </w:r>
      <w:proofErr w:type="gramEnd"/>
      <w:r w:rsidRPr="00D9738F">
        <w:rPr>
          <w:rFonts w:eastAsia="Symbol"/>
          <w:lang w:eastAsia="ko-KR"/>
        </w:rPr>
        <w:t xml:space="preserve"> indexed as 1000. Upto 4 SRS resources can be configured, and all SRS ports in each SRS resource indexed as the same number, and hard to distinguish SRS ports when mapping to PUSCH port. This results </w:t>
      </w:r>
      <w:proofErr w:type="gramStart"/>
      <w:r w:rsidRPr="00D9738F">
        <w:rPr>
          <w:rFonts w:eastAsia="Symbol"/>
          <w:lang w:eastAsia="ko-KR"/>
        </w:rPr>
        <w:t>in  a</w:t>
      </w:r>
      <w:proofErr w:type="gramEnd"/>
      <w:r w:rsidRPr="00D9738F">
        <w:rPr>
          <w:rFonts w:eastAsia="Symbol"/>
          <w:lang w:eastAsia="ko-KR"/>
        </w:rPr>
        <w:t xml:space="preserve"> confliction between port indexing and mapping from SRS port indices to PUSCH port indices. </w:t>
      </w:r>
    </w:p>
    <w:p w14:paraId="1D9AB81A" w14:textId="77777777" w:rsidR="008D69D8" w:rsidRPr="00D9738F" w:rsidRDefault="008D69D8" w:rsidP="008D69D8">
      <w:pPr>
        <w:jc w:val="both"/>
        <w:rPr>
          <w:rFonts w:eastAsia="Symbol"/>
          <w:lang w:eastAsia="ko-KR"/>
        </w:rPr>
      </w:pPr>
      <w:r w:rsidRPr="00D9738F">
        <w:rPr>
          <w:rFonts w:eastAsia="Symbol"/>
          <w:lang w:eastAsia="ko-KR"/>
        </w:rPr>
        <w:t xml:space="preserve">Because using the same port implies the meaning of the same transmission filter/precoding etc, it is important to make it clear such port indexing. To clarify the conflicition, we are proposing the following update.  </w:t>
      </w:r>
    </w:p>
    <w:p w14:paraId="53958E11" w14:textId="77777777" w:rsidR="008D69D8" w:rsidRPr="00D9738F" w:rsidRDefault="008D69D8" w:rsidP="008D69D8">
      <w:pPr>
        <w:jc w:val="both"/>
        <w:rPr>
          <w:rFonts w:eastAsia="Symbol"/>
          <w:lang w:eastAsia="ko-KR"/>
        </w:rPr>
      </w:pPr>
    </w:p>
    <w:p w14:paraId="2B780D1A" w14:textId="77777777" w:rsidR="008D69D8" w:rsidRPr="00D9738F" w:rsidRDefault="008D69D8" w:rsidP="008D69D8">
      <w:pPr>
        <w:rPr>
          <w:rFonts w:eastAsia="Times New Roman"/>
          <w:b/>
          <w:i/>
        </w:rPr>
      </w:pPr>
      <w:r w:rsidRPr="00D9738F">
        <w:rPr>
          <w:rFonts w:eastAsia="Times New Roman"/>
          <w:b/>
          <w:i/>
        </w:rPr>
        <w:t>Observation 4-1: The current 38.211 text on SRS port index is correct only for codebook-based transmission. There is misalignment with SRS port indexing for non-codebook-based transmission</w:t>
      </w:r>
    </w:p>
    <w:p w14:paraId="379B59A4" w14:textId="77777777" w:rsidR="008D69D8" w:rsidRPr="00D9738F" w:rsidRDefault="008D69D8" w:rsidP="008D69D8">
      <w:pPr>
        <w:rPr>
          <w:rFonts w:eastAsia="Times New Roman"/>
          <w:b/>
          <w:i/>
        </w:rPr>
      </w:pPr>
      <w:r w:rsidRPr="00D9738F">
        <w:rPr>
          <w:rFonts w:eastAsia="Times New Roman"/>
          <w:b/>
          <w:i/>
        </w:rPr>
        <w:t xml:space="preserve">Observation 4-2: For non-codebook based transmission, SRS ports in different SRS resources are always mapped to the same number of “1000” always. When more than one SRS resources are indicated by DCI, there is ambiguity to map SRS ports to PUSCH ports. </w:t>
      </w:r>
    </w:p>
    <w:p w14:paraId="5DCAAF16" w14:textId="77777777" w:rsidR="008D69D8" w:rsidRPr="00D9738F" w:rsidRDefault="008D69D8" w:rsidP="008D69D8">
      <w:pPr>
        <w:rPr>
          <w:rFonts w:eastAsia="Times New Roman"/>
          <w:b/>
          <w:i/>
        </w:rPr>
      </w:pPr>
      <w:r w:rsidRPr="00D9738F">
        <w:rPr>
          <w:rFonts w:eastAsia="Times New Roman"/>
          <w:b/>
          <w:i/>
        </w:rPr>
        <w:t>Proposal 4-3: Use following SRS port indexing for codebook and non-codebook-based transmission mode</w:t>
      </w:r>
    </w:p>
    <w:p w14:paraId="43ABB5E9" w14:textId="77777777" w:rsidR="008D69D8" w:rsidRPr="00D9738F" w:rsidRDefault="008D69D8" w:rsidP="008D69D8">
      <w:pPr>
        <w:numPr>
          <w:ilvl w:val="0"/>
          <w:numId w:val="45"/>
        </w:numPr>
        <w:overflowPunct w:val="0"/>
        <w:autoSpaceDE w:val="0"/>
        <w:autoSpaceDN w:val="0"/>
        <w:adjustRightInd w:val="0"/>
        <w:spacing w:after="180"/>
        <w:textAlignment w:val="baseline"/>
        <w:rPr>
          <w:rFonts w:eastAsia="Times New Roman"/>
          <w:b/>
          <w:i/>
        </w:rPr>
      </w:pPr>
      <w:r w:rsidRPr="00D9738F">
        <w:rPr>
          <w:rFonts w:eastAsia="Times New Roman"/>
          <w:b/>
          <w:i/>
        </w:rPr>
        <w:lastRenderedPageBreak/>
        <w:t>For Codebook, SRS ports indexed as</w:t>
      </w:r>
      <w:r w:rsidRPr="00D9738F">
        <w:rPr>
          <w:rFonts w:eastAsia="Times New Roman"/>
          <w:b/>
          <w:i/>
        </w:rPr>
        <w:object w:dxaOrig="1260" w:dyaOrig="360" w14:anchorId="5FB1ED4D">
          <v:shape id="_x0000_i1051" type="#_x0000_t75" style="width:51.05pt;height:15pt" o:ole="">
            <v:imagedata r:id="rId35" o:title=""/>
          </v:shape>
          <o:OLEObject Type="Embed" ProgID="Equation.DSMT4" ShapeID="_x0000_i1051" DrawAspect="Content" ObjectID="_1600531113" r:id="rId51"/>
        </w:object>
      </w:r>
      <w:r w:rsidRPr="00D9738F">
        <w:rPr>
          <w:rFonts w:eastAsia="Times New Roman"/>
          <w:b/>
          <w:i/>
        </w:rPr>
        <w:t xml:space="preserve"> where i is the index of a </w:t>
      </w:r>
      <w:r w:rsidRPr="00D9738F">
        <w:rPr>
          <w:rFonts w:eastAsia="Times New Roman"/>
          <w:b/>
          <w:i/>
          <w:u w:val="single"/>
        </w:rPr>
        <w:t>SRS port</w:t>
      </w:r>
      <w:r w:rsidRPr="00D9738F">
        <w:rPr>
          <w:rFonts w:eastAsia="Times New Roman"/>
          <w:b/>
          <w:i/>
        </w:rPr>
        <w:t xml:space="preserve"> in a SRS resource (as in the current specification)</w:t>
      </w:r>
    </w:p>
    <w:p w14:paraId="2D6E7A19" w14:textId="77777777" w:rsidR="008D69D8" w:rsidRPr="00D9738F" w:rsidRDefault="008D69D8" w:rsidP="008D69D8">
      <w:pPr>
        <w:numPr>
          <w:ilvl w:val="0"/>
          <w:numId w:val="45"/>
        </w:numPr>
        <w:overflowPunct w:val="0"/>
        <w:autoSpaceDE w:val="0"/>
        <w:autoSpaceDN w:val="0"/>
        <w:adjustRightInd w:val="0"/>
        <w:spacing w:after="180"/>
        <w:textAlignment w:val="baseline"/>
        <w:rPr>
          <w:rFonts w:eastAsia="Times New Roman"/>
          <w:b/>
          <w:i/>
        </w:rPr>
      </w:pPr>
      <w:r w:rsidRPr="00D9738F">
        <w:rPr>
          <w:rFonts w:eastAsia="Times New Roman"/>
          <w:b/>
          <w:i/>
        </w:rPr>
        <w:t xml:space="preserve">For non-codebook, SRS ports indexed as </w:t>
      </w:r>
      <w:r w:rsidRPr="00D9738F">
        <w:rPr>
          <w:rFonts w:eastAsia="Times New Roman"/>
          <w:b/>
          <w:i/>
        </w:rPr>
        <w:object w:dxaOrig="1260" w:dyaOrig="360" w14:anchorId="47E97AB7">
          <v:shape id="_x0000_i1052" type="#_x0000_t75" style="width:51.05pt;height:15pt" o:ole="">
            <v:imagedata r:id="rId35" o:title=""/>
          </v:shape>
          <o:OLEObject Type="Embed" ProgID="Equation.DSMT4" ShapeID="_x0000_i1052" DrawAspect="Content" ObjectID="_1600531114" r:id="rId52"/>
        </w:object>
      </w:r>
      <w:r w:rsidRPr="00D9738F">
        <w:rPr>
          <w:rFonts w:eastAsia="Times New Roman"/>
          <w:b/>
          <w:i/>
        </w:rPr>
        <w:t xml:space="preserve"> where i the the index of </w:t>
      </w:r>
      <w:r w:rsidRPr="00D9738F">
        <w:rPr>
          <w:rFonts w:eastAsia="Times New Roman"/>
          <w:b/>
          <w:i/>
          <w:u w:val="single"/>
        </w:rPr>
        <w:t>a SRS resource</w:t>
      </w:r>
      <w:r w:rsidRPr="00D9738F">
        <w:rPr>
          <w:rFonts w:eastAsia="Times New Roman"/>
          <w:b/>
          <w:i/>
        </w:rPr>
        <w:t xml:space="preserve"> in a SRS resource set. </w:t>
      </w:r>
    </w:p>
    <w:p w14:paraId="024ECB61" w14:textId="77777777" w:rsidR="008D69D8" w:rsidRPr="004C3D1E" w:rsidRDefault="008D69D8" w:rsidP="008D69D8"/>
    <w:p w14:paraId="23DD07DB" w14:textId="77777777" w:rsidR="008D69D8" w:rsidRDefault="008D69D8" w:rsidP="008D69D8"/>
    <w:p w14:paraId="71831833" w14:textId="77777777" w:rsidR="008D69D8" w:rsidRDefault="008D69D8" w:rsidP="008D69D8">
      <w:r>
        <w:t>***********************************/</w:t>
      </w:r>
    </w:p>
    <w:p w14:paraId="4D4463D9" w14:textId="77777777" w:rsidR="008D69D8" w:rsidRDefault="008D69D8" w:rsidP="008D69D8"/>
    <w:p w14:paraId="264D585E" w14:textId="0043E54B" w:rsidR="000E6819" w:rsidRDefault="000E6819"/>
    <w:p w14:paraId="47C02B3D" w14:textId="32479775" w:rsidR="000E6819" w:rsidRDefault="000E6819"/>
    <w:p w14:paraId="7F8A32A0" w14:textId="73C51D22" w:rsidR="000E6819" w:rsidRDefault="000E6819"/>
    <w:p w14:paraId="6BFB88AD" w14:textId="2BB74145" w:rsidR="000E6819" w:rsidRDefault="000E6819"/>
    <w:p w14:paraId="304FC79D" w14:textId="77777777" w:rsidR="000E6819" w:rsidRDefault="000E6819"/>
    <w:p w14:paraId="66A47CBA" w14:textId="66B966C2" w:rsidR="005C3759" w:rsidRPr="005C3759" w:rsidRDefault="00EB4A6C" w:rsidP="005C3759">
      <w:pPr>
        <w:pStyle w:val="111Style2"/>
        <w:numPr>
          <w:ilvl w:val="0"/>
          <w:numId w:val="15"/>
        </w:numPr>
        <w:rPr>
          <w:rFonts w:eastAsia="ＭＳ 明朝"/>
        </w:rPr>
      </w:pPr>
      <w:r>
        <w:rPr>
          <w:rFonts w:eastAsia="ＭＳ 明朝" w:hint="eastAsia"/>
        </w:rPr>
        <w:t>Discussion point 6-1</w:t>
      </w:r>
      <w:r w:rsidR="004D7C8E">
        <w:rPr>
          <w:rFonts w:eastAsia="ＭＳ 明朝"/>
        </w:rPr>
        <w:t xml:space="preserve">: </w:t>
      </w:r>
      <w:r w:rsidR="005F0255">
        <w:rPr>
          <w:rFonts w:eastAsia="ＭＳ 明朝"/>
        </w:rPr>
        <w:t>SRS d</w:t>
      </w:r>
      <w:r w:rsidR="00E27E98">
        <w:rPr>
          <w:rFonts w:eastAsia="ＭＳ 明朝"/>
        </w:rPr>
        <w:t xml:space="preserve">ropping </w:t>
      </w:r>
      <w:r w:rsidR="005F0255">
        <w:rPr>
          <w:rFonts w:eastAsia="ＭＳ 明朝"/>
        </w:rPr>
        <w:t>rule (1)</w:t>
      </w:r>
      <w:r w:rsidR="006A30E2">
        <w:rPr>
          <w:rFonts w:eastAsia="ＭＳ 明朝"/>
        </w:rPr>
        <w:t>: Remaining FFS</w:t>
      </w:r>
    </w:p>
    <w:p w14:paraId="129D30A6" w14:textId="77777777" w:rsidR="004D7C8E" w:rsidRDefault="004D7C8E" w:rsidP="004D7C8E">
      <w:pPr>
        <w:pStyle w:val="12"/>
        <w:numPr>
          <w:ilvl w:val="0"/>
          <w:numId w:val="16"/>
        </w:numPr>
        <w:ind w:firstLineChars="0"/>
      </w:pPr>
      <w:r>
        <w:t>Description:</w:t>
      </w:r>
    </w:p>
    <w:p w14:paraId="335FFAA4" w14:textId="49490D43" w:rsidR="004D7C8E" w:rsidRDefault="0067432D" w:rsidP="004D7C8E">
      <w:r>
        <w:rPr>
          <w:rFonts w:hint="eastAsia"/>
        </w:rPr>
        <w:t xml:space="preserve">In the last meeting, the following agreement was made. </w:t>
      </w:r>
      <w:r>
        <w:t>It includes FFS.</w:t>
      </w:r>
    </w:p>
    <w:p w14:paraId="3296D47F" w14:textId="5F62E8D2" w:rsidR="0067432D" w:rsidRDefault="0067432D" w:rsidP="004D7C8E"/>
    <w:tbl>
      <w:tblPr>
        <w:tblStyle w:val="aff0"/>
        <w:tblW w:w="0" w:type="auto"/>
        <w:tblLook w:val="04A0" w:firstRow="1" w:lastRow="0" w:firstColumn="1" w:lastColumn="0" w:noHBand="0" w:noVBand="1"/>
      </w:tblPr>
      <w:tblGrid>
        <w:gridCol w:w="10170"/>
      </w:tblGrid>
      <w:tr w:rsidR="0067432D" w14:paraId="1938D746" w14:textId="77777777" w:rsidTr="0067432D">
        <w:tc>
          <w:tcPr>
            <w:tcW w:w="10170" w:type="dxa"/>
          </w:tcPr>
          <w:p w14:paraId="34A75C8A" w14:textId="77777777" w:rsidR="0067432D" w:rsidRPr="00982E91" w:rsidRDefault="0067432D" w:rsidP="0067432D">
            <w:pPr>
              <w:ind w:leftChars="193" w:left="1145" w:hanging="720"/>
              <w:rPr>
                <w:b/>
                <w:szCs w:val="20"/>
                <w:highlight w:val="green"/>
              </w:rPr>
            </w:pPr>
            <w:r w:rsidRPr="00982E91">
              <w:rPr>
                <w:b/>
                <w:szCs w:val="20"/>
                <w:highlight w:val="green"/>
              </w:rPr>
              <w:t>Agreement</w:t>
            </w:r>
          </w:p>
          <w:p w14:paraId="1395F83F" w14:textId="77777777" w:rsidR="0067432D" w:rsidRPr="00982E91" w:rsidRDefault="0067432D" w:rsidP="0067432D">
            <w:pPr>
              <w:ind w:leftChars="193" w:left="1145" w:hanging="720"/>
              <w:rPr>
                <w:szCs w:val="20"/>
              </w:rPr>
            </w:pPr>
            <w:r w:rsidRPr="00982E91">
              <w:rPr>
                <w:szCs w:val="20"/>
              </w:rPr>
              <w:t xml:space="preserve">SRS dropping rule for same carrier </w:t>
            </w:r>
          </w:p>
          <w:p w14:paraId="7B6141C1" w14:textId="77777777" w:rsidR="0067432D" w:rsidRPr="00982E91" w:rsidRDefault="0067432D" w:rsidP="0067432D">
            <w:pPr>
              <w:ind w:leftChars="193" w:left="1145" w:hanging="720"/>
              <w:rPr>
                <w:szCs w:val="20"/>
              </w:rPr>
            </w:pPr>
            <w:r w:rsidRPr="00982E91">
              <w:rPr>
                <w:szCs w:val="20"/>
              </w:rPr>
              <w:t>Aperiodic SRS resources &gt; Semi-persistent SRS resources &gt; Periodic SRS</w:t>
            </w:r>
          </w:p>
          <w:p w14:paraId="18CA0545" w14:textId="405F5FC2" w:rsidR="0067432D" w:rsidRPr="0067432D" w:rsidRDefault="0067432D" w:rsidP="0067432D">
            <w:pPr>
              <w:ind w:leftChars="520" w:left="1144"/>
              <w:rPr>
                <w:szCs w:val="20"/>
              </w:rPr>
            </w:pPr>
            <w:r w:rsidRPr="0067432D">
              <w:rPr>
                <w:rFonts w:ascii="Courier New" w:hAnsi="Courier New" w:cs="Courier New"/>
                <w:szCs w:val="20"/>
                <w:highlight w:val="yellow"/>
              </w:rPr>
              <w:t>o</w:t>
            </w:r>
            <w:r w:rsidRPr="0067432D">
              <w:rPr>
                <w:szCs w:val="20"/>
                <w:highlight w:val="yellow"/>
              </w:rPr>
              <w:t>   FFS: Whether Dropped SRS resource shall be at resource level or symbol level</w:t>
            </w:r>
          </w:p>
        </w:tc>
      </w:tr>
    </w:tbl>
    <w:p w14:paraId="708AB493" w14:textId="0465EFF4" w:rsidR="0067432D" w:rsidRDefault="0067432D" w:rsidP="004D7C8E"/>
    <w:p w14:paraId="55B30715" w14:textId="33C0C335" w:rsidR="002E3F77" w:rsidRDefault="002E3F77" w:rsidP="004D7C8E">
      <w:r>
        <w:t>There are two alternatives, symbol level or resource level.</w:t>
      </w:r>
    </w:p>
    <w:p w14:paraId="050D97E8" w14:textId="4A4783D6" w:rsidR="00ED2DBB" w:rsidRDefault="00ED2DBB" w:rsidP="004D7C8E"/>
    <w:p w14:paraId="463DC1FB" w14:textId="076F25C4" w:rsidR="00ED2DBB" w:rsidRDefault="00E53C13" w:rsidP="004D7C8E">
      <w:pPr>
        <w:rPr>
          <w:b/>
          <w:sz w:val="24"/>
        </w:rPr>
      </w:pPr>
      <w:r>
        <w:rPr>
          <w:rFonts w:hint="eastAsia"/>
          <w:b/>
          <w:sz w:val="24"/>
        </w:rPr>
        <w:t>Alt1 is majority opinion.</w:t>
      </w:r>
    </w:p>
    <w:p w14:paraId="584919C9" w14:textId="77777777" w:rsidR="00E53C13" w:rsidRDefault="00E53C13" w:rsidP="004D7C8E"/>
    <w:p w14:paraId="53094DEA" w14:textId="28452B01" w:rsidR="00ED2DBB" w:rsidRDefault="00ED2DBB" w:rsidP="004D7C8E">
      <w:r>
        <w:t>There three reasons to the selection.</w:t>
      </w:r>
    </w:p>
    <w:p w14:paraId="2EC5F896" w14:textId="77777777" w:rsidR="00ED2DBB" w:rsidRPr="00ED2DBB" w:rsidRDefault="00ED2DBB" w:rsidP="00ED2DBB">
      <w:pPr>
        <w:pStyle w:val="ab"/>
        <w:jc w:val="both"/>
        <w:rPr>
          <w:rFonts w:ascii="Times New Roman" w:hAnsi="Times New Roman" w:cs="Times New Roman"/>
          <w:color w:val="000000" w:themeColor="text1"/>
          <w:lang w:eastAsia="zh-CN"/>
        </w:rPr>
      </w:pPr>
      <w:r w:rsidRPr="00ED2DBB">
        <w:rPr>
          <w:rFonts w:ascii="Times New Roman" w:hAnsi="Times New Roman" w:cs="Times New Roman"/>
          <w:color w:val="000000" w:themeColor="text1"/>
          <w:lang w:eastAsia="zh-CN"/>
        </w:rPr>
        <w:t xml:space="preserve">Reason: </w:t>
      </w:r>
    </w:p>
    <w:p w14:paraId="7BDE6F1A" w14:textId="2769ACF6" w:rsidR="00ED2DBB" w:rsidRPr="00ED2DBB" w:rsidRDefault="00ED2DBB" w:rsidP="00ED2DBB">
      <w:pPr>
        <w:pStyle w:val="ab"/>
        <w:jc w:val="both"/>
        <w:rPr>
          <w:rFonts w:ascii="Times New Roman" w:hAnsi="Times New Roman" w:cs="Times New Roman"/>
          <w:color w:val="000000" w:themeColor="text1"/>
        </w:rPr>
      </w:pPr>
      <w:proofErr w:type="gramStart"/>
      <w:r>
        <w:rPr>
          <w:rFonts w:ascii="Times New Roman" w:hAnsi="Times New Roman" w:cs="Times New Roman"/>
          <w:color w:val="000000" w:themeColor="text1"/>
        </w:rPr>
        <w:t>1.</w:t>
      </w:r>
      <w:r w:rsidRPr="00ED2DBB">
        <w:rPr>
          <w:rFonts w:ascii="Times New Roman" w:hAnsi="Times New Roman" w:cs="Times New Roman"/>
          <w:color w:val="000000" w:themeColor="text1"/>
        </w:rPr>
        <w:t>Symbol</w:t>
      </w:r>
      <w:proofErr w:type="gramEnd"/>
      <w:r w:rsidRPr="00ED2DBB">
        <w:rPr>
          <w:rFonts w:ascii="Times New Roman" w:hAnsi="Times New Roman" w:cs="Times New Roman"/>
          <w:color w:val="000000" w:themeColor="text1"/>
        </w:rPr>
        <w:t xml:space="preserve"> level is </w:t>
      </w:r>
      <w:r w:rsidRPr="00ED2DBB">
        <w:rPr>
          <w:rFonts w:ascii="Times New Roman" w:hAnsi="Times New Roman" w:cs="Times New Roman" w:hint="eastAsia"/>
          <w:color w:val="000000" w:themeColor="text1"/>
        </w:rPr>
        <w:t xml:space="preserve">easy </w:t>
      </w:r>
      <w:r w:rsidRPr="00ED2DBB">
        <w:rPr>
          <w:rFonts w:ascii="Times New Roman" w:hAnsi="Times New Roman" w:cs="Times New Roman"/>
          <w:color w:val="000000" w:themeColor="text1"/>
        </w:rPr>
        <w:t>implementation</w:t>
      </w:r>
      <w:r w:rsidRPr="00ED2DBB">
        <w:rPr>
          <w:rFonts w:ascii="Times New Roman" w:hAnsi="Times New Roman" w:cs="Times New Roman" w:hint="eastAsia"/>
          <w:color w:val="000000" w:themeColor="text1"/>
        </w:rPr>
        <w:t>.</w:t>
      </w:r>
    </w:p>
    <w:p w14:paraId="354CE6C7" w14:textId="23207985" w:rsidR="00ED2DBB" w:rsidRPr="00ED2DBB" w:rsidRDefault="00ED2DBB" w:rsidP="00ED2DBB">
      <w:pPr>
        <w:pStyle w:val="ab"/>
        <w:jc w:val="both"/>
        <w:rPr>
          <w:rFonts w:ascii="Times New Roman" w:hAnsi="Times New Roman" w:cs="Times New Roman"/>
          <w:color w:val="000000" w:themeColor="text1"/>
        </w:rPr>
      </w:pPr>
      <w:proofErr w:type="gramStart"/>
      <w:r>
        <w:rPr>
          <w:rFonts w:ascii="Times New Roman" w:hAnsi="Times New Roman" w:cs="Times New Roman"/>
          <w:color w:val="000000" w:themeColor="text1"/>
        </w:rPr>
        <w:t>2.</w:t>
      </w:r>
      <w:r w:rsidRPr="00ED2DBB">
        <w:rPr>
          <w:rFonts w:ascii="Times New Roman" w:hAnsi="Times New Roman" w:cs="Times New Roman" w:hint="eastAsia"/>
          <w:color w:val="000000" w:themeColor="text1"/>
        </w:rPr>
        <w:t>Residual</w:t>
      </w:r>
      <w:proofErr w:type="gramEnd"/>
      <w:r w:rsidRPr="00ED2DBB">
        <w:rPr>
          <w:rFonts w:ascii="Times New Roman" w:hAnsi="Times New Roman" w:cs="Times New Roman" w:hint="eastAsia"/>
          <w:color w:val="000000" w:themeColor="text1"/>
        </w:rPr>
        <w:t xml:space="preserve"> symbol</w:t>
      </w:r>
      <w:r w:rsidRPr="00ED2DBB">
        <w:rPr>
          <w:rFonts w:ascii="Times New Roman" w:hAnsi="Times New Roman" w:cs="Times New Roman"/>
          <w:color w:val="000000" w:themeColor="text1"/>
        </w:rPr>
        <w:t>s</w:t>
      </w:r>
      <w:r w:rsidRPr="00ED2DBB">
        <w:rPr>
          <w:rFonts w:ascii="Times New Roman" w:hAnsi="Times New Roman" w:cs="Times New Roman" w:hint="eastAsia"/>
          <w:color w:val="000000" w:themeColor="text1"/>
        </w:rPr>
        <w:t xml:space="preserve"> are still </w:t>
      </w:r>
      <w:r w:rsidRPr="00ED2DBB">
        <w:rPr>
          <w:rFonts w:ascii="Times New Roman" w:hAnsi="Times New Roman" w:cs="Times New Roman"/>
          <w:color w:val="000000" w:themeColor="text1"/>
        </w:rPr>
        <w:t>useful</w:t>
      </w:r>
      <w:r w:rsidRPr="00ED2DBB">
        <w:rPr>
          <w:rFonts w:ascii="Times New Roman" w:hAnsi="Times New Roman" w:cs="Times New Roman" w:hint="eastAsia"/>
          <w:color w:val="000000" w:themeColor="text1"/>
        </w:rPr>
        <w:t xml:space="preserve"> </w:t>
      </w:r>
      <w:r w:rsidRPr="00ED2DBB">
        <w:rPr>
          <w:rFonts w:ascii="Times New Roman" w:hAnsi="Times New Roman" w:cs="Times New Roman"/>
          <w:color w:val="000000" w:themeColor="text1"/>
        </w:rPr>
        <w:t>to the network.</w:t>
      </w:r>
    </w:p>
    <w:p w14:paraId="1D472CC9" w14:textId="54D613C1" w:rsidR="00ED2DBB" w:rsidRPr="00ED2DBB" w:rsidRDefault="00ED2DBB" w:rsidP="004D7C8E">
      <w:pPr>
        <w:rPr>
          <w:color w:val="000000" w:themeColor="text1"/>
        </w:rPr>
      </w:pPr>
      <w:r w:rsidRPr="00ED2DBB">
        <w:rPr>
          <w:rFonts w:hint="eastAsia"/>
          <w:color w:val="000000" w:themeColor="text1"/>
        </w:rPr>
        <w:t>3.</w:t>
      </w:r>
      <w:r>
        <w:rPr>
          <w:color w:val="000000" w:themeColor="text1"/>
        </w:rPr>
        <w:t xml:space="preserve"> To maintain consistency with the dropping rule.</w:t>
      </w:r>
    </w:p>
    <w:p w14:paraId="307FB816" w14:textId="77777777" w:rsidR="00ED2DBB" w:rsidRDefault="00ED2DBB" w:rsidP="004D7C8E"/>
    <w:p w14:paraId="7702CD21" w14:textId="77777777" w:rsidR="00ED2DBB" w:rsidRDefault="00ED2DBB" w:rsidP="002E3F77">
      <w:r>
        <w:t>Regarding the r</w:t>
      </w:r>
      <w:r w:rsidR="002E3F77">
        <w:t xml:space="preserve">eason </w:t>
      </w:r>
      <w:r>
        <w:t>No3, CMCC and Samsung has different view.</w:t>
      </w:r>
    </w:p>
    <w:p w14:paraId="5D5AEC4D" w14:textId="77777777" w:rsidR="00ED2DBB" w:rsidRDefault="00ED2DBB" w:rsidP="002E3F77">
      <w:r>
        <w:t>The point is the consistency of the specification.</w:t>
      </w:r>
    </w:p>
    <w:p w14:paraId="1231020C" w14:textId="77777777" w:rsidR="00ED2DBB" w:rsidRDefault="00ED2DBB" w:rsidP="002E3F77"/>
    <w:p w14:paraId="4DFA0CF0" w14:textId="22329B61" w:rsidR="002E3F77" w:rsidRDefault="00ED2DBB" w:rsidP="002E3F77">
      <w:proofErr w:type="gramStart"/>
      <w:r>
        <w:t>CMCC ‘s</w:t>
      </w:r>
      <w:proofErr w:type="gramEnd"/>
      <w:r>
        <w:t xml:space="preserve"> </w:t>
      </w:r>
      <w:r w:rsidR="001F2C39">
        <w:t xml:space="preserve">reason for the </w:t>
      </w:r>
      <w:r>
        <w:t>consistency</w:t>
      </w:r>
    </w:p>
    <w:p w14:paraId="272D501A" w14:textId="4C91CBA8" w:rsidR="001F2C39" w:rsidRDefault="00631529" w:rsidP="00631529">
      <w:r>
        <w:t>In 6.2.1[</w:t>
      </w:r>
      <w:r w:rsidR="00ED2DBB">
        <w:rPr>
          <w:rFonts w:hint="eastAsia"/>
        </w:rPr>
        <w:t>T</w:t>
      </w:r>
      <w:r w:rsidR="00ED2DBB">
        <w:t>S36.214</w:t>
      </w:r>
      <w:r>
        <w:t xml:space="preserve">], </w:t>
      </w:r>
    </w:p>
    <w:tbl>
      <w:tblPr>
        <w:tblStyle w:val="aff0"/>
        <w:tblW w:w="0" w:type="auto"/>
        <w:tblLook w:val="04A0" w:firstRow="1" w:lastRow="0" w:firstColumn="1" w:lastColumn="0" w:noHBand="0" w:noVBand="1"/>
      </w:tblPr>
      <w:tblGrid>
        <w:gridCol w:w="10170"/>
      </w:tblGrid>
      <w:tr w:rsidR="000177B9" w14:paraId="7FE0855E" w14:textId="77777777" w:rsidTr="000177B9">
        <w:tc>
          <w:tcPr>
            <w:tcW w:w="10170" w:type="dxa"/>
          </w:tcPr>
          <w:p w14:paraId="5BF5CDAE" w14:textId="6BDB39EE" w:rsidR="000177B9" w:rsidRDefault="000177B9" w:rsidP="00631529">
            <w:bookmarkStart w:id="67" w:name="_Hlk526337499"/>
            <w:r w:rsidRPr="0048482F">
              <w:t xml:space="preserve">In the case that SRS is not transmitted due to overlap with PUCCH, </w:t>
            </w:r>
            <w:r w:rsidRPr="001F2C39">
              <w:rPr>
                <w:color w:val="FF0000"/>
              </w:rPr>
              <w:t xml:space="preserve">only the SRS symbol(s) </w:t>
            </w:r>
            <w:r w:rsidRPr="0048482F">
              <w:t>that overlap with PUCCH symbol(s) are dropped.</w:t>
            </w:r>
            <w:r>
              <w:t xml:space="preserve">” </w:t>
            </w:r>
            <w:r w:rsidRPr="000B3922">
              <w:rPr>
                <w:rFonts w:hint="eastAsia"/>
                <w:color w:val="FF0000"/>
              </w:rPr>
              <w:t xml:space="preserve">&lt;- This part is </w:t>
            </w:r>
            <w:r w:rsidRPr="000B3922">
              <w:rPr>
                <w:color w:val="FF0000"/>
              </w:rPr>
              <w:t>symbol level.</w:t>
            </w:r>
            <w:bookmarkEnd w:id="67"/>
          </w:p>
        </w:tc>
      </w:tr>
    </w:tbl>
    <w:p w14:paraId="103EC19A" w14:textId="77777777" w:rsidR="000177B9" w:rsidRDefault="000177B9" w:rsidP="00631529"/>
    <w:p w14:paraId="254C981E" w14:textId="06746F19" w:rsidR="00ED2DBB" w:rsidRPr="00631529" w:rsidRDefault="00ED2DBB" w:rsidP="002E3F77"/>
    <w:p w14:paraId="3BD6CE66" w14:textId="45292613" w:rsidR="00ED2DBB" w:rsidRDefault="00ED2DBB" w:rsidP="002E3F77">
      <w:r>
        <w:t xml:space="preserve">Samsung’s </w:t>
      </w:r>
      <w:r w:rsidR="001F2C39">
        <w:t xml:space="preserve">reason for the </w:t>
      </w:r>
      <w:r>
        <w:t>consistency</w:t>
      </w:r>
    </w:p>
    <w:p w14:paraId="567A5081" w14:textId="1DAD8952" w:rsidR="002E3F77" w:rsidRPr="002E3F77" w:rsidRDefault="00D84692" w:rsidP="004D7C8E">
      <w:r>
        <w:t>In 6.2.1[</w:t>
      </w:r>
      <w:r>
        <w:rPr>
          <w:rFonts w:hint="eastAsia"/>
        </w:rPr>
        <w:t>T</w:t>
      </w:r>
      <w:r>
        <w:t>S36.214],</w:t>
      </w:r>
    </w:p>
    <w:tbl>
      <w:tblPr>
        <w:tblStyle w:val="aff0"/>
        <w:tblW w:w="0" w:type="auto"/>
        <w:tblLook w:val="04A0" w:firstRow="1" w:lastRow="0" w:firstColumn="1" w:lastColumn="0" w:noHBand="0" w:noVBand="1"/>
      </w:tblPr>
      <w:tblGrid>
        <w:gridCol w:w="10170"/>
      </w:tblGrid>
      <w:tr w:rsidR="00814926" w14:paraId="4ADAD330" w14:textId="77777777" w:rsidTr="00814926">
        <w:tc>
          <w:tcPr>
            <w:tcW w:w="10170" w:type="dxa"/>
          </w:tcPr>
          <w:p w14:paraId="03CCE6ED" w14:textId="2E0F6372" w:rsidR="00814926" w:rsidRDefault="00814926" w:rsidP="00814926">
            <w:r>
              <w:t>In case of intra-band carrier aggregation</w:t>
            </w:r>
            <w:r w:rsidRPr="004904C3">
              <w:t xml:space="preserve"> </w:t>
            </w:r>
            <w:r>
              <w:t xml:space="preserve">or </w:t>
            </w:r>
            <w:r w:rsidRPr="004904C3">
              <w:t>in inter-band CA band-band combination where simultaneous SRS</w:t>
            </w:r>
            <w:r>
              <w:t>/PUCCH/PUSCH</w:t>
            </w:r>
            <w:r w:rsidRPr="004904C3">
              <w:t xml:space="preserve"> and </w:t>
            </w:r>
            <w:r>
              <w:t>PRACH</w:t>
            </w:r>
            <w:r w:rsidRPr="004904C3">
              <w:t xml:space="preserve"> transmissions are not allowed</w:t>
            </w:r>
            <w:r>
              <w:t>, a</w:t>
            </w:r>
            <w:r w:rsidRPr="0048482F">
              <w:t xml:space="preserve"> UE is not expected to be configured with SRS and PUSCH/UL DM</w:t>
            </w:r>
            <w:r>
              <w:t>-</w:t>
            </w:r>
            <w:r w:rsidRPr="0048482F">
              <w:t>RS/UL PT</w:t>
            </w:r>
            <w:r>
              <w:t>-</w:t>
            </w:r>
            <w:r w:rsidRPr="0048482F">
              <w:t>RS/PUCCH in the same symbol.</w:t>
            </w:r>
            <w:r>
              <w:t xml:space="preserve"> </w:t>
            </w:r>
          </w:p>
          <w:p w14:paraId="66C3BD67" w14:textId="77777777" w:rsidR="00814926" w:rsidRDefault="00814926" w:rsidP="00814926"/>
          <w:p w14:paraId="423D75BE" w14:textId="29A0C0A3" w:rsidR="00814926" w:rsidRDefault="00814926" w:rsidP="00814926">
            <w:pPr>
              <w:rPr>
                <w:rFonts w:eastAsia="SimSun"/>
                <w:lang w:eastAsia="zh-CN"/>
              </w:rPr>
            </w:pPr>
            <w:r>
              <w:t>In case of intra-band carrier aggregation</w:t>
            </w:r>
            <w:r w:rsidRPr="004904C3">
              <w:t xml:space="preserve"> </w:t>
            </w:r>
            <w:r>
              <w:t xml:space="preserve">or </w:t>
            </w:r>
            <w:r w:rsidRPr="004904C3">
              <w:t>in inter-band CA band-band combination where simultaneous SRS and PUCCH/PUSCH transmissions are not allowed</w:t>
            </w:r>
            <w:r>
              <w:t xml:space="preserve">, a UE shall not transmit simultaneously </w:t>
            </w:r>
            <w:r w:rsidRPr="00814926">
              <w:rPr>
                <w:color w:val="FF0000"/>
              </w:rPr>
              <w:t xml:space="preserve">SRS resource(s) </w:t>
            </w:r>
            <w:r w:rsidRPr="00D04EC2">
              <w:t>and PRACH.</w:t>
            </w:r>
            <w:r>
              <w:t xml:space="preserve"> </w:t>
            </w:r>
            <w:r w:rsidR="000B3922">
              <w:rPr>
                <w:color w:val="FF0000"/>
              </w:rPr>
              <w:t>&lt;- T</w:t>
            </w:r>
            <w:r w:rsidRPr="00814926">
              <w:rPr>
                <w:color w:val="FF0000"/>
              </w:rPr>
              <w:t>his part is resource level</w:t>
            </w:r>
          </w:p>
        </w:tc>
      </w:tr>
    </w:tbl>
    <w:p w14:paraId="536C1D90" w14:textId="5B6B35E9" w:rsidR="00814926" w:rsidRDefault="00814926" w:rsidP="004D7C8E">
      <w:pPr>
        <w:rPr>
          <w:rFonts w:eastAsia="SimSun"/>
          <w:lang w:eastAsia="zh-CN"/>
        </w:rPr>
      </w:pPr>
    </w:p>
    <w:p w14:paraId="39306776" w14:textId="6406832B" w:rsidR="00B33D10" w:rsidRPr="00982E91" w:rsidRDefault="00814926" w:rsidP="00362D26">
      <w:pPr>
        <w:rPr>
          <w:szCs w:val="20"/>
        </w:rPr>
      </w:pPr>
      <w:r>
        <w:rPr>
          <w:rFonts w:eastAsia="SimSun"/>
          <w:lang w:eastAsia="zh-CN"/>
        </w:rPr>
        <w:t xml:space="preserve">Yes. Samsung is right. Above specification means resource level. </w:t>
      </w:r>
      <w:r w:rsidR="00B33D10">
        <w:rPr>
          <w:rFonts w:eastAsia="SimSun"/>
          <w:lang w:eastAsia="zh-CN"/>
        </w:rPr>
        <w:t xml:space="preserve">But this is carrier aggregation case, the point is </w:t>
      </w:r>
      <w:r w:rsidR="00B33D10" w:rsidRPr="00982E91">
        <w:rPr>
          <w:szCs w:val="20"/>
        </w:rPr>
        <w:t>SRS</w:t>
      </w:r>
      <w:r w:rsidR="00B33D10">
        <w:rPr>
          <w:szCs w:val="20"/>
        </w:rPr>
        <w:t xml:space="preserve"> dropping rule for same carrier.</w:t>
      </w:r>
    </w:p>
    <w:p w14:paraId="5574ED65" w14:textId="623227DE" w:rsidR="000B3922" w:rsidRPr="00B33D10" w:rsidRDefault="000B3922" w:rsidP="000B3922"/>
    <w:p w14:paraId="13E42D5F" w14:textId="2E67D00F" w:rsidR="00814926" w:rsidRDefault="00957C78" w:rsidP="004D7C8E">
      <w:r>
        <w:rPr>
          <w:rFonts w:hint="eastAsia"/>
        </w:rPr>
        <w:t>To take Alt</w:t>
      </w:r>
      <w:r>
        <w:t>1 symbol level,</w:t>
      </w:r>
    </w:p>
    <w:p w14:paraId="650985C7" w14:textId="33196396" w:rsidR="00E27E98" w:rsidRDefault="00E27E98" w:rsidP="004D7C8E">
      <w:r w:rsidRPr="00663D38">
        <w:rPr>
          <w:highlight w:val="cyan"/>
        </w:rPr>
        <w:t>Possible agreement</w:t>
      </w:r>
      <w:r w:rsidR="001D549A" w:rsidRPr="00663D38">
        <w:rPr>
          <w:highlight w:val="cyan"/>
        </w:rPr>
        <w:t xml:space="preserve"> </w:t>
      </w:r>
    </w:p>
    <w:tbl>
      <w:tblPr>
        <w:tblStyle w:val="aff0"/>
        <w:tblW w:w="0" w:type="auto"/>
        <w:tblLook w:val="04A0" w:firstRow="1" w:lastRow="0" w:firstColumn="1" w:lastColumn="0" w:noHBand="0" w:noVBand="1"/>
      </w:tblPr>
      <w:tblGrid>
        <w:gridCol w:w="10170"/>
      </w:tblGrid>
      <w:tr w:rsidR="00E27E98" w14:paraId="5F8CFDE8" w14:textId="77777777" w:rsidTr="00E27E98">
        <w:tc>
          <w:tcPr>
            <w:tcW w:w="10170" w:type="dxa"/>
          </w:tcPr>
          <w:p w14:paraId="254130F1" w14:textId="77777777" w:rsidR="00E27E98" w:rsidRPr="00527FA0" w:rsidRDefault="00E27E98" w:rsidP="00E27E98">
            <w:pPr>
              <w:widowControl w:val="0"/>
              <w:rPr>
                <w:b/>
              </w:rPr>
            </w:pPr>
            <w:r w:rsidRPr="00527FA0">
              <w:rPr>
                <w:b/>
              </w:rPr>
              <w:t xml:space="preserve">Text proposal </w:t>
            </w:r>
            <w:r>
              <w:rPr>
                <w:b/>
              </w:rPr>
              <w:t>in</w:t>
            </w:r>
            <w:r w:rsidRPr="00527FA0">
              <w:rPr>
                <w:b/>
              </w:rPr>
              <w:t xml:space="preserve"> 38.214</w:t>
            </w:r>
            <w:r>
              <w:rPr>
                <w:b/>
              </w:rPr>
              <w:fldChar w:fldCharType="begin"/>
            </w:r>
            <w:r>
              <w:rPr>
                <w:b/>
              </w:rPr>
              <w:instrText xml:space="preserve"> REF _Ref525631462 \w \h </w:instrText>
            </w:r>
            <w:r>
              <w:rPr>
                <w:b/>
              </w:rPr>
            </w:r>
            <w:r>
              <w:rPr>
                <w:b/>
              </w:rPr>
              <w:fldChar w:fldCharType="separate"/>
            </w:r>
            <w:r>
              <w:rPr>
                <w:b/>
              </w:rPr>
              <w:t>[2]</w:t>
            </w:r>
            <w:r>
              <w:rPr>
                <w:b/>
              </w:rPr>
              <w:fldChar w:fldCharType="end"/>
            </w:r>
          </w:p>
          <w:p w14:paraId="50FF4BD1" w14:textId="77777777" w:rsidR="00E27E98" w:rsidRDefault="00E27E98" w:rsidP="00E27E98">
            <w:pPr>
              <w:widowControl w:val="0"/>
              <w:rPr>
                <w:color w:val="FF0000"/>
              </w:rPr>
            </w:pPr>
            <w:r>
              <w:rPr>
                <w:color w:val="FF0000"/>
              </w:rPr>
              <w:t>&lt; Start of the text proposal &gt;</w:t>
            </w:r>
          </w:p>
          <w:p w14:paraId="6D0C6897" w14:textId="77777777" w:rsidR="00E27E98" w:rsidRDefault="00E27E98" w:rsidP="00E27E98">
            <w:pPr>
              <w:pStyle w:val="3"/>
              <w:widowControl w:val="0"/>
              <w:outlineLvl w:val="2"/>
              <w:rPr>
                <w:color w:val="000000"/>
              </w:rPr>
            </w:pPr>
            <w:r>
              <w:rPr>
                <w:color w:val="000000"/>
              </w:rPr>
              <w:t>6.2.1</w:t>
            </w:r>
            <w:r>
              <w:rPr>
                <w:color w:val="000000"/>
              </w:rPr>
              <w:tab/>
              <w:t>UE sounding procedure</w:t>
            </w:r>
          </w:p>
          <w:p w14:paraId="101556A1" w14:textId="77777777" w:rsidR="00E27E98" w:rsidRPr="00F64323" w:rsidRDefault="00E27E98" w:rsidP="00E27E98">
            <w:pPr>
              <w:rPr>
                <w:kern w:val="2"/>
                <w:lang w:val="en-GB" w:eastAsia="zh-CN"/>
              </w:rPr>
            </w:pPr>
            <w:r>
              <w:rPr>
                <w:color w:val="FF0000"/>
              </w:rPr>
              <w:t>&lt; Unchanged parts are omitted &gt;</w:t>
            </w:r>
          </w:p>
          <w:p w14:paraId="1DA91603" w14:textId="77777777" w:rsidR="00E27E98" w:rsidRDefault="00E27E98" w:rsidP="00E27E98">
            <w:pPr>
              <w:widowControl w:val="0"/>
              <w:rPr>
                <w:rFonts w:eastAsia="ＭＳ 明朝"/>
                <w:color w:val="000000"/>
              </w:rPr>
            </w:pPr>
            <w:r w:rsidRPr="00E515B6">
              <w:rPr>
                <w:rFonts w:eastAsia="ＭＳ 明朝"/>
                <w:color w:val="000000"/>
              </w:rPr>
              <w:t xml:space="preserve">In case a SRS resource with SRS- resourceType set as ‘aperiodic’ is triggered on the OFDM symbol configured with periodic/semi-persistent SRS transmission, the UE shall transmit the aperiodic SRS resource and not transmit the periodic/semi-persistent SRS resource(s) overlapping within the </w:t>
            </w:r>
            <w:del w:id="68" w:author="作成者" w:date="2018-09-19T15:47:00Z">
              <w:r w:rsidRPr="00E515B6" w:rsidDel="00577698">
                <w:rPr>
                  <w:rFonts w:eastAsia="ＭＳ 明朝"/>
                  <w:color w:val="000000"/>
                </w:rPr>
                <w:delText>[</w:delText>
              </w:r>
            </w:del>
            <w:r w:rsidRPr="00E515B6">
              <w:rPr>
                <w:rFonts w:eastAsia="ＭＳ 明朝"/>
                <w:color w:val="000000"/>
              </w:rPr>
              <w:t>symbol</w:t>
            </w:r>
            <w:del w:id="69" w:author="作成者" w:date="2018-09-19T15:47:00Z">
              <w:r w:rsidRPr="00E515B6" w:rsidDel="00577698">
                <w:rPr>
                  <w:rFonts w:eastAsia="ＭＳ 明朝"/>
                  <w:color w:val="000000"/>
                </w:rPr>
                <w:delText>]</w:delText>
              </w:r>
            </w:del>
            <w:r w:rsidRPr="00E515B6">
              <w:rPr>
                <w:rFonts w:eastAsia="ＭＳ 明朝"/>
                <w:color w:val="000000"/>
              </w:rPr>
              <w:t xml:space="preserve">. In case a SRS resource with SRS- resourceType set as ‘semi-persistent’ is triggered on the OFDM symbol configured with periodic SRS transmission, the UE shall transmit the semi-persistent SRS resource and not transmit the periodic SRS resource(s) overlapping within the </w:t>
            </w:r>
            <w:del w:id="70" w:author="作成者" w:date="2018-09-19T15:46:00Z">
              <w:r w:rsidRPr="00E515B6" w:rsidDel="005962CA">
                <w:rPr>
                  <w:rFonts w:eastAsia="ＭＳ 明朝"/>
                  <w:color w:val="000000"/>
                </w:rPr>
                <w:delText>[</w:delText>
              </w:r>
            </w:del>
            <w:r w:rsidRPr="00E515B6">
              <w:rPr>
                <w:rFonts w:eastAsia="ＭＳ 明朝"/>
                <w:color w:val="000000"/>
              </w:rPr>
              <w:t>symbol</w:t>
            </w:r>
            <w:del w:id="71" w:author="作成者" w:date="2018-09-19T15:46:00Z">
              <w:r w:rsidRPr="00E515B6" w:rsidDel="005962CA">
                <w:rPr>
                  <w:rFonts w:eastAsia="ＭＳ 明朝"/>
                  <w:color w:val="000000"/>
                </w:rPr>
                <w:delText>]</w:delText>
              </w:r>
            </w:del>
            <w:r w:rsidRPr="00E515B6">
              <w:rPr>
                <w:rFonts w:eastAsia="ＭＳ 明朝"/>
                <w:color w:val="000000"/>
              </w:rPr>
              <w:t xml:space="preserve">. In case a SRS resource with SRS- resourceType set as ‘aperiodic’ is triggered on the OFDM symbol configured with periodic SRS transmission, the UE shall transmit the aperiodic SRS resource and not transmit the periodic SRS resource(s) overlapping within the </w:t>
            </w:r>
            <w:del w:id="72" w:author="作成者" w:date="2018-09-19T15:46:00Z">
              <w:r w:rsidRPr="00E515B6" w:rsidDel="005962CA">
                <w:rPr>
                  <w:rFonts w:eastAsia="ＭＳ 明朝"/>
                  <w:color w:val="000000"/>
                </w:rPr>
                <w:delText>[</w:delText>
              </w:r>
            </w:del>
            <w:r w:rsidRPr="00E515B6">
              <w:rPr>
                <w:rFonts w:eastAsia="ＭＳ 明朝"/>
                <w:color w:val="000000"/>
              </w:rPr>
              <w:t>symbol</w:t>
            </w:r>
            <w:del w:id="73" w:author="作成者" w:date="2018-09-19T15:46:00Z">
              <w:r w:rsidRPr="00E515B6" w:rsidDel="005962CA">
                <w:rPr>
                  <w:rFonts w:eastAsia="ＭＳ 明朝"/>
                  <w:color w:val="000000"/>
                </w:rPr>
                <w:delText>]</w:delText>
              </w:r>
            </w:del>
            <w:r w:rsidRPr="00E515B6">
              <w:rPr>
                <w:rFonts w:eastAsia="ＭＳ 明朝"/>
                <w:color w:val="000000"/>
              </w:rPr>
              <w:t>.</w:t>
            </w:r>
          </w:p>
          <w:p w14:paraId="3D6179DE" w14:textId="6EFA58E7" w:rsidR="00E27E98" w:rsidRDefault="00E27E98" w:rsidP="00E27E98">
            <w:r>
              <w:rPr>
                <w:color w:val="FF0000"/>
              </w:rPr>
              <w:t>&lt; End of the text proposal &gt;</w:t>
            </w:r>
          </w:p>
        </w:tc>
      </w:tr>
    </w:tbl>
    <w:p w14:paraId="6848B60D" w14:textId="487D0E14" w:rsidR="00E27E98" w:rsidRDefault="00E27E98" w:rsidP="004D7C8E"/>
    <w:p w14:paraId="0091EAB0" w14:textId="77777777" w:rsidR="00E27E98" w:rsidRDefault="00E27E98" w:rsidP="004D7C8E"/>
    <w:p w14:paraId="041F311C" w14:textId="77777777" w:rsidR="004D7C8E" w:rsidRDefault="004D7C8E" w:rsidP="004D7C8E">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4D7C8E" w14:paraId="279639F7" w14:textId="77777777" w:rsidTr="00CD4124">
        <w:tc>
          <w:tcPr>
            <w:tcW w:w="2235" w:type="dxa"/>
          </w:tcPr>
          <w:p w14:paraId="3BABB63F" w14:textId="77777777" w:rsidR="004D7C8E" w:rsidRDefault="004D7C8E" w:rsidP="00CD4124">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457B55C5" w14:textId="77777777" w:rsidR="004D7C8E" w:rsidRDefault="004D7C8E" w:rsidP="00CD4124">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4D7C8E" w14:paraId="5882CC31" w14:textId="77777777" w:rsidTr="00CD4124">
        <w:tc>
          <w:tcPr>
            <w:tcW w:w="2235" w:type="dxa"/>
          </w:tcPr>
          <w:p w14:paraId="493A7293" w14:textId="7F6EC0F2" w:rsidR="004D7C8E" w:rsidRDefault="00960FC5" w:rsidP="00CD412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624A53EE" w14:textId="56ECF129" w:rsidR="004D7C8E" w:rsidRDefault="00960FC5"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Symbol level dropping rule is fine for us</w:t>
            </w:r>
          </w:p>
        </w:tc>
      </w:tr>
      <w:tr w:rsidR="004D7C8E" w14:paraId="1AE3451F" w14:textId="77777777" w:rsidTr="00CD4124">
        <w:tc>
          <w:tcPr>
            <w:tcW w:w="2235" w:type="dxa"/>
          </w:tcPr>
          <w:p w14:paraId="2CE061DF" w14:textId="07E8A84C" w:rsidR="004D7C8E" w:rsidRDefault="000F76C5"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14:paraId="37177B55" w14:textId="038D26A8" w:rsidR="004D7C8E" w:rsidRDefault="000F76C5"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Alt.1</w:t>
            </w:r>
          </w:p>
        </w:tc>
      </w:tr>
      <w:tr w:rsidR="00744EA4" w14:paraId="160A3BCE" w14:textId="77777777" w:rsidTr="00CD4124">
        <w:tc>
          <w:tcPr>
            <w:tcW w:w="2235" w:type="dxa"/>
          </w:tcPr>
          <w:p w14:paraId="105D67B7" w14:textId="21A519AA" w:rsidR="00744EA4" w:rsidRDefault="00744EA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6A609392" w14:textId="55D661B4" w:rsidR="00744EA4" w:rsidRDefault="00744EA4"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Alt 1</w:t>
            </w:r>
          </w:p>
        </w:tc>
      </w:tr>
      <w:tr w:rsidR="00363D0A" w14:paraId="345CDF86" w14:textId="77777777" w:rsidTr="00CD4124">
        <w:tc>
          <w:tcPr>
            <w:tcW w:w="2235" w:type="dxa"/>
          </w:tcPr>
          <w:p w14:paraId="67EDE29C" w14:textId="69F7E59A" w:rsidR="00363D0A" w:rsidRDefault="00363D0A"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vivo</w:t>
            </w:r>
          </w:p>
        </w:tc>
        <w:tc>
          <w:tcPr>
            <w:tcW w:w="7935" w:type="dxa"/>
          </w:tcPr>
          <w:p w14:paraId="2C1B74CE" w14:textId="6630418D" w:rsidR="00363D0A" w:rsidRDefault="00363D0A"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Alt 1</w:t>
            </w:r>
          </w:p>
        </w:tc>
      </w:tr>
      <w:tr w:rsidR="00333C22" w14:paraId="3A91B6E6" w14:textId="77777777" w:rsidTr="00CD4124">
        <w:tc>
          <w:tcPr>
            <w:tcW w:w="2235" w:type="dxa"/>
          </w:tcPr>
          <w:p w14:paraId="1AD018AA" w14:textId="6F0B94A3" w:rsidR="00333C22" w:rsidRDefault="00333C22"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3C4EEAC7" w14:textId="4981CC49" w:rsidR="00333C22" w:rsidRDefault="00333C22"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Alt.1 </w:t>
            </w:r>
          </w:p>
        </w:tc>
      </w:tr>
      <w:tr w:rsidR="0027175E" w14:paraId="34B115F8" w14:textId="77777777" w:rsidTr="00CD4124">
        <w:tc>
          <w:tcPr>
            <w:tcW w:w="2235" w:type="dxa"/>
          </w:tcPr>
          <w:p w14:paraId="003A5458" w14:textId="6D48C497"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58C26532" w14:textId="1BAAC21A"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Alt 1</w:t>
            </w:r>
          </w:p>
        </w:tc>
      </w:tr>
      <w:tr w:rsidR="00A04E93" w14:paraId="476C3D7F" w14:textId="77777777" w:rsidTr="00CD4124">
        <w:tc>
          <w:tcPr>
            <w:tcW w:w="2235" w:type="dxa"/>
          </w:tcPr>
          <w:p w14:paraId="3C8E2847" w14:textId="1E800AE7"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34AC0C9A" w14:textId="38027248" w:rsidR="00A04E93" w:rsidRDefault="00A04E93"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hint="eastAsia"/>
                <w:b w:val="0"/>
                <w:lang w:eastAsia="ko-KR"/>
              </w:rPr>
              <w:t>A</w:t>
            </w:r>
            <w:r>
              <w:rPr>
                <w:rFonts w:eastAsia="Malgun Gothic"/>
                <w:b w:val="0"/>
                <w:lang w:eastAsia="ko-KR"/>
              </w:rPr>
              <w:t>lt 1 as symbol level dropping rule.</w:t>
            </w:r>
          </w:p>
        </w:tc>
      </w:tr>
      <w:tr w:rsidR="009D4DA2" w14:paraId="7E143EA3" w14:textId="77777777" w:rsidTr="00CD4124">
        <w:tc>
          <w:tcPr>
            <w:tcW w:w="2235" w:type="dxa"/>
          </w:tcPr>
          <w:p w14:paraId="6FE42321" w14:textId="69B3DD03" w:rsid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Samsung</w:t>
            </w:r>
          </w:p>
        </w:tc>
        <w:tc>
          <w:tcPr>
            <w:tcW w:w="7935" w:type="dxa"/>
          </w:tcPr>
          <w:p w14:paraId="1E249FD4" w14:textId="47EBE810" w:rsidR="009D4DA2" w:rsidRDefault="009D4DA2" w:rsidP="0027175E">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Fine with Alt 1 for progress</w:t>
            </w:r>
          </w:p>
        </w:tc>
      </w:tr>
      <w:tr w:rsidR="00E53C13" w14:paraId="60F95080" w14:textId="77777777" w:rsidTr="00CD4124">
        <w:tc>
          <w:tcPr>
            <w:tcW w:w="2235" w:type="dxa"/>
          </w:tcPr>
          <w:p w14:paraId="5093A98D" w14:textId="57921F88" w:rsidR="00E53C13" w:rsidRDefault="00E53C1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CMCC</w:t>
            </w:r>
          </w:p>
        </w:tc>
        <w:tc>
          <w:tcPr>
            <w:tcW w:w="7935" w:type="dxa"/>
          </w:tcPr>
          <w:p w14:paraId="651389DF" w14:textId="77777777" w:rsidR="00E53C13" w:rsidRDefault="00E53C13" w:rsidP="00E53C1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Support Alt 1</w:t>
            </w:r>
          </w:p>
          <w:p w14:paraId="399D2354" w14:textId="77777777" w:rsidR="00E53C13" w:rsidRDefault="00E53C13" w:rsidP="00E53C1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However, consider the two SRS resources belonging to different time domain </w:t>
            </w:r>
            <w:r>
              <w:rPr>
                <w:rFonts w:eastAsiaTheme="minorEastAsia"/>
                <w:b w:val="0"/>
                <w:lang w:eastAsia="zh-CN"/>
              </w:rPr>
              <w:lastRenderedPageBreak/>
              <w:t xml:space="preserve">behaviors may be collide on more than one symbols. The text proposal is recommended to consider using the form </w:t>
            </w:r>
            <w:r>
              <w:rPr>
                <w:rFonts w:eastAsiaTheme="minorEastAsia"/>
                <w:b w:val="0"/>
                <w:color w:val="FF0000"/>
                <w:lang w:eastAsia="zh-CN"/>
              </w:rPr>
              <w:t>“symbol(s)”</w:t>
            </w:r>
            <w:r>
              <w:rPr>
                <w:rFonts w:eastAsiaTheme="minorEastAsia"/>
                <w:b w:val="0"/>
                <w:lang w:eastAsia="zh-CN"/>
              </w:rPr>
              <w:t>. Hence, the following text proposals are proposed:</w:t>
            </w:r>
          </w:p>
          <w:p w14:paraId="5C6115E5" w14:textId="77777777" w:rsidR="00E53C13" w:rsidRDefault="00E53C13" w:rsidP="00E53C1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p w14:paraId="1391DDDE" w14:textId="77777777" w:rsidR="00E53C13" w:rsidRDefault="00E53C13" w:rsidP="00E53C13">
            <w:pPr>
              <w:pStyle w:val="ab"/>
              <w:ind w:left="1322" w:hanging="442"/>
              <w:rPr>
                <w:rFonts w:ascii="Times New Roman" w:hAnsi="Times New Roman" w:cs="Times New Roman"/>
                <w:b/>
                <w:bCs/>
                <w:i/>
                <w:iCs/>
                <w:lang w:eastAsia="zh-CN"/>
              </w:rPr>
            </w:pPr>
            <w:r>
              <w:rPr>
                <w:rFonts w:ascii="Times New Roman" w:hAnsi="Times New Roman" w:cs="Times New Roman"/>
                <w:b/>
                <w:bCs/>
                <w:i/>
                <w:iCs/>
                <w:lang w:val="en-GB" w:eastAsia="zh-CN"/>
              </w:rPr>
              <w:t xml:space="preserve">Text proposal : </w:t>
            </w:r>
          </w:p>
          <w:p w14:paraId="5DF941CC" w14:textId="77777777" w:rsidR="00E53C13" w:rsidRDefault="00E53C13" w:rsidP="00E53C13">
            <w:pPr>
              <w:pStyle w:val="ab"/>
              <w:ind w:left="1320" w:hanging="440"/>
              <w:jc w:val="center"/>
              <w:rPr>
                <w:rFonts w:ascii="Times New Roman" w:hAnsi="Times New Roman" w:cs="Times New Roman"/>
                <w:i/>
                <w:iCs/>
                <w:lang w:val="en-GB" w:eastAsia="zh-CN"/>
              </w:rPr>
            </w:pPr>
            <w:r>
              <w:rPr>
                <w:rFonts w:ascii="Times New Roman" w:hAnsi="Times New Roman" w:cs="Times New Roman"/>
                <w:i/>
                <w:iCs/>
                <w:lang w:val="en-GB" w:eastAsia="zh-CN"/>
              </w:rPr>
              <w:t>&lt; Start of the text proposal &gt;</w:t>
            </w:r>
          </w:p>
          <w:p w14:paraId="3E5E1922" w14:textId="77777777" w:rsidR="00E53C13" w:rsidRDefault="00E53C13" w:rsidP="00E53C13">
            <w:pPr>
              <w:pStyle w:val="ab"/>
              <w:ind w:left="1320" w:hanging="440"/>
              <w:rPr>
                <w:rFonts w:ascii="Times New Roman" w:hAnsi="Times New Roman" w:cs="Times New Roman"/>
                <w:i/>
                <w:iCs/>
                <w:lang w:val="en-GB" w:eastAsia="zh-CN"/>
              </w:rPr>
            </w:pPr>
            <w:r>
              <w:rPr>
                <w:rFonts w:ascii="Times New Roman" w:hAnsi="Times New Roman" w:cs="Times New Roman"/>
                <w:i/>
                <w:iCs/>
                <w:lang w:val="en-GB" w:eastAsia="zh-CN"/>
              </w:rPr>
              <w:t>6.2.1</w:t>
            </w:r>
            <w:r>
              <w:rPr>
                <w:rFonts w:ascii="Times New Roman" w:hAnsi="Times New Roman" w:cs="Times New Roman"/>
                <w:i/>
                <w:iCs/>
                <w:lang w:val="en-GB" w:eastAsia="zh-CN"/>
              </w:rPr>
              <w:tab/>
              <w:t>UE sounding procedure</w:t>
            </w:r>
          </w:p>
          <w:p w14:paraId="3AF70804" w14:textId="77777777" w:rsidR="00E53C13" w:rsidRDefault="00E53C13" w:rsidP="00E53C13">
            <w:pPr>
              <w:pStyle w:val="ab"/>
              <w:ind w:left="1320" w:hanging="440"/>
              <w:jc w:val="center"/>
              <w:rPr>
                <w:rFonts w:ascii="Times New Roman" w:hAnsi="Times New Roman" w:cs="Times New Roman"/>
                <w:i/>
                <w:iCs/>
                <w:lang w:val="en-GB" w:eastAsia="zh-CN"/>
              </w:rPr>
            </w:pPr>
            <w:r>
              <w:rPr>
                <w:rFonts w:ascii="Times New Roman" w:hAnsi="Times New Roman" w:cs="Times New Roman"/>
                <w:i/>
                <w:iCs/>
                <w:lang w:val="en-GB" w:eastAsia="zh-CN"/>
              </w:rPr>
              <w:t>&lt; Unchanged parts are omitted &gt;</w:t>
            </w:r>
          </w:p>
          <w:p w14:paraId="31FB530D" w14:textId="77777777" w:rsidR="00E53C13" w:rsidRDefault="00E53C13" w:rsidP="00E53C13">
            <w:pPr>
              <w:pStyle w:val="ab"/>
              <w:ind w:left="1320" w:hanging="440"/>
              <w:rPr>
                <w:rFonts w:ascii="Times New Roman" w:hAnsi="Times New Roman" w:cs="Times New Roman"/>
                <w:i/>
                <w:iCs/>
                <w:lang w:val="en-GB" w:eastAsia="zh-CN"/>
              </w:rPr>
            </w:pPr>
            <w:r>
              <w:rPr>
                <w:rFonts w:ascii="Times New Roman" w:hAnsi="Times New Roman" w:cs="Times New Roman"/>
                <w:i/>
                <w:iCs/>
                <w:lang w:val="en-GB" w:eastAsia="zh-CN"/>
              </w:rPr>
              <w:t xml:space="preserve">In case a SRS resource with SRS- resourceType set as ‘aperiodic’ is triggered on the OFDM symbol configured with periodic/semi-persistent SRS transmission, the UE shall transmit the aperiodic SRS resource and not transmit the periodic/semi-persistent SRS resource(s) overlapping within the </w:t>
            </w:r>
            <w:del w:id="74" w:author="作成者" w:date="2018-09-18T15:44:00Z">
              <w:r>
                <w:rPr>
                  <w:rFonts w:ascii="Times New Roman" w:hAnsi="Times New Roman" w:cs="Times New Roman"/>
                  <w:i/>
                  <w:iCs/>
                  <w:lang w:val="en-GB" w:eastAsia="zh-CN"/>
                </w:rPr>
                <w:delText>[</w:delText>
              </w:r>
            </w:del>
            <w:r>
              <w:rPr>
                <w:rFonts w:ascii="Times New Roman" w:hAnsi="Times New Roman" w:cs="Times New Roman"/>
                <w:i/>
                <w:iCs/>
                <w:lang w:val="en-GB" w:eastAsia="zh-CN"/>
              </w:rPr>
              <w:t>symbol</w:t>
            </w:r>
            <w:ins w:id="75" w:author="作成者" w:date="2018-09-27T10:33:00Z">
              <w:r>
                <w:rPr>
                  <w:rFonts w:ascii="Times New Roman" w:hAnsi="Times New Roman"/>
                  <w:lang w:eastAsia="zh-CN"/>
                </w:rPr>
                <w:t>(s)</w:t>
              </w:r>
            </w:ins>
            <w:del w:id="76" w:author="作成者" w:date="2018-09-18T15:44:00Z">
              <w:r>
                <w:rPr>
                  <w:rFonts w:ascii="Times New Roman" w:hAnsi="Times New Roman" w:cs="Times New Roman"/>
                  <w:i/>
                  <w:iCs/>
                  <w:lang w:val="en-GB" w:eastAsia="zh-CN"/>
                </w:rPr>
                <w:delText>]</w:delText>
              </w:r>
            </w:del>
            <w:r>
              <w:rPr>
                <w:rFonts w:ascii="Times New Roman" w:hAnsi="Times New Roman" w:cs="Times New Roman"/>
                <w:i/>
                <w:iCs/>
                <w:lang w:val="en-GB" w:eastAsia="zh-CN"/>
              </w:rPr>
              <w:t xml:space="preserve">. In case a SRS resource with SRS- resourceType set as ‘semi-persistent’ is triggered on the OFDM symbol configured with periodic SRS transmission, the UE shall transmit the semi-persistent SRS resource and not transmit the periodic SRS resource(s) overlapping within the </w:t>
            </w:r>
            <w:del w:id="77" w:author="作成者" w:date="2018-09-18T15:44:00Z">
              <w:r>
                <w:rPr>
                  <w:rFonts w:ascii="Times New Roman" w:hAnsi="Times New Roman" w:cs="Times New Roman"/>
                  <w:i/>
                  <w:iCs/>
                  <w:lang w:val="en-GB" w:eastAsia="zh-CN"/>
                </w:rPr>
                <w:delText>[</w:delText>
              </w:r>
            </w:del>
            <w:r>
              <w:rPr>
                <w:rFonts w:ascii="Times New Roman" w:hAnsi="Times New Roman" w:cs="Times New Roman"/>
                <w:i/>
                <w:iCs/>
                <w:lang w:val="en-GB" w:eastAsia="zh-CN"/>
              </w:rPr>
              <w:t>symbol</w:t>
            </w:r>
            <w:ins w:id="78" w:author="作成者" w:date="2018-09-27T10:33:00Z">
              <w:r>
                <w:rPr>
                  <w:rFonts w:ascii="Times New Roman" w:hAnsi="Times New Roman"/>
                  <w:lang w:eastAsia="zh-CN"/>
                </w:rPr>
                <w:t>(s)</w:t>
              </w:r>
            </w:ins>
            <w:del w:id="79" w:author="作成者" w:date="2018-09-18T15:44:00Z">
              <w:r>
                <w:rPr>
                  <w:rFonts w:ascii="Times New Roman" w:hAnsi="Times New Roman" w:cs="Times New Roman"/>
                  <w:i/>
                  <w:iCs/>
                  <w:lang w:val="en-GB" w:eastAsia="zh-CN"/>
                </w:rPr>
                <w:delText>]</w:delText>
              </w:r>
            </w:del>
            <w:r>
              <w:rPr>
                <w:rFonts w:ascii="Times New Roman" w:hAnsi="Times New Roman" w:cs="Times New Roman"/>
                <w:i/>
                <w:iCs/>
                <w:lang w:val="en-GB" w:eastAsia="zh-CN"/>
              </w:rPr>
              <w:t xml:space="preserve">. In case a SRS resource with SRS- resourceType set as ‘aperiodic’ is triggered on the OFDM symbol configured with periodic SRS transmission, the UE shall transmit the aperiodic SRS resource and not transmit the periodic SRS resource(s) overlapping within the </w:t>
            </w:r>
            <w:del w:id="80" w:author="作成者" w:date="2018-09-18T15:44:00Z">
              <w:r>
                <w:rPr>
                  <w:rFonts w:ascii="Times New Roman" w:hAnsi="Times New Roman" w:cs="Times New Roman"/>
                  <w:i/>
                  <w:iCs/>
                  <w:lang w:val="en-GB" w:eastAsia="zh-CN"/>
                </w:rPr>
                <w:delText>[</w:delText>
              </w:r>
            </w:del>
            <w:r>
              <w:rPr>
                <w:rFonts w:ascii="Times New Roman" w:hAnsi="Times New Roman" w:cs="Times New Roman"/>
                <w:i/>
                <w:iCs/>
                <w:lang w:val="en-GB" w:eastAsia="zh-CN"/>
              </w:rPr>
              <w:t>symbol</w:t>
            </w:r>
            <w:ins w:id="81" w:author="作成者" w:date="2018-09-27T10:33:00Z">
              <w:r>
                <w:rPr>
                  <w:rFonts w:ascii="Times New Roman" w:hAnsi="Times New Roman"/>
                  <w:lang w:eastAsia="zh-CN"/>
                </w:rPr>
                <w:t>(s)</w:t>
              </w:r>
            </w:ins>
            <w:del w:id="82" w:author="作成者" w:date="2018-09-18T15:44:00Z">
              <w:r>
                <w:rPr>
                  <w:rFonts w:ascii="Times New Roman" w:hAnsi="Times New Roman" w:cs="Times New Roman"/>
                  <w:i/>
                  <w:iCs/>
                  <w:lang w:val="en-GB" w:eastAsia="zh-CN"/>
                </w:rPr>
                <w:delText>]</w:delText>
              </w:r>
            </w:del>
            <w:r>
              <w:rPr>
                <w:rFonts w:ascii="Times New Roman" w:hAnsi="Times New Roman" w:cs="Times New Roman"/>
                <w:i/>
                <w:iCs/>
                <w:lang w:val="en-GB" w:eastAsia="zh-CN"/>
              </w:rPr>
              <w:t xml:space="preserve">. </w:t>
            </w:r>
          </w:p>
          <w:p w14:paraId="11ADEC26" w14:textId="77777777" w:rsidR="00E53C13" w:rsidRDefault="00E53C13" w:rsidP="00E53C13">
            <w:pPr>
              <w:pStyle w:val="ab"/>
              <w:ind w:left="1320" w:hanging="440"/>
              <w:jc w:val="center"/>
              <w:rPr>
                <w:rFonts w:ascii="Times New Roman" w:hAnsi="Times New Roman" w:cs="Times New Roman"/>
                <w:i/>
                <w:iCs/>
                <w:lang w:val="en-GB" w:eastAsia="zh-CN"/>
              </w:rPr>
            </w:pPr>
            <w:r>
              <w:rPr>
                <w:rFonts w:ascii="Times New Roman" w:hAnsi="Times New Roman" w:cs="Times New Roman"/>
                <w:i/>
                <w:iCs/>
                <w:lang w:val="en-GB" w:eastAsia="zh-CN"/>
              </w:rPr>
              <w:t>&lt; End of the text proposal &gt;</w:t>
            </w:r>
          </w:p>
          <w:p w14:paraId="4BDC641B" w14:textId="77777777" w:rsidR="00E53C13" w:rsidRPr="00E53C13" w:rsidRDefault="00E53C13" w:rsidP="0027175E">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p>
        </w:tc>
      </w:tr>
    </w:tbl>
    <w:p w14:paraId="1BDF768D" w14:textId="77777777" w:rsidR="004D7C8E" w:rsidRDefault="004D7C8E" w:rsidP="004D7C8E"/>
    <w:p w14:paraId="66D3D337" w14:textId="77777777" w:rsidR="004D7C8E" w:rsidRPr="00EA3EC5" w:rsidRDefault="004D7C8E" w:rsidP="004D7C8E"/>
    <w:p w14:paraId="675AD692" w14:textId="77777777" w:rsidR="004D7C8E" w:rsidRDefault="004D7C8E" w:rsidP="004D7C8E">
      <w:r>
        <w:rPr>
          <w:rFonts w:hint="eastAsia"/>
        </w:rPr>
        <w:t>/**********************************</w:t>
      </w:r>
    </w:p>
    <w:p w14:paraId="22E686F7" w14:textId="1B65EA79" w:rsidR="004D7C8E" w:rsidRDefault="00E27E98" w:rsidP="004D7C8E">
      <w:r>
        <w:rPr>
          <w:rFonts w:hint="eastAsia"/>
        </w:rPr>
        <w:t>HW:</w:t>
      </w:r>
    </w:p>
    <w:p w14:paraId="62C36BD1" w14:textId="7983123D" w:rsidR="00E27E98" w:rsidRDefault="00E27E98" w:rsidP="00E27E98">
      <w:pPr>
        <w:rPr>
          <w:kern w:val="2"/>
          <w:lang w:val="en-GB" w:eastAsia="zh-CN"/>
        </w:rPr>
      </w:pPr>
      <w:r>
        <w:rPr>
          <w:kern w:val="2"/>
          <w:lang w:val="en-GB" w:eastAsia="zh-CN"/>
        </w:rPr>
        <w:t xml:space="preserve">In last meeting </w:t>
      </w:r>
      <w:r>
        <w:rPr>
          <w:kern w:val="2"/>
          <w:lang w:val="en-GB" w:eastAsia="zh-CN"/>
        </w:rPr>
        <w:fldChar w:fldCharType="begin"/>
      </w:r>
      <w:r>
        <w:rPr>
          <w:kern w:val="2"/>
          <w:lang w:val="en-GB" w:eastAsia="zh-CN"/>
        </w:rPr>
        <w:instrText xml:space="preserve"> REF _Ref525631651 \r \h </w:instrText>
      </w:r>
      <w:r>
        <w:rPr>
          <w:kern w:val="2"/>
          <w:lang w:val="en-GB" w:eastAsia="zh-CN"/>
        </w:rPr>
      </w:r>
      <w:r>
        <w:rPr>
          <w:kern w:val="2"/>
          <w:lang w:val="en-GB" w:eastAsia="zh-CN"/>
        </w:rPr>
        <w:fldChar w:fldCharType="separate"/>
      </w:r>
      <w:r>
        <w:rPr>
          <w:kern w:val="2"/>
          <w:lang w:val="en-GB" w:eastAsia="zh-CN"/>
        </w:rPr>
        <w:t>[3]</w:t>
      </w:r>
      <w:r>
        <w:rPr>
          <w:kern w:val="2"/>
          <w:lang w:val="en-GB" w:eastAsia="zh-CN"/>
        </w:rPr>
        <w:fldChar w:fldCharType="end"/>
      </w:r>
      <w:r>
        <w:rPr>
          <w:kern w:val="2"/>
          <w:lang w:val="en-GB" w:eastAsia="zh-CN"/>
        </w:rPr>
        <w:t>, it was agreed that,</w:t>
      </w:r>
    </w:p>
    <w:p w14:paraId="345FAF30" w14:textId="55D0962F" w:rsidR="00E27E98" w:rsidRDefault="00E27E98" w:rsidP="00E27E98">
      <w:pPr>
        <w:rPr>
          <w:kern w:val="2"/>
          <w:lang w:val="en-GB" w:eastAsia="zh-CN"/>
        </w:rPr>
      </w:pPr>
    </w:p>
    <w:tbl>
      <w:tblPr>
        <w:tblStyle w:val="aff0"/>
        <w:tblW w:w="0" w:type="auto"/>
        <w:tblLook w:val="04A0" w:firstRow="1" w:lastRow="0" w:firstColumn="1" w:lastColumn="0" w:noHBand="0" w:noVBand="1"/>
      </w:tblPr>
      <w:tblGrid>
        <w:gridCol w:w="10170"/>
      </w:tblGrid>
      <w:tr w:rsidR="00E27E98" w14:paraId="01355846" w14:textId="77777777" w:rsidTr="00E27E98">
        <w:tc>
          <w:tcPr>
            <w:tcW w:w="10170" w:type="dxa"/>
          </w:tcPr>
          <w:p w14:paraId="64E4C077" w14:textId="58F38596" w:rsidR="00E27E98" w:rsidRPr="00982E91" w:rsidRDefault="00E27E98" w:rsidP="00E27E98">
            <w:pPr>
              <w:rPr>
                <w:b/>
                <w:szCs w:val="20"/>
                <w:highlight w:val="green"/>
              </w:rPr>
            </w:pPr>
            <w:r>
              <w:rPr>
                <w:kern w:val="2"/>
                <w:lang w:val="en-GB" w:eastAsia="zh-CN"/>
              </w:rPr>
              <w:t xml:space="preserve"> </w:t>
            </w:r>
            <w:r w:rsidRPr="00982E91">
              <w:rPr>
                <w:b/>
                <w:szCs w:val="20"/>
                <w:highlight w:val="green"/>
              </w:rPr>
              <w:t>Agreement</w:t>
            </w:r>
          </w:p>
          <w:p w14:paraId="36B8804E" w14:textId="77777777" w:rsidR="00E27E98" w:rsidRPr="00982E91" w:rsidRDefault="00E27E98" w:rsidP="00E27E98">
            <w:pPr>
              <w:ind w:leftChars="193" w:left="1145" w:hanging="720"/>
              <w:rPr>
                <w:szCs w:val="20"/>
              </w:rPr>
            </w:pPr>
            <w:r w:rsidRPr="00982E91">
              <w:rPr>
                <w:szCs w:val="20"/>
              </w:rPr>
              <w:t xml:space="preserve">SRS dropping rule for same carrier </w:t>
            </w:r>
          </w:p>
          <w:p w14:paraId="5F1EF977" w14:textId="77777777" w:rsidR="00E27E98" w:rsidRPr="00982E91" w:rsidRDefault="00E27E98" w:rsidP="00E27E98">
            <w:pPr>
              <w:ind w:leftChars="193" w:left="1145" w:hanging="720"/>
              <w:rPr>
                <w:szCs w:val="20"/>
              </w:rPr>
            </w:pPr>
            <w:r w:rsidRPr="00982E91">
              <w:rPr>
                <w:szCs w:val="20"/>
              </w:rPr>
              <w:t>Aperiodic SRS resources &gt; Semi-persistent SRS resources &gt; Periodic SRS</w:t>
            </w:r>
          </w:p>
          <w:p w14:paraId="4631D7EC" w14:textId="13C81D27" w:rsidR="00E27E98" w:rsidRPr="00E27E98" w:rsidRDefault="00E27E98" w:rsidP="00E27E98">
            <w:pPr>
              <w:ind w:leftChars="520" w:left="1144"/>
              <w:rPr>
                <w:szCs w:val="20"/>
              </w:rPr>
            </w:pPr>
            <w:r w:rsidRPr="00982E91">
              <w:rPr>
                <w:rFonts w:ascii="Courier New" w:hAnsi="Courier New" w:cs="Courier New"/>
                <w:szCs w:val="20"/>
              </w:rPr>
              <w:t>o</w:t>
            </w:r>
            <w:r w:rsidRPr="00982E91">
              <w:rPr>
                <w:szCs w:val="20"/>
              </w:rPr>
              <w:t>   FFS: Whether Dropped SRS resource shall be at resource level or symbol level</w:t>
            </w:r>
          </w:p>
        </w:tc>
      </w:tr>
    </w:tbl>
    <w:p w14:paraId="24784466" w14:textId="77777777" w:rsidR="00E27E98" w:rsidRDefault="00E27E98" w:rsidP="00E27E98">
      <w:pPr>
        <w:rPr>
          <w:kern w:val="2"/>
          <w:lang w:val="en-GB" w:eastAsia="zh-CN"/>
        </w:rPr>
      </w:pPr>
    </w:p>
    <w:p w14:paraId="2E896C19" w14:textId="1C6D3433" w:rsidR="00E27E98" w:rsidRDefault="00E27E98" w:rsidP="00E27E98">
      <w:pPr>
        <w:rPr>
          <w:rFonts w:ascii="Times" w:eastAsia="Batang" w:hAnsi="Times"/>
          <w:szCs w:val="28"/>
        </w:rPr>
      </w:pPr>
      <w:r>
        <w:rPr>
          <w:rFonts w:ascii="Times" w:eastAsia="Batang" w:hAnsi="Times"/>
          <w:szCs w:val="28"/>
        </w:rPr>
        <w:t>One of remained issues for SRS is whether symbol level or resource level dropping shall be applied. If collided SRS resources occupy only one symbol length, it does not make difference. However, when a SRS resource occupies more than one symbol, there’s slight difference between the two methods.</w:t>
      </w:r>
    </w:p>
    <w:p w14:paraId="6904D598" w14:textId="77777777" w:rsidR="00E27E98" w:rsidRDefault="00E27E98" w:rsidP="00E27E98">
      <w:pPr>
        <w:rPr>
          <w:rFonts w:ascii="Times" w:eastAsia="Batang" w:hAnsi="Times"/>
          <w:szCs w:val="28"/>
        </w:rPr>
      </w:pPr>
      <w:r>
        <w:t xml:space="preserve">As </w:t>
      </w:r>
      <w:r>
        <w:fldChar w:fldCharType="begin"/>
      </w:r>
      <w:r>
        <w:instrText xml:space="preserve"> REF _Ref525655021 \h </w:instrText>
      </w:r>
      <w:r>
        <w:fldChar w:fldCharType="separate"/>
      </w:r>
      <w:r>
        <w:t xml:space="preserve">Figure </w:t>
      </w:r>
      <w:r>
        <w:rPr>
          <w:noProof/>
        </w:rPr>
        <w:t>1</w:t>
      </w:r>
      <w:r>
        <w:fldChar w:fldCharType="end"/>
      </w:r>
      <w:r>
        <w:rPr>
          <w:rFonts w:ascii="Times" w:eastAsia="Batang" w:hAnsi="Times"/>
          <w:szCs w:val="28"/>
        </w:rPr>
        <w:t xml:space="preserve"> shows, a periodic SRS resource 0 spans symbol #8 to symbol #11, and triggered aperiodic SRS resource 1 stars to be transmitted at symbol #10. If method 1(symbol level dropping) is applied, since the periodic SRS resource would be dropped only on overlapped symbols, the UE just needs to make the decision of collision before the overlapped symbols. If method 2 (resource level dropping) is applied, </w:t>
      </w:r>
      <w:r w:rsidRPr="009A7801">
        <w:rPr>
          <w:rFonts w:ascii="Times" w:eastAsia="Batang" w:hAnsi="Times"/>
          <w:color w:val="FF0000"/>
          <w:szCs w:val="28"/>
        </w:rPr>
        <w:t>the UE needs to make the decision before periodic and aperiodic SRS resource transmission.</w:t>
      </w:r>
      <w:r>
        <w:rPr>
          <w:rFonts w:ascii="Times" w:eastAsia="Batang" w:hAnsi="Times"/>
          <w:szCs w:val="28"/>
        </w:rPr>
        <w:t xml:space="preserve"> In this example, the UE shall determine before symbol #8, and </w:t>
      </w:r>
      <w:r w:rsidRPr="002E3F77">
        <w:rPr>
          <w:rFonts w:ascii="Times" w:eastAsia="Batang" w:hAnsi="Times"/>
          <w:color w:val="FF0000"/>
          <w:szCs w:val="28"/>
        </w:rPr>
        <w:t>the preparation time between DCI and aperiodic SRS is reduced</w:t>
      </w:r>
      <w:r>
        <w:rPr>
          <w:rFonts w:ascii="Times" w:eastAsia="Batang" w:hAnsi="Times"/>
          <w:szCs w:val="28"/>
        </w:rPr>
        <w:t xml:space="preserve">.  </w:t>
      </w:r>
    </w:p>
    <w:p w14:paraId="2FE0EBD1" w14:textId="3B547D57" w:rsidR="00E27E98" w:rsidRDefault="00E27E98" w:rsidP="004D7C8E"/>
    <w:p w14:paraId="335949AC" w14:textId="02E8197C" w:rsidR="00F94054" w:rsidRDefault="00F94054" w:rsidP="004D7C8E">
      <w:r>
        <w:t>CATT:</w:t>
      </w:r>
    </w:p>
    <w:p w14:paraId="2227CC1C" w14:textId="77777777" w:rsidR="00F94054" w:rsidRDefault="00F94054" w:rsidP="00F94054">
      <w:pPr>
        <w:rPr>
          <w:rFonts w:eastAsia="SimSun"/>
          <w:lang w:eastAsia="zh-CN"/>
        </w:rPr>
      </w:pPr>
      <w:r w:rsidRPr="00525D4B">
        <w:rPr>
          <w:rFonts w:eastAsia="SimSun" w:hint="eastAsia"/>
          <w:lang w:eastAsia="zh-CN"/>
        </w:rPr>
        <w:lastRenderedPageBreak/>
        <w:t>In RAN1 #94 meeting,</w:t>
      </w:r>
      <w:r>
        <w:rPr>
          <w:rFonts w:eastAsia="SimSun" w:hint="eastAsia"/>
          <w:lang w:eastAsia="zh-CN"/>
        </w:rPr>
        <w:t xml:space="preserve"> </w:t>
      </w:r>
      <w:r w:rsidRPr="00525D4B">
        <w:rPr>
          <w:rFonts w:eastAsia="SimSun" w:hint="eastAsia"/>
          <w:lang w:eastAsia="zh-CN"/>
        </w:rPr>
        <w:t xml:space="preserve">an agreement on </w:t>
      </w:r>
      <w:r w:rsidRPr="00525D4B">
        <w:t>SRS dropping rule for same carrier</w:t>
      </w:r>
      <w:r w:rsidRPr="00F91201">
        <w:rPr>
          <w:rFonts w:eastAsia="SimSun" w:hint="eastAsia"/>
          <w:lang w:eastAsia="zh-CN"/>
        </w:rPr>
        <w:t xml:space="preserve"> </w:t>
      </w:r>
      <w:r w:rsidRPr="00645E18">
        <w:rPr>
          <w:rFonts w:eastAsia="SimSun" w:hint="eastAsia"/>
          <w:lang w:eastAsia="zh-CN"/>
        </w:rPr>
        <w:t>was achieved that:</w:t>
      </w:r>
      <w:r>
        <w:rPr>
          <w:rFonts w:eastAsia="SimSun" w:hint="eastAsia"/>
          <w:lang w:eastAsia="zh-CN"/>
        </w:rPr>
        <w:t xml:space="preserve"> </w:t>
      </w:r>
      <w:r w:rsidRPr="00682792">
        <w:t>Aperiodic SRS resources &gt; Semi-persistent SRS resources &gt; Periodic SRS</w:t>
      </w:r>
      <w:r w:rsidRPr="00645E18">
        <w:rPr>
          <w:rFonts w:eastAsia="SimSun" w:hint="eastAsia"/>
          <w:lang w:eastAsia="zh-CN"/>
        </w:rPr>
        <w:t>.</w:t>
      </w:r>
      <w:r w:rsidRPr="00645E18">
        <w:rPr>
          <w:rFonts w:eastAsia="SimSun" w:hint="eastAsia"/>
          <w:i/>
          <w:lang w:eastAsia="zh-CN"/>
        </w:rPr>
        <w:t xml:space="preserve"> </w:t>
      </w:r>
      <w:r w:rsidRPr="00525D4B">
        <w:rPr>
          <w:rFonts w:eastAsia="SimSun"/>
          <w:lang w:eastAsia="zh-CN"/>
        </w:rPr>
        <w:t>Whether Dropped SRS resource shall be at resource level or symbol level</w:t>
      </w:r>
      <w:r>
        <w:rPr>
          <w:rFonts w:eastAsia="SimSun" w:hint="eastAsia"/>
          <w:lang w:eastAsia="zh-CN"/>
        </w:rPr>
        <w:t xml:space="preserve"> is FFS. Dropping SRS resource at symbol level is </w:t>
      </w:r>
      <w:r>
        <w:rPr>
          <w:rFonts w:eastAsia="SimSun"/>
          <w:lang w:eastAsia="zh-CN"/>
        </w:rPr>
        <w:t>preferred as</w:t>
      </w:r>
      <w:r w:rsidRPr="002E3F77">
        <w:rPr>
          <w:rFonts w:eastAsia="SimSun"/>
          <w:color w:val="FF0000"/>
          <w:lang w:eastAsia="zh-CN"/>
        </w:rPr>
        <w:t xml:space="preserve"> </w:t>
      </w:r>
      <w:r w:rsidRPr="002E3F77">
        <w:rPr>
          <w:rFonts w:eastAsia="SimSun" w:hint="eastAsia"/>
          <w:color w:val="FF0000"/>
          <w:lang w:eastAsia="zh-CN"/>
        </w:rPr>
        <w:t>it is still useful for gNB to measurement SRS with the residual symbols</w:t>
      </w:r>
      <w:r>
        <w:rPr>
          <w:rFonts w:eastAsia="SimSun" w:hint="eastAsia"/>
          <w:lang w:eastAsia="zh-CN"/>
        </w:rPr>
        <w:t>.</w:t>
      </w:r>
    </w:p>
    <w:p w14:paraId="6BCE094A" w14:textId="77777777" w:rsidR="00F94054" w:rsidRPr="00350A3C" w:rsidRDefault="00F94054" w:rsidP="00F94054">
      <w:pPr>
        <w:rPr>
          <w:rFonts w:eastAsia="SimSun"/>
          <w:b/>
          <w:i/>
          <w:lang w:eastAsia="zh-CN"/>
        </w:rPr>
      </w:pPr>
      <w:r w:rsidRPr="00350A3C">
        <w:rPr>
          <w:rFonts w:eastAsia="SimSun" w:hint="eastAsia"/>
          <w:b/>
          <w:i/>
          <w:lang w:eastAsia="zh-CN"/>
        </w:rPr>
        <w:t xml:space="preserve">Proposal 3: </w:t>
      </w:r>
    </w:p>
    <w:p w14:paraId="5A4741C9" w14:textId="77777777" w:rsidR="00F94054" w:rsidRPr="00350A3C" w:rsidRDefault="00F94054" w:rsidP="00F94054">
      <w:pPr>
        <w:pStyle w:val="ab"/>
        <w:numPr>
          <w:ilvl w:val="0"/>
          <w:numId w:val="37"/>
        </w:numPr>
        <w:jc w:val="both"/>
        <w:rPr>
          <w:rFonts w:eastAsia="SimSun"/>
          <w:i/>
          <w:lang w:eastAsia="zh-CN"/>
        </w:rPr>
      </w:pPr>
      <w:r w:rsidRPr="00350A3C">
        <w:rPr>
          <w:rFonts w:eastAsia="SimSun" w:hint="eastAsia"/>
          <w:i/>
          <w:lang w:eastAsia="zh-CN"/>
        </w:rPr>
        <w:t xml:space="preserve">When SRS resources </w:t>
      </w:r>
      <w:r>
        <w:rPr>
          <w:rFonts w:eastAsia="SimSun" w:hint="eastAsia"/>
          <w:i/>
          <w:lang w:eastAsia="zh-CN"/>
        </w:rPr>
        <w:t xml:space="preserve">with </w:t>
      </w:r>
      <w:r w:rsidRPr="00350A3C">
        <w:rPr>
          <w:rFonts w:eastAsia="SimSun" w:hint="eastAsia"/>
          <w:i/>
          <w:lang w:eastAsia="zh-CN"/>
        </w:rPr>
        <w:t xml:space="preserve">different time domain types </w:t>
      </w:r>
      <w:r>
        <w:rPr>
          <w:rFonts w:eastAsia="SimSun" w:hint="eastAsia"/>
          <w:i/>
          <w:lang w:eastAsia="zh-CN"/>
        </w:rPr>
        <w:t xml:space="preserve">are </w:t>
      </w:r>
      <w:r w:rsidRPr="00350A3C">
        <w:rPr>
          <w:rFonts w:eastAsia="SimSun" w:hint="eastAsia"/>
          <w:i/>
          <w:lang w:eastAsia="zh-CN"/>
        </w:rPr>
        <w:t>co</w:t>
      </w:r>
      <w:r>
        <w:rPr>
          <w:rFonts w:eastAsia="SimSun" w:hint="eastAsia"/>
          <w:i/>
          <w:lang w:eastAsia="zh-CN"/>
        </w:rPr>
        <w:t>nflict</w:t>
      </w:r>
      <w:r w:rsidRPr="00350A3C">
        <w:rPr>
          <w:rFonts w:eastAsia="SimSun" w:hint="eastAsia"/>
          <w:i/>
          <w:lang w:eastAsia="zh-CN"/>
        </w:rPr>
        <w:t xml:space="preserve">, the SRS resource with lower </w:t>
      </w:r>
      <w:r w:rsidRPr="00350A3C">
        <w:rPr>
          <w:rFonts w:eastAsia="SimSun"/>
          <w:i/>
          <w:lang w:eastAsia="zh-CN"/>
        </w:rPr>
        <w:t>priority</w:t>
      </w:r>
      <w:r w:rsidRPr="00350A3C">
        <w:rPr>
          <w:rFonts w:eastAsia="SimSun" w:hint="eastAsia"/>
          <w:i/>
          <w:lang w:eastAsia="zh-CN"/>
        </w:rPr>
        <w:t xml:space="preserve"> should be dropped at symbol level.</w:t>
      </w:r>
    </w:p>
    <w:p w14:paraId="1D265655" w14:textId="77777777" w:rsidR="00F94054" w:rsidRPr="00F94054" w:rsidRDefault="00F94054" w:rsidP="004D7C8E"/>
    <w:p w14:paraId="00D4891A" w14:textId="29D17DAB" w:rsidR="004D7C8E" w:rsidRDefault="004F687F" w:rsidP="004D7C8E">
      <w:r>
        <w:rPr>
          <w:rFonts w:hint="eastAsia"/>
        </w:rPr>
        <w:t>Samsung:</w:t>
      </w:r>
    </w:p>
    <w:p w14:paraId="365ABE23" w14:textId="77777777" w:rsidR="004F687F" w:rsidRDefault="004F687F" w:rsidP="004F687F">
      <w:pPr>
        <w:pStyle w:val="maintext"/>
        <w:ind w:firstLine="400"/>
      </w:pPr>
      <w:r>
        <w:rPr>
          <w:rFonts w:hint="eastAsia"/>
        </w:rPr>
        <w:t xml:space="preserve">In RAN1#94 meeting, </w:t>
      </w:r>
      <w:r>
        <w:t xml:space="preserve">SRS dropping rule based on the priority between Ap/Sp/P SRS transmissions was agreed and whether the dropped SRS resource shall be at resource level or symbol level should be further discussed. As captured by </w:t>
      </w:r>
      <w:r>
        <w:fldChar w:fldCharType="begin"/>
      </w:r>
      <w:r>
        <w:instrText xml:space="preserve"> REF _Ref525889431 \h </w:instrText>
      </w:r>
      <w:r>
        <w:fldChar w:fldCharType="separate"/>
      </w:r>
      <w:r>
        <w:t xml:space="preserve">Table </w:t>
      </w:r>
      <w:r>
        <w:rPr>
          <w:noProof/>
        </w:rPr>
        <w:t>2</w:t>
      </w:r>
      <w:r>
        <w:fldChar w:fldCharType="end"/>
      </w:r>
      <w:r>
        <w:t>, the current specification clarifies all the collision between SRS and other channels/RSs at resource level. To avoid introducing additional UE complexity at the very last stage of NR phase I, the same principle should be applied for SRS dropping rule between Ap/Sp/P SRS transmissions as well.</w:t>
      </w:r>
    </w:p>
    <w:p w14:paraId="523D2752" w14:textId="77777777" w:rsidR="004F687F" w:rsidRDefault="004F687F" w:rsidP="004F687F">
      <w:pPr>
        <w:pStyle w:val="maintext"/>
        <w:ind w:firstLine="400"/>
      </w:pPr>
    </w:p>
    <w:p w14:paraId="0F1A5021" w14:textId="77777777" w:rsidR="004F687F" w:rsidRDefault="004F687F" w:rsidP="004F687F">
      <w:pPr>
        <w:pStyle w:val="maintext"/>
        <w:ind w:left="400" w:hangingChars="200" w:hanging="400"/>
        <w:rPr>
          <w:b/>
        </w:rPr>
      </w:pPr>
      <w:r w:rsidRPr="00E91942">
        <w:rPr>
          <w:b/>
        </w:rPr>
        <w:t>Proposal</w:t>
      </w:r>
      <w:r>
        <w:rPr>
          <w:b/>
        </w:rPr>
        <w:t xml:space="preserve"> 2</w:t>
      </w:r>
      <w:r w:rsidRPr="00E91942">
        <w:rPr>
          <w:b/>
        </w:rPr>
        <w:t>: The dropped SRS resource according to the SRS dropping rule for collision of Ap/Sp/P SRS shall be at resource level.</w:t>
      </w:r>
    </w:p>
    <w:p w14:paraId="7F80C592" w14:textId="77777777" w:rsidR="004F687F" w:rsidRDefault="004F687F" w:rsidP="004F687F">
      <w:pPr>
        <w:pStyle w:val="maintext"/>
        <w:ind w:left="400" w:hangingChars="200" w:hanging="400"/>
      </w:pPr>
    </w:p>
    <w:p w14:paraId="0A286C1A" w14:textId="77777777" w:rsidR="004F687F" w:rsidRDefault="004F687F" w:rsidP="004F687F">
      <w:pPr>
        <w:pStyle w:val="a8"/>
        <w:keepNext/>
        <w:jc w:val="center"/>
      </w:pPr>
      <w:bookmarkStart w:id="83" w:name="_Ref525889431"/>
      <w:proofErr w:type="gramStart"/>
      <w:r>
        <w:t xml:space="preserve">Table </w:t>
      </w:r>
      <w:r w:rsidR="0033019D">
        <w:rPr>
          <w:noProof/>
        </w:rPr>
        <w:fldChar w:fldCharType="begin"/>
      </w:r>
      <w:r w:rsidR="0033019D">
        <w:rPr>
          <w:noProof/>
        </w:rPr>
        <w:instrText xml:space="preserve"> SEQ Table \* ARABIC </w:instrText>
      </w:r>
      <w:r w:rsidR="0033019D">
        <w:rPr>
          <w:noProof/>
        </w:rPr>
        <w:fldChar w:fldCharType="separate"/>
      </w:r>
      <w:r>
        <w:rPr>
          <w:noProof/>
        </w:rPr>
        <w:t>2</w:t>
      </w:r>
      <w:r w:rsidR="0033019D">
        <w:rPr>
          <w:noProof/>
        </w:rPr>
        <w:fldChar w:fldCharType="end"/>
      </w:r>
      <w:bookmarkEnd w:id="83"/>
      <w:r>
        <w:t>.</w:t>
      </w:r>
      <w:proofErr w:type="gramEnd"/>
      <w:r>
        <w:t xml:space="preserve"> TS38.214 Section 6.2.1</w:t>
      </w:r>
    </w:p>
    <w:tbl>
      <w:tblPr>
        <w:tblStyle w:val="aff0"/>
        <w:tblW w:w="0" w:type="auto"/>
        <w:tblLook w:val="04A0" w:firstRow="1" w:lastRow="0" w:firstColumn="1" w:lastColumn="0" w:noHBand="0" w:noVBand="1"/>
      </w:tblPr>
      <w:tblGrid>
        <w:gridCol w:w="9629"/>
      </w:tblGrid>
      <w:tr w:rsidR="004F687F" w14:paraId="4BD7D942" w14:textId="77777777" w:rsidTr="004C245C">
        <w:tc>
          <w:tcPr>
            <w:tcW w:w="9629" w:type="dxa"/>
          </w:tcPr>
          <w:p w14:paraId="4BC7D0E0" w14:textId="12576370" w:rsidR="004F687F" w:rsidRPr="001F2C39" w:rsidRDefault="001F2C39" w:rsidP="004C245C">
            <w:pPr>
              <w:pStyle w:val="Default"/>
              <w:rPr>
                <w:rFonts w:eastAsia="ＭＳ 明朝"/>
                <w:sz w:val="20"/>
                <w:szCs w:val="20"/>
                <w:lang w:eastAsia="ja-JP"/>
              </w:rPr>
            </w:pPr>
            <w:r>
              <w:rPr>
                <w:sz w:val="20"/>
                <w:szCs w:val="20"/>
              </w:rPr>
              <w:t>[</w:t>
            </w:r>
            <w:r w:rsidR="004F687F">
              <w:rPr>
                <w:sz w:val="20"/>
                <w:szCs w:val="20"/>
              </w:rPr>
              <w:t xml:space="preserve">A UE is not expected to be configured </w:t>
            </w:r>
            <w:r w:rsidR="004F687F" w:rsidRPr="00C95F58">
              <w:rPr>
                <w:color w:val="000000" w:themeColor="text1"/>
                <w:sz w:val="20"/>
                <w:szCs w:val="20"/>
              </w:rPr>
              <w:t xml:space="preserve">with aperiodic SRS and PUCCH formats 0 or 2 with aperiodic CSI report </w:t>
            </w:r>
            <w:r w:rsidR="004F687F">
              <w:rPr>
                <w:sz w:val="20"/>
                <w:szCs w:val="20"/>
              </w:rPr>
              <w:t>in the same symbol</w:t>
            </w:r>
            <w:proofErr w:type="gramStart"/>
            <w:r w:rsidR="004F687F">
              <w:rPr>
                <w:sz w:val="20"/>
                <w:szCs w:val="20"/>
              </w:rPr>
              <w:t xml:space="preserve">. </w:t>
            </w:r>
            <w:r>
              <w:rPr>
                <w:sz w:val="20"/>
                <w:szCs w:val="20"/>
              </w:rPr>
              <w:t>]</w:t>
            </w:r>
            <w:proofErr w:type="gramEnd"/>
            <w:r w:rsidRPr="001F2C39">
              <w:rPr>
                <w:color w:val="00B0F0"/>
                <w:sz w:val="20"/>
                <w:szCs w:val="20"/>
              </w:rPr>
              <w:t>&lt;-</w:t>
            </w:r>
            <w:r w:rsidRPr="001F2C39">
              <w:rPr>
                <w:rFonts w:eastAsia="ＭＳ 明朝" w:hint="eastAsia"/>
                <w:color w:val="00B0F0"/>
                <w:sz w:val="20"/>
                <w:szCs w:val="20"/>
                <w:lang w:eastAsia="ja-JP"/>
              </w:rPr>
              <w:t>t</w:t>
            </w:r>
            <w:r w:rsidRPr="001F2C39">
              <w:rPr>
                <w:rFonts w:eastAsia="ＭＳ 明朝"/>
                <w:color w:val="00B0F0"/>
                <w:sz w:val="20"/>
                <w:szCs w:val="20"/>
                <w:lang w:eastAsia="ja-JP"/>
              </w:rPr>
              <w:t>his part was already removed in the latest specification.</w:t>
            </w:r>
          </w:p>
          <w:p w14:paraId="4BA4FA64" w14:textId="77777777" w:rsidR="004F687F" w:rsidRDefault="004F687F" w:rsidP="004C245C">
            <w:pPr>
              <w:pStyle w:val="Default"/>
              <w:rPr>
                <w:sz w:val="20"/>
                <w:szCs w:val="20"/>
              </w:rPr>
            </w:pPr>
            <w:r>
              <w:rPr>
                <w:sz w:val="20"/>
                <w:szCs w:val="20"/>
              </w:rPr>
              <w:t>In case of intra-band carrier aggregation, a UE is not expected</w:t>
            </w:r>
            <w:r w:rsidRPr="00C95F58">
              <w:rPr>
                <w:color w:val="000000" w:themeColor="text1"/>
                <w:sz w:val="20"/>
                <w:szCs w:val="20"/>
              </w:rPr>
              <w:t xml:space="preserve"> to be configured with SRS and PUSCH/UL DM-RS/UL PT-RS/PUCCH formats 1, 3 or 4</w:t>
            </w:r>
            <w:r>
              <w:rPr>
                <w:sz w:val="20"/>
                <w:szCs w:val="20"/>
              </w:rPr>
              <w:t xml:space="preserve"> </w:t>
            </w:r>
            <w:r w:rsidRPr="00C95F58">
              <w:rPr>
                <w:color w:val="FF0000"/>
                <w:sz w:val="20"/>
                <w:szCs w:val="20"/>
              </w:rPr>
              <w:t>in the same symbol</w:t>
            </w:r>
            <w:r>
              <w:rPr>
                <w:sz w:val="20"/>
                <w:szCs w:val="20"/>
              </w:rPr>
              <w:t xml:space="preserve">. </w:t>
            </w:r>
          </w:p>
          <w:p w14:paraId="1326A014" w14:textId="77777777" w:rsidR="004F687F" w:rsidRDefault="004F687F" w:rsidP="004C245C">
            <w:pPr>
              <w:rPr>
                <w:lang w:eastAsia="ko-KR"/>
              </w:rPr>
            </w:pPr>
            <w:r>
              <w:t xml:space="preserve">In case of intra-band carrier aggregation, a UE shall not transmit simultaneously </w:t>
            </w:r>
            <w:r w:rsidRPr="001F2C39">
              <w:rPr>
                <w:color w:val="FF0000"/>
              </w:rPr>
              <w:t>SRS resource(s)</w:t>
            </w:r>
            <w:r>
              <w:t xml:space="preserve"> and PRACH.</w:t>
            </w:r>
          </w:p>
        </w:tc>
      </w:tr>
    </w:tbl>
    <w:p w14:paraId="32B6A972" w14:textId="470682F9" w:rsidR="004F687F" w:rsidRDefault="004F687F" w:rsidP="004F687F">
      <w:pPr>
        <w:pStyle w:val="maintext"/>
        <w:ind w:firstLineChars="0" w:firstLine="0"/>
        <w:rPr>
          <w:color w:val="FF0000"/>
        </w:rPr>
      </w:pPr>
    </w:p>
    <w:p w14:paraId="5FDB52D6" w14:textId="3EE43A04" w:rsidR="00B32AC2" w:rsidRDefault="00B32AC2" w:rsidP="004F687F">
      <w:pPr>
        <w:pStyle w:val="maintext"/>
        <w:ind w:firstLineChars="0" w:firstLine="0"/>
        <w:rPr>
          <w:color w:val="FF0000"/>
        </w:rPr>
      </w:pPr>
      <w:r>
        <w:rPr>
          <w:color w:val="FF0000"/>
        </w:rPr>
        <w:t>This is the latest instead of above one.</w:t>
      </w:r>
    </w:p>
    <w:tbl>
      <w:tblPr>
        <w:tblStyle w:val="aff0"/>
        <w:tblW w:w="0" w:type="auto"/>
        <w:tblLook w:val="04A0" w:firstRow="1" w:lastRow="0" w:firstColumn="1" w:lastColumn="0" w:noHBand="0" w:noVBand="1"/>
      </w:tblPr>
      <w:tblGrid>
        <w:gridCol w:w="10170"/>
      </w:tblGrid>
      <w:tr w:rsidR="00B32AC2" w14:paraId="0EB143CB" w14:textId="77777777" w:rsidTr="00B32AC2">
        <w:tc>
          <w:tcPr>
            <w:tcW w:w="10170" w:type="dxa"/>
          </w:tcPr>
          <w:p w14:paraId="2A58A1EB" w14:textId="002F1A81" w:rsidR="00B32AC2" w:rsidRDefault="00B32AC2" w:rsidP="00B32AC2">
            <w:r>
              <w:t>In case of intra-band carrier aggregation</w:t>
            </w:r>
            <w:r w:rsidRPr="004904C3">
              <w:t xml:space="preserve"> </w:t>
            </w:r>
            <w:r>
              <w:t xml:space="preserve">or </w:t>
            </w:r>
            <w:r w:rsidRPr="004904C3">
              <w:t>in inter-band CA band-band combination where simultaneous SRS</w:t>
            </w:r>
            <w:r>
              <w:t>/PUCCH/PUSCH</w:t>
            </w:r>
            <w:r w:rsidRPr="004904C3">
              <w:t xml:space="preserve"> and </w:t>
            </w:r>
            <w:r>
              <w:t>PRACH</w:t>
            </w:r>
            <w:r w:rsidRPr="004904C3">
              <w:t xml:space="preserve"> transmissions are not allowed</w:t>
            </w:r>
            <w:r>
              <w:t>, a</w:t>
            </w:r>
            <w:r w:rsidRPr="0048482F">
              <w:t xml:space="preserve"> UE is not expected to be configured with SRS and PUSCH/UL DM</w:t>
            </w:r>
            <w:r>
              <w:t>-</w:t>
            </w:r>
            <w:r w:rsidRPr="0048482F">
              <w:t>RS/UL PT</w:t>
            </w:r>
            <w:r>
              <w:t>-</w:t>
            </w:r>
            <w:r w:rsidRPr="0048482F">
              <w:t xml:space="preserve">RS/PUCCH </w:t>
            </w:r>
            <w:r w:rsidRPr="00C95F58">
              <w:rPr>
                <w:color w:val="FF0000"/>
              </w:rPr>
              <w:t>in the same symbol.</w:t>
            </w:r>
          </w:p>
          <w:p w14:paraId="2A187E50" w14:textId="77777777" w:rsidR="00B32AC2" w:rsidRDefault="00B32AC2" w:rsidP="00B32AC2"/>
          <w:p w14:paraId="58E61B46" w14:textId="3667980A" w:rsidR="00B32AC2" w:rsidRPr="00B32AC2" w:rsidRDefault="00B32AC2" w:rsidP="00B32AC2">
            <w:r>
              <w:t>In case of intra-band carrier aggregation</w:t>
            </w:r>
            <w:r w:rsidRPr="004904C3">
              <w:t xml:space="preserve"> </w:t>
            </w:r>
            <w:r>
              <w:t xml:space="preserve">or </w:t>
            </w:r>
            <w:r w:rsidRPr="004904C3">
              <w:t>in inter-band CA band-band combination where simultaneous SRS and PUCCH/PUSCH transmissions are not allowed</w:t>
            </w:r>
            <w:r>
              <w:t xml:space="preserve">, a UE shall not transmit simultaneously </w:t>
            </w:r>
            <w:r w:rsidRPr="00C95F58">
              <w:rPr>
                <w:color w:val="FF0000"/>
              </w:rPr>
              <w:t xml:space="preserve">SRS resource(s) </w:t>
            </w:r>
            <w:r w:rsidRPr="00D04EC2">
              <w:t>and PRACH.</w:t>
            </w:r>
          </w:p>
        </w:tc>
      </w:tr>
    </w:tbl>
    <w:p w14:paraId="3E218022" w14:textId="263D78C9" w:rsidR="00B32AC2" w:rsidRDefault="00B32AC2" w:rsidP="004F687F">
      <w:pPr>
        <w:pStyle w:val="maintext"/>
        <w:ind w:firstLineChars="0" w:firstLine="0"/>
        <w:rPr>
          <w:color w:val="FF0000"/>
        </w:rPr>
      </w:pPr>
    </w:p>
    <w:p w14:paraId="1F4F8818" w14:textId="77777777" w:rsidR="00B32AC2" w:rsidRDefault="00B32AC2" w:rsidP="004F687F">
      <w:pPr>
        <w:pStyle w:val="maintext"/>
        <w:ind w:firstLineChars="0" w:firstLine="0"/>
        <w:rPr>
          <w:color w:val="FF0000"/>
        </w:rPr>
      </w:pPr>
    </w:p>
    <w:p w14:paraId="069E0068" w14:textId="697657BC" w:rsidR="004C245C" w:rsidRDefault="004C245C" w:rsidP="004F687F">
      <w:pPr>
        <w:pStyle w:val="maintext"/>
        <w:ind w:firstLineChars="0" w:firstLine="0"/>
        <w:rPr>
          <w:color w:val="000000" w:themeColor="text1"/>
        </w:rPr>
      </w:pPr>
      <w:r>
        <w:rPr>
          <w:color w:val="000000" w:themeColor="text1"/>
        </w:rPr>
        <w:t>CMCC:</w:t>
      </w:r>
    </w:p>
    <w:p w14:paraId="7D4357C3" w14:textId="77777777" w:rsidR="009A7801" w:rsidRDefault="009A7801" w:rsidP="009A7801">
      <w:pPr>
        <w:pStyle w:val="ab"/>
        <w:rPr>
          <w:rFonts w:ascii="Times New Roman" w:hAnsi="Times New Roman"/>
          <w:lang w:eastAsia="zh-CN"/>
        </w:rPr>
      </w:pPr>
      <w:r>
        <w:rPr>
          <w:rFonts w:ascii="Times New Roman" w:hAnsi="Times New Roman" w:cs="Times New Roman"/>
          <w:lang w:eastAsia="zh-CN"/>
        </w:rPr>
        <w:t>Base</w:t>
      </w:r>
      <w:r>
        <w:rPr>
          <w:rFonts w:ascii="Times New Roman" w:hAnsi="Times New Roman" w:cs="Times New Roman" w:hint="eastAsia"/>
          <w:lang w:eastAsia="zh-CN"/>
        </w:rPr>
        <w:t>d</w:t>
      </w:r>
      <w:r>
        <w:rPr>
          <w:rFonts w:ascii="Times New Roman" w:hAnsi="Times New Roman" w:cs="Times New Roman"/>
          <w:lang w:eastAsia="zh-CN"/>
        </w:rPr>
        <w:t xml:space="preserve"> on the agreement on RAN1 #92bis </w:t>
      </w:r>
      <w:proofErr w:type="gramStart"/>
      <w:r>
        <w:rPr>
          <w:rFonts w:ascii="Times New Roman" w:hAnsi="Times New Roman" w:cs="Times New Roman"/>
          <w:lang w:eastAsia="zh-CN"/>
        </w:rPr>
        <w:t>meeting[</w:t>
      </w:r>
      <w:proofErr w:type="gramEnd"/>
      <w:r>
        <w:rPr>
          <w:rFonts w:ascii="Times New Roman" w:hAnsi="Times New Roman" w:cs="Times New Roman"/>
          <w:lang w:eastAsia="zh-CN"/>
        </w:rPr>
        <w:t xml:space="preserve">2], we can know that NR supports UE transmitting SRS with same Tx beam across multiple symbols via configuring one SRS resource spanning multiple symbols, which can be used to assisted DL beam selection. As shown in </w:t>
      </w:r>
      <w:r>
        <w:rPr>
          <w:rStyle w:val="afe"/>
          <w:rFonts w:ascii="Times New Roman" w:eastAsia="Times New Roman" w:hAnsi="Times New Roman" w:cs="Times New Roman"/>
          <w:lang w:eastAsia="zh-CN"/>
        </w:rPr>
        <w:t xml:space="preserve">Figure 2, the P-SRS resource with 4 </w:t>
      </w:r>
      <w:proofErr w:type="gramStart"/>
      <w:r>
        <w:rPr>
          <w:rStyle w:val="afe"/>
          <w:rFonts w:ascii="Times New Roman" w:eastAsia="Times New Roman" w:hAnsi="Times New Roman" w:cs="Times New Roman"/>
          <w:lang w:eastAsia="zh-CN"/>
        </w:rPr>
        <w:t>symbol</w:t>
      </w:r>
      <w:proofErr w:type="gramEnd"/>
      <w:r>
        <w:rPr>
          <w:rStyle w:val="afe"/>
          <w:rFonts w:ascii="Times New Roman" w:eastAsia="Times New Roman" w:hAnsi="Times New Roman" w:cs="Times New Roman"/>
          <w:lang w:eastAsia="zh-CN"/>
        </w:rPr>
        <w:t xml:space="preserve"> belonging to the P-SRS set1, the AP-</w:t>
      </w:r>
      <w:r>
        <w:rPr>
          <w:rStyle w:val="afe"/>
          <w:rFonts w:ascii="Times New Roman" w:eastAsia="Times New Roman" w:hAnsi="Times New Roman" w:cs="Times New Roman"/>
          <w:lang w:eastAsia="zh-CN"/>
        </w:rPr>
        <w:lastRenderedPageBreak/>
        <w:t xml:space="preserve">SRS resource with 1 symbol belonging to the AP-SRS set3. The P-SRS and AP-SRS </w:t>
      </w:r>
      <w:r>
        <w:rPr>
          <w:rStyle w:val="afe"/>
          <w:rFonts w:ascii="Times New Roman" w:eastAsia="Times New Roman" w:hAnsi="Times New Roman"/>
          <w:lang w:eastAsia="zh-CN"/>
        </w:rPr>
        <w:t>collides</w:t>
      </w:r>
      <w:r>
        <w:rPr>
          <w:rStyle w:val="afe"/>
          <w:rFonts w:ascii="Times New Roman" w:eastAsia="Times New Roman" w:hAnsi="Times New Roman" w:cs="Times New Roman"/>
          <w:lang w:eastAsia="zh-CN"/>
        </w:rPr>
        <w:t xml:space="preserve"> on the last symbol (symbol #</w:t>
      </w:r>
      <w:proofErr w:type="gramStart"/>
      <w:r>
        <w:rPr>
          <w:rStyle w:val="afe"/>
          <w:rFonts w:ascii="Times New Roman" w:eastAsia="Times New Roman" w:hAnsi="Times New Roman" w:cs="Times New Roman"/>
          <w:lang w:eastAsia="zh-CN"/>
        </w:rPr>
        <w:t>13 )</w:t>
      </w:r>
      <w:proofErr w:type="gramEnd"/>
      <w:r>
        <w:rPr>
          <w:rStyle w:val="afe"/>
          <w:rFonts w:ascii="Times New Roman" w:eastAsia="Times New Roman" w:hAnsi="Times New Roman" w:cs="Times New Roman"/>
          <w:lang w:eastAsia="zh-CN"/>
        </w:rPr>
        <w:t xml:space="preserve"> in the same slot. If only one symbol of the P-SRS resource dropped, it may be cannot effect the selection of the TRP Rx beam, because even if the optimal DL beam is not selected, the suboptimal DL beam can be selected. But if the P-SRS resource dropped as a whole, it may </w:t>
      </w:r>
      <w:proofErr w:type="gramStart"/>
      <w:r>
        <w:rPr>
          <w:rStyle w:val="afe"/>
          <w:rFonts w:ascii="Times New Roman" w:eastAsia="Times New Roman" w:hAnsi="Times New Roman" w:cs="Times New Roman"/>
          <w:lang w:eastAsia="zh-CN"/>
        </w:rPr>
        <w:t>cause</w:t>
      </w:r>
      <w:proofErr w:type="gramEnd"/>
      <w:r>
        <w:rPr>
          <w:rStyle w:val="afe"/>
          <w:rFonts w:ascii="Times New Roman" w:eastAsia="Times New Roman" w:hAnsi="Times New Roman" w:cs="Times New Roman"/>
          <w:lang w:eastAsia="zh-CN"/>
        </w:rPr>
        <w:t xml:space="preserve"> the TRP cannot accurately selection the optimal or suboptimal DL beam. </w:t>
      </w:r>
    </w:p>
    <w:p w14:paraId="06BDBF7F" w14:textId="77777777" w:rsidR="009A7801" w:rsidRDefault="009A7801" w:rsidP="009A7801">
      <w:pPr>
        <w:pStyle w:val="ab"/>
        <w:rPr>
          <w:rStyle w:val="afe"/>
          <w:rFonts w:ascii="Times New Roman" w:eastAsia="Times New Roman" w:hAnsi="Times New Roman"/>
          <w:lang w:eastAsia="zh-CN"/>
        </w:rPr>
      </w:pPr>
      <w:r>
        <w:rPr>
          <w:rStyle w:val="afe"/>
          <w:rFonts w:ascii="Times New Roman" w:eastAsia="Times New Roman" w:hAnsi="Times New Roman" w:cs="Times New Roman"/>
          <w:lang w:eastAsia="zh-CN"/>
        </w:rPr>
        <w:t xml:space="preserve">Hence, according to the SRS resources transmission priority rules and the SRS resources symbol level dropping rules, the lower transmission priority P-SRS resource will only </w:t>
      </w:r>
      <w:r>
        <w:rPr>
          <w:rStyle w:val="afe"/>
          <w:rFonts w:ascii="Times New Roman" w:eastAsia="Times New Roman" w:hAnsi="Times New Roman"/>
          <w:lang w:eastAsia="zh-CN"/>
        </w:rPr>
        <w:t>be transmitted</w:t>
      </w:r>
      <w:r>
        <w:rPr>
          <w:rStyle w:val="afe"/>
          <w:rFonts w:ascii="Times New Roman" w:eastAsia="Times New Roman" w:hAnsi="Times New Roman" w:cs="Times New Roman"/>
          <w:lang w:eastAsia="zh-CN"/>
        </w:rPr>
        <w:t xml:space="preserve"> on the symbol #10, #11, #12 and the AP-SRS resource will </w:t>
      </w:r>
      <w:r>
        <w:rPr>
          <w:rStyle w:val="afe"/>
          <w:rFonts w:ascii="Times New Roman" w:eastAsia="Times New Roman" w:hAnsi="Times New Roman"/>
          <w:lang w:eastAsia="zh-CN"/>
        </w:rPr>
        <w:t>be transmitted</w:t>
      </w:r>
      <w:r>
        <w:rPr>
          <w:rStyle w:val="afe"/>
          <w:rFonts w:ascii="Times New Roman" w:eastAsia="Times New Roman" w:hAnsi="Times New Roman" w:cs="Times New Roman"/>
          <w:lang w:eastAsia="zh-CN"/>
        </w:rPr>
        <w:t xml:space="preserve"> on the symbol #13. That to say, the P-SRS resource is not transmitted on the </w:t>
      </w:r>
      <w:r>
        <w:rPr>
          <w:rStyle w:val="afe"/>
          <w:rFonts w:ascii="Times New Roman" w:eastAsia="Times New Roman" w:hAnsi="Times New Roman"/>
          <w:lang w:eastAsia="zh-CN"/>
        </w:rPr>
        <w:t>collided</w:t>
      </w:r>
      <w:r>
        <w:rPr>
          <w:rStyle w:val="afe"/>
          <w:rFonts w:ascii="Times New Roman" w:eastAsia="Times New Roman" w:hAnsi="Times New Roman" w:cs="Times New Roman"/>
          <w:lang w:eastAsia="zh-CN"/>
        </w:rPr>
        <w:t xml:space="preserve"> symbol(s), but the P-SRS resource will transmited on 4 symbols as configured in the next period. In this case, the SRS resources symbol level dropping may </w:t>
      </w:r>
      <w:r>
        <w:rPr>
          <w:rStyle w:val="afe"/>
          <w:rFonts w:ascii="Times New Roman" w:eastAsia="Times New Roman" w:hAnsi="Times New Roman" w:cs="Times New Roman" w:hint="eastAsia"/>
          <w:lang w:eastAsia="zh-CN"/>
        </w:rPr>
        <w:t>have</w:t>
      </w:r>
      <w:r>
        <w:rPr>
          <w:rStyle w:val="afe"/>
          <w:rFonts w:ascii="Times New Roman" w:eastAsia="Times New Roman" w:hAnsi="Times New Roman" w:cs="Times New Roman"/>
          <w:lang w:eastAsia="zh-CN"/>
        </w:rPr>
        <w:t xml:space="preserve"> the minimal impact on the system spectral efficiency. </w:t>
      </w:r>
    </w:p>
    <w:p w14:paraId="386816F8" w14:textId="77777777" w:rsidR="009A7801" w:rsidRDefault="009A7801" w:rsidP="009A7801">
      <w:pPr>
        <w:pStyle w:val="ab"/>
        <w:rPr>
          <w:rFonts w:ascii="Times New Roman" w:hAnsi="Times New Roman"/>
          <w:lang w:eastAsia="zh-CN"/>
        </w:rPr>
      </w:pPr>
      <w:r>
        <w:rPr>
          <w:rFonts w:ascii="Times New Roman" w:hAnsi="Times New Roman" w:cs="Times New Roman"/>
          <w:lang w:eastAsia="zh-CN"/>
        </w:rPr>
        <w:t>Furthermore, in RAN1 #92bis it has been agreed that “If SRS and PRACH would occur on overlapping OFDM symbol(s), SRS is not transmitted on the overlapping symbol(s)</w:t>
      </w:r>
      <w:proofErr w:type="gramStart"/>
      <w:r>
        <w:rPr>
          <w:rFonts w:ascii="Times New Roman" w:hAnsi="Times New Roman" w:cs="Times New Roman"/>
          <w:lang w:eastAsia="zh-CN"/>
        </w:rPr>
        <w:t>.[</w:t>
      </w:r>
      <w:proofErr w:type="gramEnd"/>
      <w:r>
        <w:rPr>
          <w:rFonts w:ascii="Times New Roman" w:hAnsi="Times New Roman" w:cs="Times New Roman"/>
          <w:lang w:eastAsia="zh-CN"/>
        </w:rPr>
        <w:t>3]” And in TS 38.214[4], it is specified that “In the case that SRS is not transmitted due to overlap with PUCCH, only the SRS symbol(s) that overlap with PUCCH symbol(s) are dropped.” It shows that for the case the collision occurs between SRS resource</w:t>
      </w:r>
      <w:r>
        <w:rPr>
          <w:rFonts w:ascii="Times New Roman" w:hAnsi="Times New Roman" w:cs="Times New Roman" w:hint="eastAsia"/>
          <w:lang w:eastAsia="zh-CN"/>
        </w:rPr>
        <w:t>s</w:t>
      </w:r>
      <w:r>
        <w:rPr>
          <w:rFonts w:ascii="Times New Roman" w:hAnsi="Times New Roman" w:cs="Times New Roman"/>
          <w:lang w:eastAsia="zh-CN"/>
        </w:rPr>
        <w:t xml:space="preserve"> and PRACH/PUCCH in the same symbol, the UE will only drop the SRS which on the collision symbol(s). </w:t>
      </w:r>
      <w:proofErr w:type="gramStart"/>
      <w:r>
        <w:rPr>
          <w:rFonts w:ascii="Times New Roman" w:hAnsi="Times New Roman" w:cs="Times New Roman"/>
          <w:lang w:eastAsia="zh-CN"/>
        </w:rPr>
        <w:t xml:space="preserve">That to say, </w:t>
      </w:r>
      <w:r w:rsidRPr="009A7801">
        <w:rPr>
          <w:rFonts w:ascii="Times New Roman" w:hAnsi="Times New Roman" w:cs="Times New Roman"/>
          <w:color w:val="FF0000"/>
          <w:lang w:eastAsia="zh-CN"/>
        </w:rPr>
        <w:t>the UE have</w:t>
      </w:r>
      <w:proofErr w:type="gramEnd"/>
      <w:r w:rsidRPr="009A7801">
        <w:rPr>
          <w:rFonts w:ascii="Times New Roman" w:hAnsi="Times New Roman" w:cs="Times New Roman"/>
          <w:color w:val="FF0000"/>
          <w:lang w:eastAsia="zh-CN"/>
        </w:rPr>
        <w:t xml:space="preserve"> the capability to handle the symbol level SRS resource dropping.</w:t>
      </w:r>
      <w:r>
        <w:rPr>
          <w:rFonts w:ascii="Times New Roman" w:hAnsi="Times New Roman" w:cs="Times New Roman"/>
          <w:lang w:eastAsia="zh-CN"/>
        </w:rPr>
        <w:t xml:space="preserve"> </w:t>
      </w:r>
      <w:r w:rsidRPr="009A7801">
        <w:rPr>
          <w:rFonts w:ascii="Times New Roman" w:hAnsi="Times New Roman" w:cs="Times New Roman"/>
          <w:color w:val="FF0000"/>
          <w:lang w:eastAsia="zh-CN"/>
        </w:rPr>
        <w:t>Therefore, in order to maintain consistency with the dropping method of the collision between SRS resource and PRACH/PUCCH,</w:t>
      </w:r>
      <w:r>
        <w:rPr>
          <w:rFonts w:ascii="Times New Roman" w:hAnsi="Times New Roman" w:cs="Times New Roman"/>
          <w:lang w:eastAsia="zh-CN"/>
        </w:rPr>
        <w:t xml:space="preserve"> the dropping rule between aperiodic SRS and periodic/semi-persistent SRS resources can be defined as the symbol level dropping.</w:t>
      </w:r>
    </w:p>
    <w:p w14:paraId="7C10A6C1" w14:textId="0BDF5F8C" w:rsidR="004C245C" w:rsidRDefault="004C245C" w:rsidP="004F687F">
      <w:pPr>
        <w:pStyle w:val="maintext"/>
        <w:ind w:firstLineChars="0" w:firstLine="0"/>
        <w:rPr>
          <w:color w:val="000000" w:themeColor="text1"/>
        </w:rPr>
      </w:pPr>
    </w:p>
    <w:p w14:paraId="136A1F94" w14:textId="4A984B01" w:rsidR="00BD648A" w:rsidRPr="00BD648A" w:rsidRDefault="00BD648A" w:rsidP="00BD648A">
      <w:pPr>
        <w:pStyle w:val="maintext"/>
        <w:ind w:firstLineChars="0" w:firstLine="0"/>
        <w:rPr>
          <w:color w:val="000000" w:themeColor="text1"/>
        </w:rPr>
      </w:pPr>
      <w:r>
        <w:rPr>
          <w:color w:val="000000" w:themeColor="text1"/>
        </w:rPr>
        <w:t>Mitsubishi:</w:t>
      </w:r>
    </w:p>
    <w:p w14:paraId="694A39BE" w14:textId="77777777" w:rsidR="00BD648A" w:rsidRDefault="00BD648A" w:rsidP="00BD648A">
      <w:pPr>
        <w:spacing w:line="276" w:lineRule="auto"/>
        <w:jc w:val="both"/>
        <w:rPr>
          <w:rFonts w:cs="Calibri"/>
          <w:b/>
        </w:rPr>
      </w:pPr>
      <w:r>
        <w:rPr>
          <w:rFonts w:cs="Calibri" w:hint="eastAsia"/>
          <w:b/>
        </w:rPr>
        <w:t xml:space="preserve">Text </w:t>
      </w:r>
      <w:proofErr w:type="gramStart"/>
      <w:r>
        <w:rPr>
          <w:rFonts w:cs="Calibri" w:hint="eastAsia"/>
          <w:b/>
        </w:rPr>
        <w:t>Proposal :</w:t>
      </w:r>
      <w:proofErr w:type="gramEnd"/>
      <w:r>
        <w:rPr>
          <w:rFonts w:cs="Calibri" w:hint="eastAsia"/>
          <w:b/>
        </w:rPr>
        <w:t xml:space="preserve"> </w:t>
      </w:r>
    </w:p>
    <w:tbl>
      <w:tblPr>
        <w:tblStyle w:val="aff0"/>
        <w:tblW w:w="0" w:type="auto"/>
        <w:tblLook w:val="04A0" w:firstRow="1" w:lastRow="0" w:firstColumn="1" w:lastColumn="0" w:noHBand="0" w:noVBand="1"/>
      </w:tblPr>
      <w:tblGrid>
        <w:gridCol w:w="9962"/>
      </w:tblGrid>
      <w:tr w:rsidR="00BD648A" w14:paraId="1EFF7E2D" w14:textId="77777777" w:rsidTr="00E323A0">
        <w:tc>
          <w:tcPr>
            <w:tcW w:w="9962" w:type="dxa"/>
          </w:tcPr>
          <w:p w14:paraId="5F962B14" w14:textId="77777777" w:rsidR="00BD648A" w:rsidRPr="000562C0" w:rsidRDefault="00BD648A" w:rsidP="00E323A0">
            <w:pPr>
              <w:spacing w:line="276" w:lineRule="auto"/>
              <w:jc w:val="both"/>
              <w:rPr>
                <w:rFonts w:cs="Calibri"/>
                <w:b/>
              </w:rPr>
            </w:pPr>
            <w:r w:rsidRPr="000562C0">
              <w:rPr>
                <w:rFonts w:cs="Calibri"/>
                <w:b/>
              </w:rPr>
              <w:t xml:space="preserve">In case a SRS resource with SRS- resourceType set as ‘aperiodic’ is triggered on the OFDM symbol configured with periodic/semi-persistent SRS transmission, the UE shall transmit the aperiodic SRS resource and not transmit the periodic/semi-persistent SRS resource(s) overlapping within the </w:t>
            </w:r>
            <w:del w:id="84" w:author="作成者" w:date="2018-09-28T11:00:00Z">
              <w:r w:rsidRPr="000562C0" w:rsidDel="000562C0">
                <w:rPr>
                  <w:rFonts w:cs="Calibri"/>
                  <w:b/>
                </w:rPr>
                <w:delText>[</w:delText>
              </w:r>
            </w:del>
            <w:r w:rsidRPr="000562C0">
              <w:rPr>
                <w:rFonts w:cs="Calibri"/>
                <w:b/>
              </w:rPr>
              <w:t>symbol</w:t>
            </w:r>
            <w:del w:id="85" w:author="作成者" w:date="2018-09-28T11:00:00Z">
              <w:r w:rsidRPr="000562C0" w:rsidDel="000562C0">
                <w:rPr>
                  <w:rFonts w:cs="Calibri"/>
                  <w:b/>
                </w:rPr>
                <w:delText>]</w:delText>
              </w:r>
            </w:del>
            <w:r w:rsidRPr="000562C0">
              <w:rPr>
                <w:rFonts w:cs="Calibri"/>
                <w:b/>
              </w:rPr>
              <w:t xml:space="preserve">. In case a SRS resource with SRS- resourceType set as ‘semi-persistent’ is triggered on the OFDM symbol configured with periodic SRS transmission, the UE shall transmit the semi-persistent SRS resource and not transmit the periodic SRS resource(s) overlapping within the </w:t>
            </w:r>
            <w:del w:id="86" w:author="作成者" w:date="2018-09-28T11:00:00Z">
              <w:r w:rsidRPr="000562C0" w:rsidDel="000562C0">
                <w:rPr>
                  <w:rFonts w:cs="Calibri"/>
                  <w:b/>
                </w:rPr>
                <w:delText>[</w:delText>
              </w:r>
            </w:del>
            <w:r w:rsidRPr="000562C0">
              <w:rPr>
                <w:rFonts w:cs="Calibri"/>
                <w:b/>
              </w:rPr>
              <w:t>symbol</w:t>
            </w:r>
            <w:del w:id="87" w:author="作成者" w:date="2018-09-28T11:00:00Z">
              <w:r w:rsidRPr="000562C0" w:rsidDel="000562C0">
                <w:rPr>
                  <w:rFonts w:cs="Calibri"/>
                  <w:b/>
                </w:rPr>
                <w:delText>]</w:delText>
              </w:r>
            </w:del>
            <w:r w:rsidRPr="000562C0">
              <w:rPr>
                <w:rFonts w:cs="Calibri"/>
                <w:b/>
              </w:rPr>
              <w:t xml:space="preserve">. In case a SRS resource with SRS- resourceType set as ‘aperiodic’ is triggered on the OFDM symbol configured with periodic SRS transmission, the UE shall transmit the aperiodic SRS resource and not transmit the periodic SRS resource(s) overlapping within the </w:t>
            </w:r>
            <w:del w:id="88" w:author="作成者" w:date="2018-09-28T11:00:00Z">
              <w:r w:rsidRPr="000562C0" w:rsidDel="000562C0">
                <w:rPr>
                  <w:rFonts w:cs="Calibri"/>
                  <w:b/>
                </w:rPr>
                <w:delText>[</w:delText>
              </w:r>
            </w:del>
            <w:r w:rsidRPr="000562C0">
              <w:rPr>
                <w:rFonts w:cs="Calibri"/>
                <w:b/>
              </w:rPr>
              <w:t>symbol</w:t>
            </w:r>
            <w:del w:id="89" w:author="作成者" w:date="2018-09-28T11:00:00Z">
              <w:r w:rsidRPr="000562C0" w:rsidDel="000562C0">
                <w:rPr>
                  <w:rFonts w:cs="Calibri"/>
                  <w:b/>
                </w:rPr>
                <w:delText>]</w:delText>
              </w:r>
            </w:del>
            <w:r w:rsidRPr="000562C0">
              <w:rPr>
                <w:rFonts w:cs="Calibri"/>
                <w:b/>
              </w:rPr>
              <w:t>.</w:t>
            </w:r>
          </w:p>
        </w:tc>
      </w:tr>
    </w:tbl>
    <w:p w14:paraId="65501F70" w14:textId="7230EA6F" w:rsidR="00BD648A" w:rsidRDefault="00BD648A" w:rsidP="004F687F">
      <w:pPr>
        <w:pStyle w:val="maintext"/>
        <w:ind w:firstLineChars="0" w:firstLine="0"/>
        <w:rPr>
          <w:color w:val="000000" w:themeColor="text1"/>
        </w:rPr>
      </w:pPr>
    </w:p>
    <w:p w14:paraId="599E868E" w14:textId="77B665EA" w:rsidR="004240A3" w:rsidRDefault="00B83704" w:rsidP="004F687F">
      <w:pPr>
        <w:pStyle w:val="maintext"/>
        <w:ind w:firstLineChars="0" w:firstLine="0"/>
        <w:rPr>
          <w:rFonts w:eastAsia="ＭＳ 明朝"/>
          <w:color w:val="000000" w:themeColor="text1"/>
          <w:lang w:eastAsia="ja-JP"/>
        </w:rPr>
      </w:pPr>
      <w:r>
        <w:rPr>
          <w:rFonts w:eastAsia="ＭＳ 明朝" w:hint="eastAsia"/>
          <w:color w:val="000000" w:themeColor="text1"/>
          <w:lang w:eastAsia="ja-JP"/>
        </w:rPr>
        <w:t>Qualcomm:</w:t>
      </w:r>
    </w:p>
    <w:p w14:paraId="44E512D7" w14:textId="77777777" w:rsidR="00B83704" w:rsidRDefault="00B83704" w:rsidP="00B83704">
      <w:pPr>
        <w:pStyle w:val="RAN1bullet2"/>
        <w:numPr>
          <w:ilvl w:val="0"/>
          <w:numId w:val="0"/>
        </w:numPr>
        <w:jc w:val="both"/>
        <w:rPr>
          <w:rFonts w:ascii="Times New Roman" w:eastAsia="SimSun" w:hAnsi="Times New Roman" w:cs="Times New Roman"/>
          <w:bCs/>
          <w:lang w:val="en-GB"/>
        </w:rPr>
      </w:pPr>
      <w:r>
        <w:rPr>
          <w:rFonts w:ascii="Times New Roman" w:eastAsia="SimSun" w:hAnsi="Times New Roman"/>
          <w:bCs/>
          <w:lang w:val="en-GB"/>
        </w:rPr>
        <w:t xml:space="preserve">Note that for short PUCCH + SRS, the dropping rule is per “symbol level”, as it is already agreed and captured clearly in the specification: </w:t>
      </w:r>
    </w:p>
    <w:tbl>
      <w:tblPr>
        <w:tblStyle w:val="aff0"/>
        <w:tblW w:w="0" w:type="auto"/>
        <w:tblLook w:val="04A0" w:firstRow="1" w:lastRow="0" w:firstColumn="1" w:lastColumn="0" w:noHBand="0" w:noVBand="1"/>
      </w:tblPr>
      <w:tblGrid>
        <w:gridCol w:w="9962"/>
      </w:tblGrid>
      <w:tr w:rsidR="00B83704" w14:paraId="5049986E" w14:textId="77777777" w:rsidTr="00B83704">
        <w:tc>
          <w:tcPr>
            <w:tcW w:w="9962" w:type="dxa"/>
            <w:tcBorders>
              <w:top w:val="single" w:sz="4" w:space="0" w:color="auto"/>
              <w:left w:val="single" w:sz="4" w:space="0" w:color="auto"/>
              <w:bottom w:val="single" w:sz="4" w:space="0" w:color="auto"/>
              <w:right w:val="single" w:sz="4" w:space="0" w:color="auto"/>
            </w:tcBorders>
            <w:hideMark/>
          </w:tcPr>
          <w:p w14:paraId="2310A2FD" w14:textId="77777777" w:rsidR="00B83704" w:rsidRDefault="00B83704">
            <w:pPr>
              <w:pStyle w:val="RAN1bullet2"/>
              <w:numPr>
                <w:ilvl w:val="0"/>
                <w:numId w:val="0"/>
              </w:numPr>
              <w:rPr>
                <w:rFonts w:ascii="Times New Roman" w:eastAsia="SimSun" w:hAnsi="Times New Roman"/>
                <w:bCs/>
                <w:lang w:val="en-GB"/>
              </w:rPr>
            </w:pPr>
            <w:r>
              <w:t xml:space="preserve">A UE shall not transmit SRS when semi-persistent or periodic SRS is configured or aperiodic SRS is triggered to be transmitted in the same symbol(s) with PUCCH carrying HARQ-ACK and/or SR. In the case that SRS is not transmitted due to overlap with PUCCH, </w:t>
            </w:r>
            <w:r>
              <w:rPr>
                <w:highlight w:val="green"/>
              </w:rPr>
              <w:t>only the SRS symbol(s) that overlap with PUCCH symbol(s) are dropped</w:t>
            </w:r>
          </w:p>
        </w:tc>
      </w:tr>
    </w:tbl>
    <w:p w14:paraId="3269899B" w14:textId="77777777" w:rsidR="00B83704" w:rsidRDefault="00B83704" w:rsidP="00B83704">
      <w:pPr>
        <w:pStyle w:val="RAN1bullet2"/>
        <w:numPr>
          <w:ilvl w:val="0"/>
          <w:numId w:val="0"/>
        </w:numPr>
        <w:jc w:val="both"/>
        <w:rPr>
          <w:rFonts w:ascii="Times New Roman" w:eastAsia="SimSun" w:hAnsi="Times New Roman" w:cs="Times New Roman"/>
          <w:bCs/>
          <w:lang w:val="en-GB" w:eastAsia="en-US"/>
        </w:rPr>
      </w:pPr>
    </w:p>
    <w:p w14:paraId="15D0CA64" w14:textId="77777777" w:rsidR="00B83704" w:rsidRDefault="00B83704" w:rsidP="00B83704">
      <w:pPr>
        <w:pStyle w:val="RAN1bullet2"/>
        <w:numPr>
          <w:ilvl w:val="0"/>
          <w:numId w:val="0"/>
        </w:numPr>
        <w:jc w:val="both"/>
        <w:rPr>
          <w:rFonts w:ascii="Times New Roman" w:eastAsia="SimSun" w:hAnsi="Times New Roman"/>
          <w:bCs/>
          <w:lang w:val="en-GB"/>
        </w:rPr>
      </w:pPr>
      <w:r>
        <w:rPr>
          <w:rFonts w:ascii="Times New Roman" w:eastAsia="SimSun" w:hAnsi="Times New Roman"/>
          <w:bCs/>
          <w:lang w:val="en-GB"/>
        </w:rPr>
        <w:t xml:space="preserve">We propose to have the same dropping rule collision between SRS+SRS for commonality of the UE behaviour, simpler implementation and PHY channel robustness. </w:t>
      </w:r>
    </w:p>
    <w:p w14:paraId="05F111F5" w14:textId="77777777" w:rsidR="00B83704" w:rsidRDefault="00B83704" w:rsidP="00B83704">
      <w:pPr>
        <w:pStyle w:val="RAN1bullet2"/>
        <w:numPr>
          <w:ilvl w:val="0"/>
          <w:numId w:val="0"/>
        </w:numPr>
        <w:jc w:val="both"/>
        <w:rPr>
          <w:rFonts w:ascii="Times New Roman" w:eastAsia="SimSun" w:hAnsi="Times New Roman"/>
          <w:bCs/>
          <w:lang w:val="en-GB"/>
        </w:rPr>
      </w:pPr>
    </w:p>
    <w:p w14:paraId="0C4A9D41" w14:textId="77777777" w:rsidR="00B83704" w:rsidRDefault="00B83704" w:rsidP="00B83704">
      <w:pPr>
        <w:pStyle w:val="RAN1bullet2"/>
        <w:numPr>
          <w:ilvl w:val="0"/>
          <w:numId w:val="0"/>
        </w:numPr>
        <w:jc w:val="both"/>
        <w:rPr>
          <w:rFonts w:ascii="Times New Roman" w:eastAsia="SimSun" w:hAnsi="Times New Roman"/>
          <w:b/>
          <w:bCs/>
          <w:i/>
          <w:lang w:val="en-GB"/>
        </w:rPr>
      </w:pPr>
      <w:r>
        <w:rPr>
          <w:rFonts w:ascii="Times New Roman" w:eastAsia="SimSun" w:hAnsi="Times New Roman"/>
          <w:b/>
          <w:bCs/>
          <w:i/>
          <w:lang w:val="en-GB"/>
        </w:rPr>
        <w:t>Proposal 11: Regarding the SRS dropping rule on the same symbol of the same carrier, the SRS is dropped on a symbol level.</w:t>
      </w:r>
    </w:p>
    <w:p w14:paraId="2B70AF55" w14:textId="77777777" w:rsidR="00B83704" w:rsidRPr="00B83704" w:rsidRDefault="00B83704" w:rsidP="004F687F">
      <w:pPr>
        <w:pStyle w:val="maintext"/>
        <w:ind w:firstLineChars="0" w:firstLine="0"/>
        <w:rPr>
          <w:rFonts w:eastAsia="ＭＳ 明朝"/>
          <w:color w:val="000000" w:themeColor="text1"/>
          <w:lang w:val="en-GB" w:eastAsia="ja-JP"/>
        </w:rPr>
      </w:pPr>
    </w:p>
    <w:p w14:paraId="64CED938" w14:textId="77777777" w:rsidR="004F687F" w:rsidRPr="004F687F" w:rsidRDefault="004F687F" w:rsidP="004D7C8E"/>
    <w:p w14:paraId="749C55FA" w14:textId="77777777" w:rsidR="004D7C8E" w:rsidRDefault="004D7C8E" w:rsidP="004D7C8E">
      <w:r>
        <w:t>***********************************/</w:t>
      </w:r>
    </w:p>
    <w:p w14:paraId="0A1F9EE4" w14:textId="1B0D2AE4" w:rsidR="004D7C8E" w:rsidRDefault="004D7C8E"/>
    <w:p w14:paraId="263C5C03" w14:textId="5FA58924" w:rsidR="00CA22CE" w:rsidRDefault="00CA22CE" w:rsidP="00CA22CE"/>
    <w:p w14:paraId="2033246E" w14:textId="1D43675E" w:rsidR="00CA22CE" w:rsidRPr="005C3759" w:rsidRDefault="00EB4A6C" w:rsidP="00CA22CE">
      <w:pPr>
        <w:pStyle w:val="111Style2"/>
        <w:numPr>
          <w:ilvl w:val="0"/>
          <w:numId w:val="15"/>
        </w:numPr>
        <w:rPr>
          <w:rFonts w:eastAsia="ＭＳ 明朝"/>
        </w:rPr>
      </w:pPr>
      <w:r>
        <w:rPr>
          <w:rFonts w:eastAsia="ＭＳ 明朝" w:hint="eastAsia"/>
        </w:rPr>
        <w:t>Discussion point 6-2</w:t>
      </w:r>
      <w:r w:rsidR="005F0255">
        <w:rPr>
          <w:rFonts w:eastAsia="ＭＳ 明朝"/>
        </w:rPr>
        <w:t xml:space="preserve">: </w:t>
      </w:r>
      <w:r w:rsidR="00CA22CE">
        <w:t xml:space="preserve">SRS dropping </w:t>
      </w:r>
      <w:r w:rsidR="006A30E2">
        <w:t>rule (</w:t>
      </w:r>
      <w:r w:rsidR="005F0255">
        <w:t>2)</w:t>
      </w:r>
      <w:r w:rsidR="006A30E2">
        <w:t>: Editorial correction</w:t>
      </w:r>
    </w:p>
    <w:p w14:paraId="65095784" w14:textId="77777777" w:rsidR="00CA22CE" w:rsidRDefault="00CA22CE" w:rsidP="00CA22CE"/>
    <w:p w14:paraId="326F4EB3" w14:textId="77777777" w:rsidR="00CA22CE" w:rsidRDefault="00CA22CE" w:rsidP="00CA22CE">
      <w:pPr>
        <w:pStyle w:val="12"/>
        <w:numPr>
          <w:ilvl w:val="0"/>
          <w:numId w:val="16"/>
        </w:numPr>
        <w:ind w:firstLineChars="0"/>
      </w:pPr>
      <w:r>
        <w:t>Description:</w:t>
      </w:r>
    </w:p>
    <w:p w14:paraId="732B0A82" w14:textId="03ED9F1B" w:rsidR="00CA22CE" w:rsidRDefault="00C17ADE" w:rsidP="00CA22CE">
      <w:r>
        <w:rPr>
          <w:rFonts w:hint="eastAsia"/>
        </w:rPr>
        <w:t>There are three parts</w:t>
      </w:r>
      <w:r>
        <w:t xml:space="preserve"> for three conditions</w:t>
      </w:r>
      <w:r>
        <w:rPr>
          <w:rFonts w:hint="eastAsia"/>
        </w:rPr>
        <w:t xml:space="preserve"> in the specification</w:t>
      </w:r>
      <w:r>
        <w:t xml:space="preserve"> regarding SRS dropping rule</w:t>
      </w:r>
      <w:r>
        <w:rPr>
          <w:rFonts w:hint="eastAsia"/>
        </w:rPr>
        <w:t>.</w:t>
      </w:r>
    </w:p>
    <w:p w14:paraId="795B4326" w14:textId="10D463A5" w:rsidR="00C17ADE" w:rsidRDefault="00C17ADE" w:rsidP="00CA22CE">
      <w:r>
        <w:t>The discussion point is whether the last condition is necessary or not.</w:t>
      </w:r>
    </w:p>
    <w:p w14:paraId="3EFF59B4" w14:textId="202DD7CD" w:rsidR="00BD648A" w:rsidRDefault="00BD648A" w:rsidP="00BD648A">
      <w:proofErr w:type="gramStart"/>
      <w:r>
        <w:t>vivo</w:t>
      </w:r>
      <w:proofErr w:type="gramEnd"/>
      <w:r>
        <w:t xml:space="preserve"> think third one is repetition of first one.</w:t>
      </w:r>
    </w:p>
    <w:p w14:paraId="27DDC3FA" w14:textId="77777777" w:rsidR="00C17ADE" w:rsidRPr="00C17ADE" w:rsidRDefault="00C17ADE" w:rsidP="00CA22CE"/>
    <w:p w14:paraId="58D2FBD4" w14:textId="50148EBB" w:rsidR="00C17ADE" w:rsidRDefault="00C17ADE" w:rsidP="00CA22CE">
      <w:r w:rsidRPr="003D3959">
        <w:t>‘</w:t>
      </w:r>
      <w:proofErr w:type="gramStart"/>
      <w:r w:rsidRPr="00C17ADE">
        <w:rPr>
          <w:color w:val="FF0000"/>
        </w:rPr>
        <w:t>aperiodic</w:t>
      </w:r>
      <w:proofErr w:type="gramEnd"/>
      <w:r w:rsidRPr="003D3959">
        <w:t xml:space="preserve">’ is triggered on the OFDM symbol configured </w:t>
      </w:r>
      <w:r w:rsidRPr="00C17ADE">
        <w:rPr>
          <w:color w:val="FF0000"/>
        </w:rPr>
        <w:t>with periodic/semi-persistent</w:t>
      </w:r>
      <w:r w:rsidRPr="003D3959">
        <w:t xml:space="preserve"> SRS transmission</w:t>
      </w:r>
    </w:p>
    <w:p w14:paraId="3FB479F8" w14:textId="2399C3D3" w:rsidR="00C17ADE" w:rsidRDefault="00C17ADE" w:rsidP="00CA22CE">
      <w:r>
        <w:t>‘</w:t>
      </w:r>
      <w:r w:rsidRPr="00C17ADE">
        <w:rPr>
          <w:color w:val="FF0000"/>
        </w:rPr>
        <w:t>semi-persistent</w:t>
      </w:r>
      <w:r>
        <w:t xml:space="preserve">’ is triggered on the OFDM symbol configured </w:t>
      </w:r>
      <w:r w:rsidRPr="00C17ADE">
        <w:rPr>
          <w:color w:val="FF0000"/>
        </w:rPr>
        <w:t>with periodic</w:t>
      </w:r>
      <w:r>
        <w:t xml:space="preserve"> SRS transmission,</w:t>
      </w:r>
    </w:p>
    <w:p w14:paraId="62FA97A1" w14:textId="688B713B" w:rsidR="00C17ADE" w:rsidRDefault="00C17ADE" w:rsidP="00CA22CE">
      <w:r w:rsidRPr="00E515B6">
        <w:rPr>
          <w:rFonts w:eastAsia="ＭＳ 明朝"/>
          <w:color w:val="000000"/>
        </w:rPr>
        <w:t>‘</w:t>
      </w:r>
      <w:proofErr w:type="gramStart"/>
      <w:r w:rsidRPr="00C17ADE">
        <w:rPr>
          <w:rFonts w:eastAsia="ＭＳ 明朝"/>
          <w:color w:val="FF0000"/>
        </w:rPr>
        <w:t>aperiodic</w:t>
      </w:r>
      <w:proofErr w:type="gramEnd"/>
      <w:r w:rsidRPr="00E515B6">
        <w:rPr>
          <w:rFonts w:eastAsia="ＭＳ 明朝"/>
          <w:color w:val="000000"/>
        </w:rPr>
        <w:t>’ is triggered on the OFDM symbol configured</w:t>
      </w:r>
      <w:r w:rsidRPr="00C17ADE">
        <w:rPr>
          <w:rFonts w:eastAsia="ＭＳ 明朝"/>
          <w:color w:val="FF0000"/>
        </w:rPr>
        <w:t xml:space="preserve"> with periodic</w:t>
      </w:r>
      <w:r w:rsidRPr="00E515B6">
        <w:rPr>
          <w:rFonts w:eastAsia="ＭＳ 明朝"/>
          <w:color w:val="000000"/>
        </w:rPr>
        <w:t xml:space="preserve"> SRS transmission,</w:t>
      </w:r>
    </w:p>
    <w:p w14:paraId="59410242" w14:textId="77777777" w:rsidR="00C17ADE" w:rsidRDefault="00C17ADE" w:rsidP="00CA22CE"/>
    <w:p w14:paraId="5FA9B78D" w14:textId="23A769A0" w:rsidR="00C17ADE" w:rsidRDefault="00C17ADE" w:rsidP="00CA22CE">
      <w:r>
        <w:rPr>
          <w:rFonts w:hint="eastAsia"/>
        </w:rPr>
        <w:t xml:space="preserve">From: </w:t>
      </w:r>
      <w:r>
        <w:t>vivo</w:t>
      </w:r>
    </w:p>
    <w:p w14:paraId="4601624A" w14:textId="3627A714" w:rsidR="00C17ADE" w:rsidRPr="00203C65" w:rsidRDefault="00203C65" w:rsidP="00C17ADE">
      <w:pPr>
        <w:pStyle w:val="ab"/>
        <w:spacing w:beforeLines="50" w:before="156" w:afterLines="50" w:after="156"/>
        <w:rPr>
          <w:iCs/>
          <w:lang w:eastAsia="zh-CN"/>
        </w:rPr>
      </w:pPr>
      <w:r w:rsidRPr="00203C65">
        <w:rPr>
          <w:bCs/>
          <w:iCs/>
          <w:highlight w:val="cyan"/>
          <w:lang w:eastAsia="zh-CN"/>
        </w:rPr>
        <w:t>Possible agreement:</w:t>
      </w:r>
    </w:p>
    <w:p w14:paraId="3E249896" w14:textId="77777777" w:rsidR="00C17ADE" w:rsidRPr="00CE6306" w:rsidRDefault="00C17ADE" w:rsidP="00C17ADE">
      <w:pPr>
        <w:pStyle w:val="ab"/>
        <w:numPr>
          <w:ilvl w:val="0"/>
          <w:numId w:val="36"/>
        </w:numPr>
        <w:spacing w:beforeLines="50" w:before="156" w:afterLines="50" w:after="156"/>
        <w:ind w:left="1320" w:hanging="440"/>
        <w:jc w:val="both"/>
        <w:rPr>
          <w:i/>
          <w:iCs/>
          <w:lang w:eastAsia="zh-CN"/>
        </w:rPr>
      </w:pPr>
      <w:r w:rsidRPr="004E3D49">
        <w:rPr>
          <w:rFonts w:eastAsia="SimSun"/>
          <w:i/>
          <w:iCs/>
          <w:lang w:eastAsia="zh-CN"/>
        </w:rPr>
        <w:t>The following text proposal</w:t>
      </w:r>
      <w:r>
        <w:rPr>
          <w:rFonts w:eastAsia="SimSun" w:hint="eastAsia"/>
          <w:i/>
          <w:iCs/>
          <w:lang w:eastAsia="zh-CN"/>
        </w:rPr>
        <w:t xml:space="preserve"> for handling </w:t>
      </w:r>
      <w:r w:rsidRPr="004E3D49">
        <w:rPr>
          <w:rFonts w:eastAsia="SimSun"/>
          <w:i/>
          <w:iCs/>
          <w:lang w:eastAsia="zh-CN"/>
        </w:rPr>
        <w:t>collision between aperiodic SRS and</w:t>
      </w:r>
      <w:r>
        <w:rPr>
          <w:rFonts w:eastAsia="SimSun" w:hint="eastAsia"/>
          <w:i/>
          <w:iCs/>
          <w:lang w:eastAsia="zh-CN"/>
        </w:rPr>
        <w:t xml:space="preserve"> periodic SRS is supported</w:t>
      </w:r>
      <w:r w:rsidRPr="004E3D49">
        <w:rPr>
          <w:i/>
          <w:iCs/>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C17ADE" w:rsidRPr="00F80D5C" w14:paraId="5E36C0E3" w14:textId="77777777" w:rsidTr="00352C6B">
        <w:tc>
          <w:tcPr>
            <w:tcW w:w="9178" w:type="dxa"/>
            <w:shd w:val="clear" w:color="auto" w:fill="auto"/>
          </w:tcPr>
          <w:p w14:paraId="1CFE74F5" w14:textId="77777777" w:rsidR="00C17ADE" w:rsidRPr="004E3D49" w:rsidRDefault="00C17ADE" w:rsidP="00352C6B">
            <w:pPr>
              <w:rPr>
                <w:rFonts w:eastAsia="SimSun"/>
                <w:i/>
                <w:lang w:eastAsia="zh-CN"/>
              </w:rPr>
            </w:pPr>
            <w:r>
              <w:rPr>
                <w:i/>
              </w:rPr>
              <w:t>TS 38.214 V15.3.0 (2018-0</w:t>
            </w:r>
            <w:r w:rsidRPr="00CE6306">
              <w:rPr>
                <w:rFonts w:eastAsia="SimSun" w:hint="eastAsia"/>
                <w:i/>
                <w:lang w:eastAsia="zh-CN"/>
              </w:rPr>
              <w:t>9</w:t>
            </w:r>
            <w:r w:rsidRPr="004E3D49">
              <w:rPr>
                <w:i/>
              </w:rPr>
              <w:t>)</w:t>
            </w:r>
          </w:p>
          <w:p w14:paraId="68D992E6" w14:textId="77777777" w:rsidR="00C17ADE" w:rsidRPr="00277E05" w:rsidRDefault="00C17ADE" w:rsidP="00352C6B">
            <w:pPr>
              <w:rPr>
                <w:rFonts w:eastAsia="SimSun"/>
                <w:i/>
                <w:lang w:eastAsia="zh-CN"/>
              </w:rPr>
            </w:pPr>
            <w:r w:rsidRPr="004E3D49">
              <w:rPr>
                <w:i/>
              </w:rPr>
              <w:t>6.2.1</w:t>
            </w:r>
            <w:r w:rsidRPr="004E3D49">
              <w:rPr>
                <w:i/>
              </w:rPr>
              <w:tab/>
              <w:t>UE sounding procedure</w:t>
            </w:r>
          </w:p>
          <w:p w14:paraId="7DE56EB9" w14:textId="77777777" w:rsidR="00C17ADE" w:rsidRPr="00C940D4" w:rsidRDefault="00C17ADE" w:rsidP="00352C6B">
            <w:pPr>
              <w:widowControl w:val="0"/>
              <w:autoSpaceDE w:val="0"/>
              <w:autoSpaceDN w:val="0"/>
              <w:adjustRightInd w:val="0"/>
              <w:snapToGrid w:val="0"/>
              <w:spacing w:afterLines="50" w:after="156"/>
              <w:jc w:val="center"/>
              <w:rPr>
                <w:rFonts w:eastAsia="SimSun"/>
                <w:color w:val="FF0000"/>
                <w:sz w:val="28"/>
                <w:szCs w:val="28"/>
                <w:lang w:eastAsia="zh-CN"/>
              </w:rPr>
            </w:pPr>
            <w:r w:rsidRPr="00F80D5C">
              <w:rPr>
                <w:rFonts w:eastAsia="SimSun"/>
                <w:color w:val="FF0000"/>
                <w:sz w:val="28"/>
                <w:szCs w:val="28"/>
                <w:lang w:eastAsia="zh-CN"/>
              </w:rPr>
              <w:t xml:space="preserve">&lt; </w:t>
            </w:r>
            <w:r w:rsidRPr="00F80D5C">
              <w:rPr>
                <w:rFonts w:eastAsia="SimSun"/>
                <w:color w:val="FF0000"/>
                <w:sz w:val="28"/>
                <w:szCs w:val="28"/>
              </w:rPr>
              <w:t>Unchanged parts are omitted</w:t>
            </w:r>
            <w:r w:rsidRPr="00F80D5C">
              <w:rPr>
                <w:rFonts w:eastAsia="SimSun"/>
                <w:color w:val="FF0000"/>
                <w:sz w:val="28"/>
                <w:szCs w:val="28"/>
                <w:lang w:eastAsia="zh-CN"/>
              </w:rPr>
              <w:t xml:space="preserve"> &gt;</w:t>
            </w:r>
          </w:p>
          <w:p w14:paraId="65D5A1FF" w14:textId="77777777" w:rsidR="00C17ADE" w:rsidRPr="0048482F" w:rsidRDefault="00C17ADE" w:rsidP="00352C6B">
            <w:pPr>
              <w:widowControl w:val="0"/>
            </w:pPr>
            <w:bookmarkStart w:id="90" w:name="_Hlk523498144"/>
            <w:r w:rsidRPr="003D3959">
              <w:t xml:space="preserve">In case a SRS resource with </w:t>
            </w:r>
            <w:r w:rsidRPr="003D3959">
              <w:rPr>
                <w:i/>
              </w:rPr>
              <w:t>SRS- resourceType</w:t>
            </w:r>
            <w:r w:rsidRPr="003D3959">
              <w:t xml:space="preserve"> set as ‘aperiodic’ is triggered on the OFDM symbol configured with periodic/semi-persistent SRS transmission, the UE shall transmit the aperiodic SRS resource and not transmit the periodic/semi-persistent SRS resource(s) overlapping within the [symbol]. </w:t>
            </w:r>
            <w:r>
              <w:t xml:space="preserve">In case a SRS resource with </w:t>
            </w:r>
            <w:r>
              <w:rPr>
                <w:i/>
              </w:rPr>
              <w:t>SRS- resourceType</w:t>
            </w:r>
            <w:r>
              <w:t xml:space="preserve"> set as ‘semi-persistent’ is triggered on the OFDM symbol configured with periodic SRS transmission, the UE shall transmit the semi-persistent SRS resource and not transmit the periodic SRS resource(s) overlapping within the [symbol]. </w:t>
            </w:r>
            <w:r w:rsidRPr="00CE6306">
              <w:rPr>
                <w:strike/>
                <w:color w:val="FF0000"/>
              </w:rPr>
              <w:t xml:space="preserve">In case a SRS resource with </w:t>
            </w:r>
            <w:r w:rsidRPr="00CE6306">
              <w:rPr>
                <w:i/>
                <w:strike/>
                <w:color w:val="FF0000"/>
              </w:rPr>
              <w:t>SRS- resourceType</w:t>
            </w:r>
            <w:r w:rsidRPr="00CE6306">
              <w:rPr>
                <w:strike/>
                <w:color w:val="FF0000"/>
              </w:rPr>
              <w:t xml:space="preserve"> set as ‘aperiodic’ is triggered on the OFDM symbol configured with periodic SRS transmission, the UE shall transmit the aperiodic SRS resource and not transmit the periodic SRS resource(s) overlapping within the [symbol]. </w:t>
            </w:r>
          </w:p>
          <w:bookmarkEnd w:id="90"/>
          <w:p w14:paraId="4FB497F7" w14:textId="77777777" w:rsidR="00C17ADE" w:rsidRPr="00751368" w:rsidRDefault="00C17ADE" w:rsidP="00352C6B">
            <w:pPr>
              <w:widowControl w:val="0"/>
              <w:autoSpaceDE w:val="0"/>
              <w:autoSpaceDN w:val="0"/>
              <w:adjustRightInd w:val="0"/>
              <w:snapToGrid w:val="0"/>
              <w:spacing w:afterLines="50" w:after="156"/>
              <w:jc w:val="center"/>
              <w:rPr>
                <w:rFonts w:eastAsia="SimSun"/>
                <w:color w:val="FF0000"/>
                <w:sz w:val="28"/>
                <w:szCs w:val="28"/>
                <w:lang w:eastAsia="zh-CN"/>
              </w:rPr>
            </w:pPr>
            <w:r w:rsidRPr="00F80D5C">
              <w:rPr>
                <w:rFonts w:eastAsia="SimSun"/>
                <w:color w:val="FF0000"/>
                <w:sz w:val="28"/>
                <w:szCs w:val="28"/>
                <w:lang w:eastAsia="zh-CN"/>
              </w:rPr>
              <w:t xml:space="preserve">&lt; </w:t>
            </w:r>
            <w:r w:rsidRPr="00F80D5C">
              <w:rPr>
                <w:rFonts w:eastAsia="SimSun"/>
                <w:color w:val="FF0000"/>
                <w:sz w:val="28"/>
                <w:szCs w:val="28"/>
              </w:rPr>
              <w:t>Unchanged parts are omitted</w:t>
            </w:r>
            <w:r w:rsidRPr="00F80D5C">
              <w:rPr>
                <w:rFonts w:eastAsia="SimSun"/>
                <w:color w:val="FF0000"/>
                <w:sz w:val="28"/>
                <w:szCs w:val="28"/>
                <w:lang w:eastAsia="zh-CN"/>
              </w:rPr>
              <w:t xml:space="preserve"> &gt;</w:t>
            </w:r>
          </w:p>
        </w:tc>
      </w:tr>
    </w:tbl>
    <w:p w14:paraId="739D6EA1" w14:textId="79A9FBA3" w:rsidR="00C17ADE" w:rsidRDefault="00C17ADE" w:rsidP="00CA22CE"/>
    <w:p w14:paraId="0927A4D0" w14:textId="50EA7822" w:rsidR="00C17ADE" w:rsidRDefault="00C17ADE" w:rsidP="00CA22CE"/>
    <w:p w14:paraId="4E0F8F83" w14:textId="77777777" w:rsidR="00C17ADE" w:rsidRDefault="00C17ADE" w:rsidP="00CA22CE"/>
    <w:p w14:paraId="553F0321" w14:textId="77777777" w:rsidR="00CA22CE" w:rsidRDefault="00CA22CE" w:rsidP="00CA22CE">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CA22CE" w14:paraId="336EC7BA" w14:textId="77777777" w:rsidTr="00352C6B">
        <w:tc>
          <w:tcPr>
            <w:tcW w:w="2235" w:type="dxa"/>
          </w:tcPr>
          <w:p w14:paraId="6D67E406" w14:textId="77777777" w:rsidR="00CA22CE" w:rsidRDefault="00CA22CE" w:rsidP="00352C6B">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45A3AE9E" w14:textId="77777777" w:rsidR="00CA22CE" w:rsidRDefault="00CA22CE" w:rsidP="00352C6B">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CA22CE" w14:paraId="7E31722D" w14:textId="77777777" w:rsidTr="00352C6B">
        <w:tc>
          <w:tcPr>
            <w:tcW w:w="2235" w:type="dxa"/>
          </w:tcPr>
          <w:p w14:paraId="3BF10CBA" w14:textId="5AEC9C5E" w:rsidR="00CA22CE" w:rsidRDefault="00960FC5" w:rsidP="00352C6B">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29821377" w14:textId="4237A042" w:rsidR="00CA22CE" w:rsidRDefault="00960FC5"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CA22CE" w14:paraId="677208B2" w14:textId="77777777" w:rsidTr="00352C6B">
        <w:tc>
          <w:tcPr>
            <w:tcW w:w="2235" w:type="dxa"/>
          </w:tcPr>
          <w:p w14:paraId="49F62028" w14:textId="1C6F1328" w:rsidR="00CA22CE" w:rsidRDefault="00744EA4"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023C8975" w14:textId="6C3E940F" w:rsidR="00CA22CE" w:rsidRDefault="00744EA4"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333C22" w14:paraId="2E7B6351" w14:textId="77777777" w:rsidTr="00352C6B">
        <w:tc>
          <w:tcPr>
            <w:tcW w:w="2235" w:type="dxa"/>
          </w:tcPr>
          <w:p w14:paraId="26CD38E3" w14:textId="26C81AFA" w:rsidR="00333C22" w:rsidRDefault="00333C22"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lastRenderedPageBreak/>
              <w:t>Ericsson</w:t>
            </w:r>
          </w:p>
        </w:tc>
        <w:tc>
          <w:tcPr>
            <w:tcW w:w="7935" w:type="dxa"/>
          </w:tcPr>
          <w:p w14:paraId="2A0C21DA" w14:textId="05D59F04" w:rsidR="00333C22" w:rsidRDefault="00333C22"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C90CFD" w14:paraId="5A136BB5" w14:textId="77777777" w:rsidTr="00352C6B">
        <w:tc>
          <w:tcPr>
            <w:tcW w:w="2235" w:type="dxa"/>
          </w:tcPr>
          <w:p w14:paraId="45FDE1D4" w14:textId="7F521233"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37CD4D18" w14:textId="0A913986"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A04E93" w14:paraId="2B028D39" w14:textId="77777777" w:rsidTr="00352C6B">
        <w:tc>
          <w:tcPr>
            <w:tcW w:w="2235" w:type="dxa"/>
          </w:tcPr>
          <w:p w14:paraId="0E52E466" w14:textId="1BF0972E" w:rsidR="00A04E93" w:rsidRPr="00A04E93" w:rsidRDefault="00A04E93" w:rsidP="00C90CFD">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1D10DD32" w14:textId="77E48085" w:rsidR="00A04E93" w:rsidRPr="00A04E93" w:rsidRDefault="00A04E93" w:rsidP="00C90CFD">
            <w:pPr>
              <w:pStyle w:val="Proposal"/>
              <w:widowControl/>
              <w:numPr>
                <w:ilvl w:val="0"/>
                <w:numId w:val="0"/>
              </w:numPr>
              <w:overflowPunct w:val="0"/>
              <w:autoSpaceDE w:val="0"/>
              <w:autoSpaceDN w:val="0"/>
              <w:adjustRightInd w:val="0"/>
              <w:spacing w:after="120"/>
              <w:textAlignment w:val="baseline"/>
              <w:rPr>
                <w:b w:val="0"/>
              </w:rPr>
            </w:pPr>
            <w:r>
              <w:rPr>
                <w:rFonts w:hint="eastAsia"/>
                <w:b w:val="0"/>
              </w:rPr>
              <w:t>OK</w:t>
            </w:r>
          </w:p>
        </w:tc>
      </w:tr>
    </w:tbl>
    <w:p w14:paraId="1CC4818A" w14:textId="77777777" w:rsidR="00CA22CE" w:rsidRDefault="00CA22CE" w:rsidP="00CA22CE"/>
    <w:p w14:paraId="39AA52B1" w14:textId="77777777" w:rsidR="00CA22CE" w:rsidRPr="00EA3EC5" w:rsidRDefault="00CA22CE" w:rsidP="00CA22CE"/>
    <w:p w14:paraId="00D3BC0F" w14:textId="77777777" w:rsidR="00CA22CE" w:rsidRDefault="00CA22CE" w:rsidP="00CA22CE">
      <w:r>
        <w:rPr>
          <w:rFonts w:hint="eastAsia"/>
        </w:rPr>
        <w:t>/**********************************</w:t>
      </w:r>
    </w:p>
    <w:p w14:paraId="44BBE671" w14:textId="77844B93" w:rsidR="00CA22CE" w:rsidRDefault="00CA22CE"/>
    <w:p w14:paraId="6563A6F2" w14:textId="77777777" w:rsidR="00CA22CE" w:rsidRDefault="00CA22CE" w:rsidP="00CA22CE">
      <w:r>
        <w:t>***********************************/</w:t>
      </w:r>
    </w:p>
    <w:p w14:paraId="29542E08" w14:textId="0BFA571A" w:rsidR="00CA22CE" w:rsidRDefault="00CA22CE"/>
    <w:p w14:paraId="1DEC47DB" w14:textId="0C8D5402" w:rsidR="002B3EE2" w:rsidRDefault="002B3EE2"/>
    <w:p w14:paraId="0CD4DEDA" w14:textId="77777777" w:rsidR="00FC5EFB" w:rsidRDefault="00FC5EFB" w:rsidP="00FC5EFB"/>
    <w:p w14:paraId="5D761B73" w14:textId="7F216737" w:rsidR="00FC5EFB" w:rsidRPr="005C3759" w:rsidRDefault="00EB4A6C" w:rsidP="00FC5EFB">
      <w:pPr>
        <w:pStyle w:val="111Style2"/>
        <w:numPr>
          <w:ilvl w:val="0"/>
          <w:numId w:val="15"/>
        </w:numPr>
        <w:rPr>
          <w:rFonts w:eastAsia="ＭＳ 明朝"/>
        </w:rPr>
      </w:pPr>
      <w:r>
        <w:rPr>
          <w:rFonts w:eastAsia="ＭＳ 明朝" w:hint="eastAsia"/>
        </w:rPr>
        <w:t>Discussion point 7</w:t>
      </w:r>
      <w:r w:rsidR="00FC5EFB">
        <w:rPr>
          <w:rFonts w:eastAsia="ＭＳ 明朝"/>
        </w:rPr>
        <w:t>: Minimal time interval for the case other than FR1 CB: Remaining FFS</w:t>
      </w:r>
    </w:p>
    <w:p w14:paraId="1707E4D8" w14:textId="77777777" w:rsidR="00FC5EFB" w:rsidRDefault="00FC5EFB" w:rsidP="00FC5EFB"/>
    <w:p w14:paraId="24E2F2AF" w14:textId="77777777" w:rsidR="00FC5EFB" w:rsidRDefault="00FC5EFB" w:rsidP="00FC5EFB">
      <w:pPr>
        <w:pStyle w:val="12"/>
        <w:numPr>
          <w:ilvl w:val="0"/>
          <w:numId w:val="16"/>
        </w:numPr>
        <w:ind w:firstLineChars="0"/>
      </w:pPr>
      <w:r>
        <w:t>Description:</w:t>
      </w:r>
    </w:p>
    <w:p w14:paraId="3184F09A" w14:textId="77777777" w:rsidR="00FC5EFB" w:rsidRDefault="00FC5EFB" w:rsidP="00FC5EFB"/>
    <w:p w14:paraId="540F134B" w14:textId="14B32F3D" w:rsidR="00FC5EFB" w:rsidRDefault="00FC5EFB" w:rsidP="00FC5EFB">
      <w:r>
        <w:rPr>
          <w:rFonts w:hint="eastAsia"/>
        </w:rPr>
        <w:t xml:space="preserve">Regarding minimal time </w:t>
      </w:r>
      <w:r w:rsidR="00B45940">
        <w:rPr>
          <w:rFonts w:hint="eastAsia"/>
        </w:rPr>
        <w:t>interval between PDCCH and SRS</w:t>
      </w:r>
      <w:proofErr w:type="gramStart"/>
      <w:r w:rsidR="00B45940">
        <w:rPr>
          <w:rFonts w:hint="eastAsia"/>
        </w:rPr>
        <w:t>,t</w:t>
      </w:r>
      <w:r>
        <w:t>here</w:t>
      </w:r>
      <w:proofErr w:type="gramEnd"/>
      <w:r>
        <w:t xml:space="preserve"> are three candidates as follows.</w:t>
      </w:r>
    </w:p>
    <w:p w14:paraId="61640BCC" w14:textId="77777777" w:rsidR="00FC5EFB" w:rsidRDefault="00FC5EFB" w:rsidP="00FC5EFB"/>
    <w:tbl>
      <w:tblPr>
        <w:tblStyle w:val="aff0"/>
        <w:tblW w:w="0" w:type="auto"/>
        <w:tblLook w:val="04A0" w:firstRow="1" w:lastRow="0" w:firstColumn="1" w:lastColumn="0" w:noHBand="0" w:noVBand="1"/>
      </w:tblPr>
      <w:tblGrid>
        <w:gridCol w:w="5085"/>
        <w:gridCol w:w="5085"/>
      </w:tblGrid>
      <w:tr w:rsidR="00FC5EFB" w14:paraId="2B51B723" w14:textId="77777777" w:rsidTr="00960FC5">
        <w:tc>
          <w:tcPr>
            <w:tcW w:w="5085" w:type="dxa"/>
          </w:tcPr>
          <w:p w14:paraId="56256BFF" w14:textId="77777777" w:rsidR="00FC5EFB" w:rsidRDefault="00FC5EFB" w:rsidP="00960FC5">
            <w:r>
              <w:rPr>
                <w:rFonts w:hint="eastAsia"/>
              </w:rPr>
              <w:t>Case</w:t>
            </w:r>
          </w:p>
        </w:tc>
        <w:tc>
          <w:tcPr>
            <w:tcW w:w="5085" w:type="dxa"/>
          </w:tcPr>
          <w:p w14:paraId="74ACFC23" w14:textId="77777777" w:rsidR="00FC5EFB" w:rsidRDefault="00FC5EFB" w:rsidP="00960FC5">
            <w:r>
              <w:t>M</w:t>
            </w:r>
            <w:r>
              <w:rPr>
                <w:rFonts w:hint="eastAsia"/>
              </w:rPr>
              <w:t xml:space="preserve">inimum </w:t>
            </w:r>
            <w:r>
              <w:t>interval</w:t>
            </w:r>
          </w:p>
        </w:tc>
      </w:tr>
      <w:tr w:rsidR="00FC5EFB" w14:paraId="60927EB3" w14:textId="77777777" w:rsidTr="00960FC5">
        <w:tc>
          <w:tcPr>
            <w:tcW w:w="5085" w:type="dxa"/>
          </w:tcPr>
          <w:p w14:paraId="78EB8D42" w14:textId="7AA76361" w:rsidR="00FC5EFB" w:rsidRDefault="00FC5EFB" w:rsidP="00960FC5">
            <w:r>
              <w:t xml:space="preserve">In </w:t>
            </w:r>
            <w:r>
              <w:rPr>
                <w:rFonts w:hint="eastAsia"/>
              </w:rPr>
              <w:t>FR</w:t>
            </w:r>
            <w:r>
              <w:t>1, between PDCCH and SRS in CB</w:t>
            </w:r>
            <w:ins w:id="91" w:author="作成者" w:date="2018-10-06T08:52:00Z">
              <w:r w:rsidR="000D2D60">
                <w:t xml:space="preserve"> and for antenna switching</w:t>
              </w:r>
            </w:ins>
          </w:p>
        </w:tc>
        <w:tc>
          <w:tcPr>
            <w:tcW w:w="5085" w:type="dxa"/>
          </w:tcPr>
          <w:p w14:paraId="7F970B1E" w14:textId="77777777" w:rsidR="00FC5EFB" w:rsidRDefault="00FC5EFB" w:rsidP="00960FC5">
            <w:r>
              <w:t>N2(already agreed)</w:t>
            </w:r>
          </w:p>
        </w:tc>
      </w:tr>
      <w:tr w:rsidR="00FC5EFB" w14:paraId="614282D2" w14:textId="77777777" w:rsidTr="00960FC5">
        <w:tc>
          <w:tcPr>
            <w:tcW w:w="5085" w:type="dxa"/>
            <w:vMerge w:val="restart"/>
          </w:tcPr>
          <w:p w14:paraId="6F137C28" w14:textId="77777777" w:rsidR="00FC5EFB" w:rsidRDefault="00FC5EFB" w:rsidP="00960FC5">
            <w:r>
              <w:rPr>
                <w:rFonts w:hint="eastAsia"/>
              </w:rPr>
              <w:t>For other cases</w:t>
            </w:r>
          </w:p>
        </w:tc>
        <w:tc>
          <w:tcPr>
            <w:tcW w:w="5085" w:type="dxa"/>
          </w:tcPr>
          <w:p w14:paraId="598EF048" w14:textId="77777777" w:rsidR="00FC5EFB" w:rsidRDefault="00FC5EFB" w:rsidP="00960FC5">
            <w:pPr>
              <w:rPr>
                <w:highlight w:val="yellow"/>
              </w:rPr>
            </w:pPr>
            <w:r>
              <w:rPr>
                <w:highlight w:val="yellow"/>
              </w:rPr>
              <w:t>Alt1:</w:t>
            </w:r>
            <w:r w:rsidRPr="00193645">
              <w:rPr>
                <w:rFonts w:hint="eastAsia"/>
                <w:highlight w:val="yellow"/>
              </w:rPr>
              <w:t xml:space="preserve">N2, </w:t>
            </w:r>
          </w:p>
          <w:p w14:paraId="5BA4EDC5" w14:textId="77777777" w:rsidR="00FC5EFB" w:rsidRPr="00193645" w:rsidRDefault="00FC5EFB" w:rsidP="00960FC5">
            <w:pPr>
              <w:rPr>
                <w:highlight w:val="yellow"/>
              </w:rPr>
            </w:pPr>
            <w:r w:rsidRPr="00193645">
              <w:rPr>
                <w:rFonts w:hint="eastAsia"/>
                <w:b/>
                <w:highlight w:val="yellow"/>
              </w:rPr>
              <w:t>Huawei</w:t>
            </w:r>
          </w:p>
        </w:tc>
      </w:tr>
      <w:tr w:rsidR="00FC5EFB" w14:paraId="605F63E5" w14:textId="77777777" w:rsidTr="00960FC5">
        <w:tc>
          <w:tcPr>
            <w:tcW w:w="5085" w:type="dxa"/>
            <w:vMerge/>
          </w:tcPr>
          <w:p w14:paraId="4FA18D7A" w14:textId="77777777" w:rsidR="00FC5EFB" w:rsidRDefault="00FC5EFB" w:rsidP="00960FC5"/>
        </w:tc>
        <w:tc>
          <w:tcPr>
            <w:tcW w:w="5085" w:type="dxa"/>
          </w:tcPr>
          <w:p w14:paraId="03BD5D56" w14:textId="77777777" w:rsidR="00FC5EFB" w:rsidRDefault="00FC5EFB" w:rsidP="00960FC5">
            <w:pPr>
              <w:rPr>
                <w:highlight w:val="yellow"/>
              </w:rPr>
            </w:pPr>
            <w:r>
              <w:rPr>
                <w:highlight w:val="yellow"/>
              </w:rPr>
              <w:t>Alt2:</w:t>
            </w:r>
            <w:r w:rsidRPr="00193645">
              <w:rPr>
                <w:rFonts w:hint="eastAsia"/>
                <w:highlight w:val="yellow"/>
              </w:rPr>
              <w:t>N2+42,</w:t>
            </w:r>
            <w:r w:rsidRPr="00193645">
              <w:rPr>
                <w:highlight w:val="yellow"/>
              </w:rPr>
              <w:t xml:space="preserve"> </w:t>
            </w:r>
          </w:p>
          <w:p w14:paraId="12B261D2" w14:textId="0903FE7C" w:rsidR="00FC5EFB" w:rsidRPr="00193645" w:rsidRDefault="00FC5EFB" w:rsidP="00960FC5">
            <w:pPr>
              <w:rPr>
                <w:highlight w:val="yellow"/>
              </w:rPr>
            </w:pPr>
            <w:r w:rsidRPr="00193645">
              <w:rPr>
                <w:rFonts w:hint="eastAsia"/>
                <w:b/>
                <w:highlight w:val="yellow"/>
              </w:rPr>
              <w:t>Intel</w:t>
            </w:r>
            <w:r w:rsidR="00F62156">
              <w:rPr>
                <w:rFonts w:hint="eastAsia"/>
                <w:b/>
                <w:highlight w:val="yellow"/>
              </w:rPr>
              <w:t>,Qulcomm(based on current agreement)</w:t>
            </w:r>
          </w:p>
        </w:tc>
      </w:tr>
      <w:tr w:rsidR="00FC5EFB" w14:paraId="5D0903CD" w14:textId="77777777" w:rsidTr="00960FC5">
        <w:tc>
          <w:tcPr>
            <w:tcW w:w="5085" w:type="dxa"/>
            <w:vMerge/>
          </w:tcPr>
          <w:p w14:paraId="46882148" w14:textId="77777777" w:rsidR="00FC5EFB" w:rsidRDefault="00FC5EFB" w:rsidP="00960FC5"/>
        </w:tc>
        <w:tc>
          <w:tcPr>
            <w:tcW w:w="5085" w:type="dxa"/>
          </w:tcPr>
          <w:p w14:paraId="6F719FDE" w14:textId="0A445617" w:rsidR="00FC5EFB" w:rsidRDefault="00FC5EFB" w:rsidP="00960FC5">
            <w:pPr>
              <w:rPr>
                <w:rFonts w:ascii="Times New Roman" w:eastAsia="Microsoft YaHei" w:hAnsi="Times New Roman"/>
                <w:i/>
                <w:iCs/>
                <w:sz w:val="20"/>
                <w:szCs w:val="20"/>
                <w:highlight w:val="yellow"/>
              </w:rPr>
            </w:pPr>
            <w:r>
              <w:rPr>
                <w:highlight w:val="yellow"/>
              </w:rPr>
              <w:t>Alt3</w:t>
            </w:r>
            <w:proofErr w:type="gramStart"/>
            <w:r>
              <w:rPr>
                <w:highlight w:val="yellow"/>
              </w:rPr>
              <w:t>:</w:t>
            </w:r>
            <w:ins w:id="92" w:author="作成者" w:date="2018-10-06T08:52:00Z">
              <w:r w:rsidR="000D2D60">
                <w:rPr>
                  <w:highlight w:val="yellow"/>
                </w:rPr>
                <w:t>For</w:t>
              </w:r>
              <w:proofErr w:type="gramEnd"/>
              <w:r w:rsidR="000D2D60">
                <w:rPr>
                  <w:highlight w:val="yellow"/>
                </w:rPr>
                <w:t xml:space="preserve"> FR2, </w:t>
              </w:r>
            </w:ins>
            <w:r w:rsidRPr="00193645">
              <w:rPr>
                <w:rFonts w:hint="eastAsia"/>
                <w:highlight w:val="yellow"/>
              </w:rPr>
              <w:t>N2+</w:t>
            </w:r>
            <w:r w:rsidRPr="00193645">
              <w:rPr>
                <w:highlight w:val="yellow"/>
              </w:rPr>
              <w:t xml:space="preserve">A. </w:t>
            </w:r>
            <w:r w:rsidRPr="00193645">
              <w:rPr>
                <w:rFonts w:ascii="Times New Roman" w:eastAsia="Microsoft YaHei" w:hAnsi="Times New Roman"/>
                <w:iCs/>
                <w:sz w:val="20"/>
                <w:szCs w:val="20"/>
                <w:highlight w:val="yellow"/>
              </w:rPr>
              <w:t>A=0 if only one active spatialRelationInfo value is configured for PUCCH, PUSCH and SRS, otherwise</w:t>
            </w:r>
            <w:r w:rsidRPr="00193645">
              <w:rPr>
                <w:rFonts w:ascii="Times New Roman" w:eastAsia="Microsoft YaHei" w:hAnsi="Times New Roman" w:hint="eastAsia"/>
                <w:iCs/>
                <w:sz w:val="20"/>
                <w:szCs w:val="20"/>
                <w:highlight w:val="yellow"/>
              </w:rPr>
              <w:t xml:space="preserve"> A is based on UE capability</w:t>
            </w:r>
            <w:r w:rsidRPr="00193645">
              <w:rPr>
                <w:rFonts w:ascii="Times New Roman" w:eastAsia="Microsoft YaHei" w:hAnsi="Times New Roman"/>
                <w:iCs/>
                <w:sz w:val="20"/>
                <w:szCs w:val="20"/>
                <w:highlight w:val="yellow"/>
              </w:rPr>
              <w:t>.</w:t>
            </w:r>
          </w:p>
          <w:p w14:paraId="750F0A3F" w14:textId="77777777" w:rsidR="00FC5EFB" w:rsidRPr="00193645" w:rsidRDefault="00FC5EFB" w:rsidP="00960FC5">
            <w:pPr>
              <w:rPr>
                <w:highlight w:val="yellow"/>
              </w:rPr>
            </w:pPr>
            <w:r w:rsidRPr="00193645">
              <w:rPr>
                <w:rFonts w:ascii="Times New Roman" w:eastAsia="Microsoft YaHei" w:hAnsi="Times New Roman"/>
                <w:b/>
                <w:iCs/>
                <w:sz w:val="20"/>
                <w:szCs w:val="20"/>
                <w:highlight w:val="yellow"/>
              </w:rPr>
              <w:t>ZTE</w:t>
            </w:r>
          </w:p>
        </w:tc>
      </w:tr>
    </w:tbl>
    <w:p w14:paraId="3DE3C57C" w14:textId="77777777" w:rsidR="00FC5EFB" w:rsidRDefault="00FC5EFB" w:rsidP="00FC5EFB"/>
    <w:p w14:paraId="661C031B" w14:textId="77777777" w:rsidR="00FC5EFB" w:rsidRDefault="00FC5EFB" w:rsidP="00FC5EFB"/>
    <w:p w14:paraId="5BB01393" w14:textId="77777777" w:rsidR="00FC5EFB" w:rsidRDefault="00FC5EFB" w:rsidP="00FC5EFB"/>
    <w:p w14:paraId="3E60AC2C" w14:textId="7841D167" w:rsidR="00A000CF" w:rsidRPr="00A000CF" w:rsidRDefault="001C4456" w:rsidP="001B0BE6">
      <w:pPr>
        <w:pStyle w:val="ab"/>
        <w:spacing w:beforeLines="50" w:before="156" w:afterLines="50" w:after="156"/>
        <w:rPr>
          <w:bCs/>
          <w:iCs/>
        </w:rPr>
      </w:pPr>
      <w:r w:rsidRPr="001C4456">
        <w:rPr>
          <w:rFonts w:hint="eastAsia"/>
          <w:bCs/>
          <w:iCs/>
          <w:highlight w:val="cyan"/>
        </w:rPr>
        <w:t xml:space="preserve">N2+42 </w:t>
      </w:r>
      <w:proofErr w:type="gramStart"/>
      <w:r w:rsidRPr="001C4456">
        <w:rPr>
          <w:rFonts w:hint="eastAsia"/>
          <w:bCs/>
          <w:iCs/>
          <w:highlight w:val="cyan"/>
        </w:rPr>
        <w:t>is</w:t>
      </w:r>
      <w:proofErr w:type="gramEnd"/>
      <w:r w:rsidRPr="001C4456">
        <w:rPr>
          <w:rFonts w:hint="eastAsia"/>
          <w:bCs/>
          <w:iCs/>
          <w:highlight w:val="cyan"/>
        </w:rPr>
        <w:t xml:space="preserve"> majority. Please keep current specification.</w:t>
      </w:r>
    </w:p>
    <w:p w14:paraId="4E8D0BC1" w14:textId="77777777" w:rsidR="00FC5EFB" w:rsidRDefault="00FC5EFB" w:rsidP="00FC5EFB"/>
    <w:p w14:paraId="1408B8E4" w14:textId="77777777" w:rsidR="00FC5EFB" w:rsidRDefault="00FC5EFB" w:rsidP="00FC5EFB">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FC5EFB" w14:paraId="465543B8" w14:textId="77777777" w:rsidTr="00960FC5">
        <w:tc>
          <w:tcPr>
            <w:tcW w:w="2235" w:type="dxa"/>
          </w:tcPr>
          <w:p w14:paraId="2DA9CB23" w14:textId="77777777" w:rsidR="00FC5EFB" w:rsidRDefault="00FC5EFB"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65E2BC0E" w14:textId="77777777" w:rsidR="00FC5EFB" w:rsidRDefault="00FC5EFB"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FC5EFB" w14:paraId="1B6BAB35" w14:textId="77777777" w:rsidTr="00960FC5">
        <w:tc>
          <w:tcPr>
            <w:tcW w:w="2235" w:type="dxa"/>
          </w:tcPr>
          <w:p w14:paraId="5013D37E" w14:textId="5DFD0E7E" w:rsidR="00FC5EFB" w:rsidRDefault="00173CA5"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23A566F6" w14:textId="12A46BB9" w:rsidR="00FC5EFB" w:rsidRPr="00173CA5" w:rsidRDefault="00173CA5" w:rsidP="00173CA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sidRPr="00173CA5">
              <w:rPr>
                <w:rFonts w:ascii="Times New Roman" w:eastAsia="Microsoft YaHei" w:hAnsi="Times New Roman"/>
                <w:b w:val="0"/>
                <w:sz w:val="20"/>
                <w:szCs w:val="20"/>
              </w:rPr>
              <w:t xml:space="preserve">For FR2, there was discussion on the minimal time in </w:t>
            </w:r>
            <w:proofErr w:type="gramStart"/>
            <w:r w:rsidRPr="00173CA5">
              <w:rPr>
                <w:rFonts w:ascii="Times New Roman" w:eastAsia="Microsoft YaHei" w:hAnsi="Times New Roman"/>
                <w:b w:val="0"/>
                <w:sz w:val="20"/>
                <w:szCs w:val="20"/>
              </w:rPr>
              <w:t>post-RAN1#94 email discussion</w:t>
            </w:r>
            <w:proofErr w:type="gramEnd"/>
            <w:r w:rsidRPr="00173CA5">
              <w:rPr>
                <w:rFonts w:ascii="Times New Roman" w:eastAsia="Microsoft YaHei" w:hAnsi="Times New Roman"/>
                <w:b w:val="0"/>
                <w:sz w:val="20"/>
                <w:szCs w:val="20"/>
              </w:rPr>
              <w:t>. The difference between FR1 and FR2 is mainly on beam switching.  Hence f</w:t>
            </w:r>
            <w:r w:rsidRPr="00173CA5">
              <w:rPr>
                <w:rFonts w:ascii="Times New Roman" w:eastAsia="Microsoft YaHei" w:hAnsi="Times New Roman" w:hint="eastAsia"/>
                <w:b w:val="0"/>
                <w:sz w:val="20"/>
                <w:szCs w:val="20"/>
              </w:rPr>
              <w:t xml:space="preserve">or SRS for CB PUSCH and antenna switching on FR2, </w:t>
            </w:r>
            <w:r w:rsidRPr="00173CA5">
              <w:rPr>
                <w:rFonts w:ascii="Times New Roman" w:eastAsia="Microsoft YaHei" w:hAnsi="Times New Roman"/>
                <w:b w:val="0"/>
                <w:sz w:val="20"/>
                <w:szCs w:val="20"/>
              </w:rPr>
              <w:t>beam switching time should be reserved</w:t>
            </w:r>
            <w:r w:rsidRPr="00173CA5">
              <w:rPr>
                <w:rFonts w:ascii="Times New Roman" w:eastAsia="Microsoft YaHei" w:hAnsi="Times New Roman" w:hint="eastAsia"/>
                <w:b w:val="0"/>
                <w:sz w:val="20"/>
                <w:szCs w:val="20"/>
              </w:rPr>
              <w:t>.</w:t>
            </w:r>
            <w:r w:rsidRPr="00173CA5">
              <w:rPr>
                <w:rFonts w:ascii="Times New Roman" w:eastAsia="Microsoft YaHei" w:hAnsi="Times New Roman"/>
                <w:b w:val="0"/>
                <w:sz w:val="20"/>
                <w:szCs w:val="20"/>
              </w:rPr>
              <w:t xml:space="preserve"> </w:t>
            </w:r>
            <w:r w:rsidRPr="00173CA5">
              <w:rPr>
                <w:rFonts w:ascii="Times New Roman" w:eastAsia="Microsoft YaHei" w:hAnsi="Times New Roman"/>
                <w:b w:val="0"/>
                <w:iCs/>
                <w:sz w:val="20"/>
                <w:szCs w:val="20"/>
              </w:rPr>
              <w:t>T</w:t>
            </w:r>
            <w:r w:rsidRPr="00173CA5">
              <w:rPr>
                <w:rFonts w:ascii="Times New Roman" w:eastAsia="Microsoft YaHei" w:hAnsi="Times New Roman" w:hint="eastAsia"/>
                <w:b w:val="0"/>
                <w:iCs/>
                <w:sz w:val="20"/>
                <w:szCs w:val="20"/>
              </w:rPr>
              <w:t xml:space="preserve">he minimal time interval </w:t>
            </w:r>
            <w:r w:rsidRPr="00173CA5">
              <w:rPr>
                <w:rFonts w:ascii="Times New Roman" w:eastAsia="Microsoft YaHei" w:hAnsi="Times New Roman"/>
                <w:b w:val="0"/>
                <w:iCs/>
                <w:sz w:val="20"/>
                <w:szCs w:val="20"/>
              </w:rPr>
              <w:t>can be denoted as</w:t>
            </w:r>
            <w:r w:rsidRPr="00173CA5">
              <w:rPr>
                <w:rFonts w:ascii="Times New Roman" w:eastAsia="Microsoft YaHei" w:hAnsi="Times New Roman" w:hint="eastAsia"/>
                <w:b w:val="0"/>
                <w:iCs/>
                <w:sz w:val="20"/>
                <w:szCs w:val="20"/>
              </w:rPr>
              <w:t xml:space="preserve"> N2 + A, where </w:t>
            </w:r>
            <w:r w:rsidRPr="00173CA5">
              <w:rPr>
                <w:rFonts w:ascii="Times New Roman" w:eastAsia="Microsoft YaHei" w:hAnsi="Times New Roman"/>
                <w:b w:val="0"/>
                <w:iCs/>
                <w:sz w:val="20"/>
                <w:szCs w:val="20"/>
              </w:rPr>
              <w:t xml:space="preserve">A=0 if only one active </w:t>
            </w:r>
            <w:r w:rsidRPr="00173CA5">
              <w:rPr>
                <w:rFonts w:ascii="Times New Roman" w:eastAsia="Microsoft YaHei" w:hAnsi="Times New Roman"/>
                <w:b w:val="0"/>
                <w:i/>
                <w:iCs/>
                <w:sz w:val="20"/>
                <w:szCs w:val="20"/>
              </w:rPr>
              <w:t>spatialRelationInfo</w:t>
            </w:r>
            <w:r w:rsidRPr="00173CA5">
              <w:rPr>
                <w:rFonts w:ascii="Times New Roman" w:eastAsia="Microsoft YaHei" w:hAnsi="Times New Roman"/>
                <w:b w:val="0"/>
                <w:iCs/>
                <w:sz w:val="20"/>
                <w:szCs w:val="20"/>
              </w:rPr>
              <w:t xml:space="preserve"> value is configured for PUCCH, PUSCH and SRS (i.e. sharing the same beam), otherwise </w:t>
            </w:r>
            <w:r w:rsidRPr="00173CA5">
              <w:rPr>
                <w:rFonts w:ascii="Times New Roman" w:eastAsia="Microsoft YaHei" w:hAnsi="Times New Roman" w:hint="eastAsia"/>
                <w:b w:val="0"/>
                <w:iCs/>
                <w:sz w:val="20"/>
                <w:szCs w:val="20"/>
              </w:rPr>
              <w:t>A is based on UE capability</w:t>
            </w:r>
          </w:p>
        </w:tc>
      </w:tr>
      <w:tr w:rsidR="00FC5EFB" w14:paraId="1F97C747" w14:textId="77777777" w:rsidTr="00960FC5">
        <w:tc>
          <w:tcPr>
            <w:tcW w:w="2235" w:type="dxa"/>
          </w:tcPr>
          <w:p w14:paraId="0C93E0CE" w14:textId="13746A18" w:rsidR="00FC5EFB" w:rsidRDefault="0033019D"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ins w:id="93" w:author="作成者" w:date="2018-10-06T14:43:00Z">
              <w:r>
                <w:rPr>
                  <w:rFonts w:eastAsiaTheme="minorEastAsia"/>
                  <w:b w:val="0"/>
                  <w:lang w:eastAsia="zh-CN"/>
                </w:rPr>
                <w:t>Intel</w:t>
              </w:r>
            </w:ins>
          </w:p>
        </w:tc>
        <w:tc>
          <w:tcPr>
            <w:tcW w:w="7935" w:type="dxa"/>
          </w:tcPr>
          <w:p w14:paraId="2023FC6E" w14:textId="7416C5CD" w:rsidR="00FC5EFB" w:rsidRDefault="0033019D"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ins w:id="94" w:author="作成者" w:date="2018-10-06T14:43:00Z">
              <w:r>
                <w:rPr>
                  <w:rFonts w:eastAsiaTheme="minorEastAsia"/>
                  <w:b w:val="0"/>
                  <w:lang w:eastAsia="zh-CN"/>
                </w:rPr>
                <w:t xml:space="preserve">N2+42 </w:t>
              </w:r>
              <w:proofErr w:type="gramStart"/>
              <w:r>
                <w:rPr>
                  <w:rFonts w:eastAsiaTheme="minorEastAsia"/>
                  <w:b w:val="0"/>
                  <w:lang w:eastAsia="zh-CN"/>
                </w:rPr>
                <w:t>is</w:t>
              </w:r>
              <w:proofErr w:type="gramEnd"/>
              <w:r>
                <w:rPr>
                  <w:rFonts w:eastAsiaTheme="minorEastAsia"/>
                  <w:b w:val="0"/>
                  <w:lang w:eastAsia="zh-CN"/>
                </w:rPr>
                <w:t xml:space="preserve"> based on agreements two meetings ago.</w:t>
              </w:r>
            </w:ins>
          </w:p>
        </w:tc>
      </w:tr>
      <w:tr w:rsidR="00744EA4" w14:paraId="62ABD408" w14:textId="77777777" w:rsidTr="00960FC5">
        <w:tc>
          <w:tcPr>
            <w:tcW w:w="2235" w:type="dxa"/>
          </w:tcPr>
          <w:p w14:paraId="35E91B42" w14:textId="74F20F3E" w:rsidR="00744EA4" w:rsidRDefault="00744EA4"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4AC780FA" w14:textId="34C83DC2" w:rsidR="00744EA4" w:rsidRDefault="00C670FA"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don’t think in FR2 that the </w:t>
            </w:r>
            <w:r w:rsidR="00744EA4">
              <w:rPr>
                <w:rFonts w:eastAsiaTheme="minorEastAsia"/>
                <w:b w:val="0"/>
                <w:lang w:eastAsia="zh-CN"/>
              </w:rPr>
              <w:t xml:space="preserve">preparation of SRS </w:t>
            </w:r>
            <w:r>
              <w:rPr>
                <w:rFonts w:eastAsiaTheme="minorEastAsia"/>
                <w:b w:val="0"/>
                <w:lang w:eastAsia="zh-CN"/>
              </w:rPr>
              <w:t>will take</w:t>
            </w:r>
            <w:r w:rsidR="00744EA4">
              <w:rPr>
                <w:rFonts w:eastAsiaTheme="minorEastAsia"/>
                <w:b w:val="0"/>
                <w:lang w:eastAsia="zh-CN"/>
              </w:rPr>
              <w:t xml:space="preserve"> additional 42 symbols after PUSCH preparation, given that the beam switching will take </w:t>
            </w:r>
            <w:r w:rsidR="00744EA4">
              <w:rPr>
                <w:rFonts w:eastAsiaTheme="minorEastAsia"/>
                <w:b w:val="0"/>
                <w:lang w:eastAsia="zh-CN"/>
              </w:rPr>
              <w:lastRenderedPageBreak/>
              <w:t xml:space="preserve">only a few </w:t>
            </w:r>
            <w:r w:rsidR="000079D5">
              <w:rPr>
                <w:rFonts w:eastAsiaTheme="minorEastAsia"/>
                <w:b w:val="0"/>
                <w:lang w:eastAsia="zh-CN"/>
              </w:rPr>
              <w:t xml:space="preserve">symbols, up to 4. </w:t>
            </w:r>
          </w:p>
        </w:tc>
      </w:tr>
      <w:tr w:rsidR="00B84AE8" w14:paraId="412E6CA5" w14:textId="77777777" w:rsidTr="00960FC5">
        <w:tc>
          <w:tcPr>
            <w:tcW w:w="2235" w:type="dxa"/>
          </w:tcPr>
          <w:p w14:paraId="12B85A2C" w14:textId="64ABB2AC" w:rsidR="00B84AE8" w:rsidRDefault="00333C22"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lastRenderedPageBreak/>
              <w:t>Ericsson</w:t>
            </w:r>
          </w:p>
        </w:tc>
        <w:tc>
          <w:tcPr>
            <w:tcW w:w="7935" w:type="dxa"/>
          </w:tcPr>
          <w:p w14:paraId="4567FBA9" w14:textId="7FED5F32" w:rsidR="00B84AE8" w:rsidRDefault="00333C22"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Alt.1</w:t>
            </w:r>
          </w:p>
        </w:tc>
      </w:tr>
      <w:tr w:rsidR="00C90CFD" w14:paraId="6DE1088D" w14:textId="77777777" w:rsidTr="00960FC5">
        <w:tc>
          <w:tcPr>
            <w:tcW w:w="2235" w:type="dxa"/>
          </w:tcPr>
          <w:p w14:paraId="6EBC66AF" w14:textId="26345DE9"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420376A1" w14:textId="6E7109A9"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First, I want to say that we acknowledge </w:t>
            </w:r>
            <w:proofErr w:type="gramStart"/>
            <w:r>
              <w:rPr>
                <w:rFonts w:eastAsiaTheme="minorEastAsia"/>
                <w:b w:val="0"/>
                <w:lang w:eastAsia="zh-CN"/>
              </w:rPr>
              <w:t>Intel’s understanding</w:t>
            </w:r>
            <w:proofErr w:type="gramEnd"/>
            <w:r>
              <w:rPr>
                <w:rFonts w:eastAsiaTheme="minorEastAsia"/>
                <w:b w:val="0"/>
                <w:lang w:eastAsia="zh-CN"/>
              </w:rPr>
              <w:t xml:space="preserve"> that there was an agreement in UE feature for this to be N2+42. Then, previous meeting, we changed that agreement to handle CB SRS + antenna switching for FR1. It was clear in the online discussion that we would optimize this case further due to Operator demand, but for the remaining we should stick to the agreement. </w:t>
            </w:r>
          </w:p>
          <w:p w14:paraId="4CBC4648" w14:textId="0386729C"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For the sake of some progress, we could be fine to also reduce the gap for </w:t>
            </w:r>
            <w:r w:rsidR="000106E3">
              <w:rPr>
                <w:rFonts w:eastAsiaTheme="minorEastAsia"/>
                <w:b w:val="0"/>
                <w:lang w:eastAsia="zh-CN"/>
              </w:rPr>
              <w:t>“</w:t>
            </w:r>
            <w:r>
              <w:rPr>
                <w:rFonts w:eastAsiaTheme="minorEastAsia"/>
                <w:b w:val="0"/>
                <w:lang w:eastAsia="zh-CN"/>
              </w:rPr>
              <w:t>NCB SRS without CSIRS resource associated</w:t>
            </w:r>
            <w:r w:rsidR="000106E3">
              <w:rPr>
                <w:rFonts w:eastAsiaTheme="minorEastAsia"/>
                <w:b w:val="0"/>
                <w:lang w:eastAsia="zh-CN"/>
              </w:rPr>
              <w:t>”</w:t>
            </w:r>
            <w:r>
              <w:rPr>
                <w:rFonts w:eastAsiaTheme="minorEastAsia"/>
                <w:b w:val="0"/>
                <w:lang w:eastAsia="zh-CN"/>
              </w:rPr>
              <w:t xml:space="preserve"> to N2, but if there is an associated CSIRS resource, it should remain to N2+42. This relaxation is for FR1 only.</w:t>
            </w:r>
            <w:r w:rsidR="000106E3">
              <w:rPr>
                <w:rFonts w:eastAsiaTheme="minorEastAsia"/>
                <w:b w:val="0"/>
                <w:lang w:eastAsia="zh-CN"/>
              </w:rPr>
              <w:t xml:space="preserve"> For FR2, we cannot support a relaxation from N2+42 since there is no related UE capability (not sure which UE capability ZTE refers to as “A”).</w:t>
            </w:r>
          </w:p>
        </w:tc>
      </w:tr>
    </w:tbl>
    <w:p w14:paraId="1CC4B4EE" w14:textId="77777777" w:rsidR="00FC5EFB" w:rsidRDefault="00FC5EFB" w:rsidP="00FC5EFB"/>
    <w:p w14:paraId="415DC289" w14:textId="77777777" w:rsidR="00FC5EFB" w:rsidRPr="00EA3EC5" w:rsidRDefault="00FC5EFB" w:rsidP="00FC5EFB"/>
    <w:p w14:paraId="44FCE4D3" w14:textId="77777777" w:rsidR="00FC5EFB" w:rsidRDefault="00FC5EFB" w:rsidP="00FC5EFB">
      <w:r>
        <w:rPr>
          <w:rFonts w:hint="eastAsia"/>
        </w:rPr>
        <w:t>/**********************************</w:t>
      </w:r>
    </w:p>
    <w:p w14:paraId="34E35170" w14:textId="77777777" w:rsidR="00FC5EFB" w:rsidRDefault="00FC5EFB" w:rsidP="00FC5EFB"/>
    <w:p w14:paraId="0FB806EA" w14:textId="77777777" w:rsidR="00FC5EFB" w:rsidRDefault="00FC5EFB" w:rsidP="00FC5EFB">
      <w:r>
        <w:rPr>
          <w:rFonts w:hint="eastAsia"/>
        </w:rPr>
        <w:t>Related agreement</w:t>
      </w:r>
    </w:p>
    <w:p w14:paraId="21EDEE97" w14:textId="77777777" w:rsidR="00FC5EFB" w:rsidRDefault="00FC5EFB" w:rsidP="00FC5EFB"/>
    <w:tbl>
      <w:tblPr>
        <w:tblStyle w:val="aff0"/>
        <w:tblW w:w="0" w:type="auto"/>
        <w:tblLook w:val="04A0" w:firstRow="1" w:lastRow="0" w:firstColumn="1" w:lastColumn="0" w:noHBand="0" w:noVBand="1"/>
      </w:tblPr>
      <w:tblGrid>
        <w:gridCol w:w="10170"/>
      </w:tblGrid>
      <w:tr w:rsidR="00FC5EFB" w14:paraId="678636EB" w14:textId="77777777" w:rsidTr="00960FC5">
        <w:tc>
          <w:tcPr>
            <w:tcW w:w="10170" w:type="dxa"/>
          </w:tcPr>
          <w:p w14:paraId="3FE6D772" w14:textId="77777777" w:rsidR="00FC5EFB" w:rsidRPr="00314436" w:rsidRDefault="00FC5EFB" w:rsidP="00960FC5">
            <w:pPr>
              <w:rPr>
                <w:b/>
                <w:szCs w:val="20"/>
                <w:highlight w:val="green"/>
                <w:lang w:eastAsia="x-none"/>
              </w:rPr>
            </w:pPr>
            <w:r w:rsidRPr="00314436">
              <w:rPr>
                <w:b/>
                <w:szCs w:val="20"/>
                <w:highlight w:val="green"/>
                <w:lang w:eastAsia="x-none"/>
              </w:rPr>
              <w:t>Agreement</w:t>
            </w:r>
          </w:p>
          <w:p w14:paraId="15E3F9EC" w14:textId="77777777" w:rsidR="00FC5EFB" w:rsidRPr="00314436" w:rsidRDefault="00FC5EFB" w:rsidP="00960FC5">
            <w:pPr>
              <w:numPr>
                <w:ilvl w:val="0"/>
                <w:numId w:val="33"/>
              </w:numPr>
              <w:rPr>
                <w:szCs w:val="20"/>
                <w:lang w:eastAsia="x-none"/>
              </w:rPr>
            </w:pPr>
            <w:r w:rsidRPr="00314436">
              <w:rPr>
                <w:szCs w:val="20"/>
                <w:lang w:eastAsia="x-none"/>
              </w:rPr>
              <w:t xml:space="preserve">For SRS for CB PUSCH and antenna switching on FR1, the minimal time internal between the last symbol of the PDCCH triggering the aperiodic SRS transmission and the first symbol of SRS resource is N2 symbols </w:t>
            </w:r>
          </w:p>
          <w:p w14:paraId="65F78D7A" w14:textId="77777777" w:rsidR="00FC5EFB" w:rsidRPr="00314436" w:rsidRDefault="00FC5EFB" w:rsidP="00960FC5">
            <w:pPr>
              <w:numPr>
                <w:ilvl w:val="1"/>
                <w:numId w:val="33"/>
              </w:numPr>
              <w:rPr>
                <w:szCs w:val="20"/>
                <w:lang w:eastAsia="x-none"/>
              </w:rPr>
            </w:pPr>
            <w:r w:rsidRPr="00314436">
              <w:rPr>
                <w:szCs w:val="20"/>
                <w:lang w:eastAsia="x-none"/>
              </w:rPr>
              <w:t>Support of zero slot offset for aperiodic SRS triggering is UE capability</w:t>
            </w:r>
          </w:p>
          <w:p w14:paraId="64FB6ABE" w14:textId="77777777" w:rsidR="00FC5EFB" w:rsidRPr="00314436" w:rsidRDefault="00FC5EFB" w:rsidP="00960FC5">
            <w:pPr>
              <w:numPr>
                <w:ilvl w:val="1"/>
                <w:numId w:val="33"/>
              </w:numPr>
              <w:rPr>
                <w:szCs w:val="20"/>
                <w:lang w:eastAsia="x-none"/>
              </w:rPr>
            </w:pPr>
            <w:r w:rsidRPr="00314436">
              <w:rPr>
                <w:szCs w:val="20"/>
                <w:lang w:eastAsia="x-none"/>
              </w:rPr>
              <w:t>The time interval in units of OFDM symbols is counted based on the minimum subcarrier spacing between PDCCH and SRS</w:t>
            </w:r>
          </w:p>
          <w:p w14:paraId="1C3AEAAB" w14:textId="77777777" w:rsidR="00FC5EFB" w:rsidRPr="00314436" w:rsidRDefault="00FC5EFB" w:rsidP="00960FC5">
            <w:pPr>
              <w:rPr>
                <w:szCs w:val="20"/>
                <w:lang w:eastAsia="x-none"/>
              </w:rPr>
            </w:pPr>
            <w:r w:rsidRPr="00314436">
              <w:rPr>
                <w:szCs w:val="20"/>
                <w:lang w:eastAsia="x-none"/>
              </w:rPr>
              <w:t xml:space="preserve">Above agreement does not change the switching time for SUL/UL </w:t>
            </w:r>
          </w:p>
          <w:p w14:paraId="1B496E53" w14:textId="77777777" w:rsidR="00FC5EFB" w:rsidRPr="00314436" w:rsidRDefault="00FC5EFB" w:rsidP="00960FC5">
            <w:pPr>
              <w:rPr>
                <w:szCs w:val="20"/>
                <w:lang w:eastAsia="x-none"/>
              </w:rPr>
            </w:pPr>
            <w:r w:rsidRPr="00314436">
              <w:rPr>
                <w:szCs w:val="20"/>
                <w:lang w:eastAsia="x-none"/>
              </w:rPr>
              <w:t>Above agreement only affects UE capability signalling</w:t>
            </w:r>
            <w:r>
              <w:rPr>
                <w:szCs w:val="20"/>
                <w:lang w:eastAsia="x-none"/>
              </w:rPr>
              <w:t xml:space="preserve"> from RAN2 perspective</w:t>
            </w:r>
          </w:p>
          <w:p w14:paraId="6B1A3593" w14:textId="77777777" w:rsidR="00FC5EFB" w:rsidRPr="00FF269D" w:rsidRDefault="00FC5EFB" w:rsidP="00960FC5"/>
        </w:tc>
      </w:tr>
    </w:tbl>
    <w:p w14:paraId="22F5D294" w14:textId="77777777" w:rsidR="00FC5EFB" w:rsidRDefault="00FC5EFB" w:rsidP="00FC5EFB"/>
    <w:p w14:paraId="4B9C3F3F" w14:textId="77777777" w:rsidR="00FC5EFB" w:rsidRDefault="00FC5EFB" w:rsidP="00FC5EFB"/>
    <w:p w14:paraId="443338AA" w14:textId="77777777" w:rsidR="00FC5EFB" w:rsidRDefault="00FC5EFB" w:rsidP="00FC5EFB">
      <w:r>
        <w:t>Intel:</w:t>
      </w:r>
    </w:p>
    <w:p w14:paraId="7C11B75B" w14:textId="77777777" w:rsidR="00FC5EFB" w:rsidRDefault="00FC5EFB" w:rsidP="00FC5EFB">
      <w:pPr>
        <w:ind w:firstLine="288"/>
      </w:pPr>
      <w:r>
        <w:t>It has been agreed in RAN1 #93 meeting that minimal aperiodic SRS triggering offset is N2+42 symbols. In RAN1 #94 meeting, the minimal aperiodic SRS triggering offset for codebook and antenna switching for FR1 is optimized to be N2 symbols. Therefore for other types of SRS, this value should be N2+42. A TP is proposed as follows.</w:t>
      </w:r>
    </w:p>
    <w:p w14:paraId="4EB429F3" w14:textId="77777777" w:rsidR="00FC5EFB" w:rsidRDefault="00FC5EFB" w:rsidP="00FC5EFB"/>
    <w:p w14:paraId="70BA2DE9" w14:textId="77777777" w:rsidR="00FC5EFB" w:rsidRPr="00DE1B18" w:rsidRDefault="00FC5EFB" w:rsidP="00FC5EFB">
      <w:pPr>
        <w:ind w:firstLine="288"/>
        <w:rPr>
          <w:i/>
          <w:lang w:eastAsia="zh-CN"/>
        </w:rPr>
      </w:pPr>
      <w:r w:rsidRPr="00DE1B18">
        <w:rPr>
          <w:b/>
          <w:i/>
          <w:lang w:eastAsia="zh-CN"/>
        </w:rPr>
        <w:t>Adopt the following TP on SRS for 38.214.</w:t>
      </w:r>
    </w:p>
    <w:p w14:paraId="31802D4B" w14:textId="77777777" w:rsidR="00FC5EFB" w:rsidRPr="001A7C56" w:rsidRDefault="00FC5EFB" w:rsidP="00FC5EFB">
      <w:r>
        <w:rPr>
          <w:noProof/>
        </w:rPr>
        <w:lastRenderedPageBreak/>
        <mc:AlternateContent>
          <mc:Choice Requires="wps">
            <w:drawing>
              <wp:inline distT="0" distB="0" distL="0" distR="0" wp14:anchorId="5CCE36C8" wp14:editId="6E188074">
                <wp:extent cx="6253480" cy="799465"/>
                <wp:effectExtent l="9525" t="13335" r="13970" b="12065"/>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14:paraId="1D380B96" w14:textId="77777777" w:rsidR="001B0BE6" w:rsidRPr="0048482F" w:rsidRDefault="001B0BE6" w:rsidP="00FC5EFB">
                            <w:pPr>
                              <w:pStyle w:val="3"/>
                              <w:rPr>
                                <w:color w:val="000000"/>
                              </w:rPr>
                            </w:pPr>
                            <w:r w:rsidRPr="0048482F">
                              <w:rPr>
                                <w:color w:val="000000"/>
                              </w:rPr>
                              <w:t>6.2.1</w:t>
                            </w:r>
                            <w:r w:rsidRPr="0048482F">
                              <w:rPr>
                                <w:color w:val="000000"/>
                              </w:rPr>
                              <w:tab/>
                              <w:t>UE sounding procedure</w:t>
                            </w:r>
                          </w:p>
                          <w:p w14:paraId="0A214852" w14:textId="77777777" w:rsidR="001B0BE6" w:rsidRDefault="001B0BE6" w:rsidP="00FC5EFB">
                            <w:r>
                              <w:t>&lt;Unrelated part omitted&gt;</w:t>
                            </w:r>
                          </w:p>
                          <w:p w14:paraId="39E02890" w14:textId="77777777" w:rsidR="001B0BE6" w:rsidRPr="0048482F" w:rsidRDefault="001B0BE6" w:rsidP="00FC5EFB">
                            <w:pPr>
                              <w:rPr>
                                <w:rFonts w:eastAsia="ＭＳ 明朝"/>
                              </w:rPr>
                            </w:pPr>
                            <w:r w:rsidRPr="0048482F">
                              <w:rPr>
                                <w:rFonts w:eastAsia="ＭＳ 明朝"/>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ＭＳ 明朝"/>
                              </w:rPr>
                              <w:t xml:space="preserve">is set to </w:t>
                            </w:r>
                            <w:r>
                              <w:rPr>
                                <w:rFonts w:eastAsia="ＭＳ 明朝"/>
                              </w:rPr>
                              <w:t>'</w:t>
                            </w:r>
                            <w:r w:rsidRPr="0048482F">
                              <w:rPr>
                                <w:rFonts w:eastAsia="ＭＳ 明朝"/>
                              </w:rPr>
                              <w:t>aperiodic</w:t>
                            </w:r>
                            <w:r>
                              <w:rPr>
                                <w:rFonts w:eastAsia="ＭＳ 明朝"/>
                              </w:rPr>
                              <w:t>'</w:t>
                            </w:r>
                            <w:r w:rsidRPr="0048482F">
                              <w:rPr>
                                <w:rFonts w:eastAsia="ＭＳ 明朝"/>
                              </w:rPr>
                              <w:t>:</w:t>
                            </w:r>
                          </w:p>
                          <w:p w14:paraId="6780EDAF" w14:textId="77777777" w:rsidR="001B0BE6" w:rsidRPr="0048482F" w:rsidRDefault="001B0BE6" w:rsidP="00FC5EFB">
                            <w:pPr>
                              <w:pStyle w:val="B1"/>
                              <w:rPr>
                                <w:rFonts w:eastAsia="ＭＳ 明朝"/>
                              </w:rPr>
                            </w:pPr>
                            <w:r>
                              <w:t>-</w:t>
                            </w:r>
                            <w:r>
                              <w:tab/>
                            </w:r>
                            <w:proofErr w:type="gramStart"/>
                            <w:r w:rsidRPr="0048482F">
                              <w:t>the</w:t>
                            </w:r>
                            <w:proofErr w:type="gramEnd"/>
                            <w:r w:rsidRPr="0048482F">
                              <w:t xml:space="preserve"> UE receives a configuration of SRS resource sets,</w:t>
                            </w:r>
                          </w:p>
                          <w:p w14:paraId="582B3674" w14:textId="77777777" w:rsidR="001B0BE6" w:rsidRDefault="001B0BE6" w:rsidP="00FC5EFB">
                            <w:pPr>
                              <w:pStyle w:val="B1"/>
                            </w:pPr>
                            <w:r>
                              <w:t>-</w:t>
                            </w:r>
                            <w:r>
                              <w:tab/>
                            </w:r>
                            <w:proofErr w:type="gramStart"/>
                            <w:r w:rsidRPr="0048482F">
                              <w:t>the</w:t>
                            </w:r>
                            <w:proofErr w:type="gramEnd"/>
                            <w:r w:rsidRPr="0048482F">
                              <w:t xml:space="preserve"> UE receives a downlink DCI</w:t>
                            </w:r>
                            <w:r>
                              <w:t>, a group common DCI,</w:t>
                            </w:r>
                            <w:r w:rsidRPr="0048482F">
                              <w:t xml:space="preserve"> or an uplink DCI based command where a codepoint of the DCI may </w:t>
                            </w:r>
                            <w:r>
                              <w:t>trigger</w:t>
                            </w:r>
                            <w:r w:rsidRPr="0048482F">
                              <w:t xml:space="preserve"> one or more SRS resource set(s).</w:t>
                            </w:r>
                            <w:r>
                              <w:t xml:space="preserve"> </w:t>
                            </w:r>
                            <w:r w:rsidRPr="0084375D">
                              <w:t xml:space="preserve">For SRS in a resource set with usage set to ‘codebook’ or </w:t>
                            </w:r>
                            <w:proofErr w:type="gramStart"/>
                            <w:r w:rsidRPr="0084375D">
                              <w:t>‘antennaSwitching’  in</w:t>
                            </w:r>
                            <w:proofErr w:type="gramEnd"/>
                            <w:r w:rsidRPr="0084375D">
                              <w:t xml:space="preserve"> frequency range 1, the minimal time interval between the last symbol of the PDCCH triggering the aperiodic SRS transmission and the first symbol of SRS resource is </w:t>
                            </w:r>
                            <w:r w:rsidRPr="0084375D">
                              <w:rPr>
                                <w:i/>
                              </w:rPr>
                              <w:t>N2</w:t>
                            </w:r>
                            <w:r>
                              <w:rPr>
                                <w:i/>
                              </w:rPr>
                              <w:t>,</w:t>
                            </w:r>
                            <w:r w:rsidRPr="00043BD8">
                              <w:t xml:space="preserve"> </w:t>
                            </w:r>
                            <w:r>
                              <w:t>for which t</w:t>
                            </w:r>
                            <w:r w:rsidRPr="0084375D">
                              <w:t>he minimal time interval in units of OFDM symbols is counted based on the minimum subcarrier spacing between the</w:t>
                            </w:r>
                            <w:r>
                              <w:t xml:space="preserve"> </w:t>
                            </w:r>
                            <w:r w:rsidRPr="0084375D">
                              <w:t xml:space="preserve">PDCCH and the aperiodic SRS. </w:t>
                            </w:r>
                            <w:r>
                              <w:t xml:space="preserve">Otherwise, </w:t>
                            </w:r>
                            <w:r w:rsidRPr="003D5DCB">
                              <w:rPr>
                                <w:strike/>
                              </w:rPr>
                              <w:t>[F</w:t>
                            </w:r>
                            <w:r w:rsidRPr="003D5DCB">
                              <w:rPr>
                                <w:b/>
                                <w:color w:val="FF0000"/>
                              </w:rPr>
                              <w:t>f</w:t>
                            </w:r>
                            <w:r>
                              <w:t>or other cases</w:t>
                            </w:r>
                            <w:r w:rsidRPr="003D5DCB">
                              <w:rPr>
                                <w:strike/>
                              </w:rPr>
                              <w:t>]</w:t>
                            </w:r>
                            <w:r>
                              <w:t xml:space="preserve"> the minimal time interval between the last symbol of the PDCCH triggering the aperiodic SRS transmission and the first symbol of SRS resource is </w:t>
                            </w:r>
                            <w:r w:rsidRPr="00752D76">
                              <w:rPr>
                                <w:i/>
                              </w:rPr>
                              <w:t>N</w:t>
                            </w:r>
                            <w:r w:rsidRPr="00752D76">
                              <w:rPr>
                                <w:i/>
                                <w:vertAlign w:val="subscript"/>
                              </w:rPr>
                              <w:t>2</w:t>
                            </w:r>
                            <w:r>
                              <w:t xml:space="preserve"> + 42. </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">
                <v:textbox style="mso-fit-shape-to-text:t">
                  <w:txbxContent>
                    <w:p w14:paraId="1D380B96" w14:textId="77777777" w:rsidR="001B0BE6" w:rsidRPr="0048482F" w:rsidRDefault="001B0BE6" w:rsidP="00FC5EFB">
                      <w:pPr>
                        <w:pStyle w:val="3"/>
                        <w:rPr>
                          <w:color w:val="000000"/>
                        </w:rPr>
                      </w:pPr>
                      <w:r w:rsidRPr="0048482F">
                        <w:rPr>
                          <w:color w:val="000000"/>
                        </w:rPr>
                        <w:t>6.2.1</w:t>
                      </w:r>
                      <w:r w:rsidRPr="0048482F">
                        <w:rPr>
                          <w:color w:val="000000"/>
                        </w:rPr>
                        <w:tab/>
                        <w:t>UE sounding procedure</w:t>
                      </w:r>
                    </w:p>
                    <w:p w14:paraId="0A214852" w14:textId="77777777" w:rsidR="001B0BE6" w:rsidRDefault="001B0BE6" w:rsidP="00FC5EFB">
                      <w:r>
                        <w:t>&lt;Unrelated part omitted&gt;</w:t>
                      </w:r>
                    </w:p>
                    <w:p w14:paraId="39E02890" w14:textId="77777777" w:rsidR="001B0BE6" w:rsidRPr="0048482F" w:rsidRDefault="001B0BE6" w:rsidP="00FC5EFB">
                      <w:pPr>
                        <w:rPr>
                          <w:rFonts w:eastAsia="ＭＳ 明朝"/>
                        </w:rPr>
                      </w:pPr>
                      <w:r w:rsidRPr="0048482F">
                        <w:rPr>
                          <w:rFonts w:eastAsia="ＭＳ 明朝"/>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ＭＳ 明朝"/>
                        </w:rPr>
                        <w:t xml:space="preserve">is set to </w:t>
                      </w:r>
                      <w:r>
                        <w:rPr>
                          <w:rFonts w:eastAsia="ＭＳ 明朝"/>
                        </w:rPr>
                        <w:t>'</w:t>
                      </w:r>
                      <w:r w:rsidRPr="0048482F">
                        <w:rPr>
                          <w:rFonts w:eastAsia="ＭＳ 明朝"/>
                        </w:rPr>
                        <w:t>aperiodic</w:t>
                      </w:r>
                      <w:r>
                        <w:rPr>
                          <w:rFonts w:eastAsia="ＭＳ 明朝"/>
                        </w:rPr>
                        <w:t>'</w:t>
                      </w:r>
                      <w:r w:rsidRPr="0048482F">
                        <w:rPr>
                          <w:rFonts w:eastAsia="ＭＳ 明朝"/>
                        </w:rPr>
                        <w:t>:</w:t>
                      </w:r>
                    </w:p>
                    <w:p w14:paraId="6780EDAF" w14:textId="77777777" w:rsidR="001B0BE6" w:rsidRPr="0048482F" w:rsidRDefault="001B0BE6" w:rsidP="00FC5EFB">
                      <w:pPr>
                        <w:pStyle w:val="B1"/>
                        <w:rPr>
                          <w:rFonts w:eastAsia="ＭＳ 明朝"/>
                        </w:rPr>
                      </w:pPr>
                      <w:r>
                        <w:t>-</w:t>
                      </w:r>
                      <w:r>
                        <w:tab/>
                      </w:r>
                      <w:proofErr w:type="gramStart"/>
                      <w:r w:rsidRPr="0048482F">
                        <w:t>the</w:t>
                      </w:r>
                      <w:proofErr w:type="gramEnd"/>
                      <w:r w:rsidRPr="0048482F">
                        <w:t xml:space="preserve"> UE receives a configuration of SRS resource sets,</w:t>
                      </w:r>
                    </w:p>
                    <w:p w14:paraId="582B3674" w14:textId="77777777" w:rsidR="001B0BE6" w:rsidRDefault="001B0BE6" w:rsidP="00FC5EFB">
                      <w:pPr>
                        <w:pStyle w:val="B1"/>
                      </w:pPr>
                      <w:r>
                        <w:t>-</w:t>
                      </w:r>
                      <w:r>
                        <w:tab/>
                      </w:r>
                      <w:proofErr w:type="gramStart"/>
                      <w:r w:rsidRPr="0048482F">
                        <w:t>the</w:t>
                      </w:r>
                      <w:proofErr w:type="gramEnd"/>
                      <w:r w:rsidRPr="0048482F">
                        <w:t xml:space="preserve"> UE receives a downlink DCI</w:t>
                      </w:r>
                      <w:r>
                        <w:t>, a group common DCI,</w:t>
                      </w:r>
                      <w:r w:rsidRPr="0048482F">
                        <w:t xml:space="preserve"> or an uplink DCI based command where a </w:t>
                      </w:r>
                      <w:proofErr w:type="spellStart"/>
                      <w:r w:rsidRPr="0048482F">
                        <w:t>codepoint</w:t>
                      </w:r>
                      <w:proofErr w:type="spellEnd"/>
                      <w:r w:rsidRPr="0048482F">
                        <w:t xml:space="preserve"> of the DCI may </w:t>
                      </w:r>
                      <w:r>
                        <w:t>trigger</w:t>
                      </w:r>
                      <w:r w:rsidRPr="0048482F">
                        <w:t xml:space="preserve"> one or more SRS resource set(s).</w:t>
                      </w:r>
                      <w:r>
                        <w:t xml:space="preserve"> </w:t>
                      </w:r>
                      <w:r w:rsidRPr="0084375D">
                        <w:t xml:space="preserve">For SRS in a resource set with usage set to ‘codebook’ or </w:t>
                      </w:r>
                      <w:proofErr w:type="gramStart"/>
                      <w:r w:rsidRPr="0084375D">
                        <w:t>‘</w:t>
                      </w:r>
                      <w:proofErr w:type="spellStart"/>
                      <w:r w:rsidRPr="0084375D">
                        <w:t>antennaSwitching</w:t>
                      </w:r>
                      <w:proofErr w:type="spellEnd"/>
                      <w:r w:rsidRPr="0084375D">
                        <w:t>’  in</w:t>
                      </w:r>
                      <w:proofErr w:type="gramEnd"/>
                      <w:r w:rsidRPr="0084375D">
                        <w:t xml:space="preserve"> frequency range 1, the minimal time interval between the last symbol of the PDCCH triggering the aperiodic SRS transmission and the first symbol of SRS resource is </w:t>
                      </w:r>
                      <w:r w:rsidRPr="0084375D">
                        <w:rPr>
                          <w:i/>
                        </w:rPr>
                        <w:t>N2</w:t>
                      </w:r>
                      <w:r>
                        <w:rPr>
                          <w:i/>
                        </w:rPr>
                        <w:t>,</w:t>
                      </w:r>
                      <w:r w:rsidRPr="00043BD8">
                        <w:t xml:space="preserve"> </w:t>
                      </w:r>
                      <w:r>
                        <w:t>for which t</w:t>
                      </w:r>
                      <w:r w:rsidRPr="0084375D">
                        <w:t>he minimal time interval in units of OFDM symbols is counted based on the minimum subcarrier spacing between the</w:t>
                      </w:r>
                      <w:r>
                        <w:t xml:space="preserve"> </w:t>
                      </w:r>
                      <w:r w:rsidRPr="0084375D">
                        <w:t xml:space="preserve">PDCCH and the aperiodic SRS. </w:t>
                      </w:r>
                      <w:r>
                        <w:t xml:space="preserve">Otherwise, </w:t>
                      </w:r>
                      <w:r w:rsidRPr="003D5DCB">
                        <w:rPr>
                          <w:strike/>
                        </w:rPr>
                        <w:t>[</w:t>
                      </w:r>
                      <w:proofErr w:type="spellStart"/>
                      <w:r w:rsidRPr="003D5DCB">
                        <w:rPr>
                          <w:strike/>
                        </w:rPr>
                        <w:t>F</w:t>
                      </w:r>
                      <w:r w:rsidRPr="003D5DCB">
                        <w:rPr>
                          <w:b/>
                          <w:color w:val="FF0000"/>
                        </w:rPr>
                        <w:t>f</w:t>
                      </w:r>
                      <w:r>
                        <w:t>or</w:t>
                      </w:r>
                      <w:proofErr w:type="spellEnd"/>
                      <w:r>
                        <w:t xml:space="preserve"> other cases</w:t>
                      </w:r>
                      <w:r w:rsidRPr="003D5DCB">
                        <w:rPr>
                          <w:strike/>
                        </w:rPr>
                        <w:t>]</w:t>
                      </w:r>
                      <w:r>
                        <w:t xml:space="preserve"> the minimal time interval between the last symbol of the PDCCH triggering the aperiodic SRS transmission and the first symbol of SRS resource is </w:t>
                      </w:r>
                      <w:r w:rsidRPr="00752D76">
                        <w:rPr>
                          <w:i/>
                        </w:rPr>
                        <w:t>N</w:t>
                      </w:r>
                      <w:r w:rsidRPr="00752D76">
                        <w:rPr>
                          <w:i/>
                          <w:vertAlign w:val="subscript"/>
                        </w:rPr>
                        <w:t>2</w:t>
                      </w:r>
                      <w:r>
                        <w:t xml:space="preserve"> + 42. </w:t>
                      </w:r>
                    </w:p>
                  </w:txbxContent>
                </v:textbox>
                <w10:anchorlock/>
              </v:shape>
            </w:pict>
          </mc:Fallback>
        </mc:AlternateContent>
      </w:r>
    </w:p>
    <w:p w14:paraId="1D567495" w14:textId="77777777" w:rsidR="00FC5EFB" w:rsidRDefault="00FC5EFB" w:rsidP="00FC5EFB">
      <w:pPr>
        <w:ind w:firstLine="288"/>
      </w:pPr>
    </w:p>
    <w:p w14:paraId="18C345E8" w14:textId="77777777" w:rsidR="00FC5EFB" w:rsidRDefault="00FC5EFB" w:rsidP="00FC5EFB"/>
    <w:p w14:paraId="165D9D97" w14:textId="77777777" w:rsidR="00FC5EFB" w:rsidRDefault="00FC5EFB" w:rsidP="00FC5EFB"/>
    <w:p w14:paraId="20736833" w14:textId="77777777" w:rsidR="00FC5EFB" w:rsidRPr="00416C93" w:rsidRDefault="00FC5EFB" w:rsidP="00FC5EFB">
      <w:r>
        <w:t>Huawei:</w:t>
      </w:r>
    </w:p>
    <w:p w14:paraId="067124CD" w14:textId="77777777" w:rsidR="00FC5EFB" w:rsidRDefault="00FC5EFB" w:rsidP="00FC5EFB"/>
    <w:p w14:paraId="3D9D8FC2" w14:textId="77777777" w:rsidR="00FC5EFB" w:rsidRDefault="00FC5EFB" w:rsidP="00FC5EFB"/>
    <w:tbl>
      <w:tblPr>
        <w:tblStyle w:val="aff0"/>
        <w:tblW w:w="0" w:type="auto"/>
        <w:tblLook w:val="04A0" w:firstRow="1" w:lastRow="0" w:firstColumn="1" w:lastColumn="0" w:noHBand="0" w:noVBand="1"/>
      </w:tblPr>
      <w:tblGrid>
        <w:gridCol w:w="10170"/>
      </w:tblGrid>
      <w:tr w:rsidR="00FC5EFB" w14:paraId="25499B13" w14:textId="77777777" w:rsidTr="00960FC5">
        <w:tc>
          <w:tcPr>
            <w:tcW w:w="10170" w:type="dxa"/>
          </w:tcPr>
          <w:p w14:paraId="60A0E3A9" w14:textId="77777777" w:rsidR="00FC5EFB" w:rsidRPr="00527FA0" w:rsidRDefault="00FC5EFB" w:rsidP="00960FC5">
            <w:pPr>
              <w:widowControl w:val="0"/>
              <w:rPr>
                <w:b/>
              </w:rPr>
            </w:pPr>
            <w:r w:rsidRPr="00527FA0">
              <w:rPr>
                <w:b/>
              </w:rPr>
              <w:t xml:space="preserve">Text proposal </w:t>
            </w:r>
            <w:r>
              <w:rPr>
                <w:b/>
              </w:rPr>
              <w:t>in</w:t>
            </w:r>
            <w:r w:rsidRPr="00527FA0">
              <w:rPr>
                <w:b/>
              </w:rPr>
              <w:t xml:space="preserve"> 38.214</w:t>
            </w:r>
            <w:r>
              <w:rPr>
                <w:b/>
              </w:rPr>
              <w:fldChar w:fldCharType="begin"/>
            </w:r>
            <w:r>
              <w:rPr>
                <w:b/>
              </w:rPr>
              <w:instrText xml:space="preserve"> REF _Ref525631462 \w \h </w:instrText>
            </w:r>
            <w:r>
              <w:rPr>
                <w:b/>
              </w:rPr>
            </w:r>
            <w:r>
              <w:rPr>
                <w:b/>
              </w:rPr>
              <w:fldChar w:fldCharType="separate"/>
            </w:r>
            <w:r>
              <w:rPr>
                <w:b/>
              </w:rPr>
              <w:t>[2]</w:t>
            </w:r>
            <w:r>
              <w:rPr>
                <w:b/>
              </w:rPr>
              <w:fldChar w:fldCharType="end"/>
            </w:r>
          </w:p>
          <w:p w14:paraId="174AB099" w14:textId="77777777" w:rsidR="00FC5EFB" w:rsidRDefault="00FC5EFB" w:rsidP="00960FC5">
            <w:pPr>
              <w:widowControl w:val="0"/>
              <w:jc w:val="center"/>
              <w:rPr>
                <w:color w:val="FF0000"/>
              </w:rPr>
            </w:pPr>
            <w:r>
              <w:rPr>
                <w:color w:val="FF0000"/>
              </w:rPr>
              <w:t>&lt; Start of the text proposal &gt;</w:t>
            </w:r>
          </w:p>
          <w:p w14:paraId="2765AE22" w14:textId="77777777" w:rsidR="00FC5EFB" w:rsidRDefault="00FC5EFB" w:rsidP="00960FC5">
            <w:pPr>
              <w:pStyle w:val="3"/>
              <w:widowControl w:val="0"/>
              <w:outlineLvl w:val="2"/>
              <w:rPr>
                <w:color w:val="000000"/>
              </w:rPr>
            </w:pPr>
            <w:r>
              <w:rPr>
                <w:color w:val="000000"/>
              </w:rPr>
              <w:t>6.2.1</w:t>
            </w:r>
            <w:r>
              <w:rPr>
                <w:color w:val="000000"/>
              </w:rPr>
              <w:tab/>
              <w:t>UE sounding procedure</w:t>
            </w:r>
          </w:p>
          <w:p w14:paraId="02D60BF2" w14:textId="77777777" w:rsidR="00FC5EFB" w:rsidRPr="00F64323" w:rsidRDefault="00FC5EFB" w:rsidP="00960FC5">
            <w:pPr>
              <w:jc w:val="center"/>
              <w:rPr>
                <w:kern w:val="2"/>
                <w:lang w:val="en-GB" w:eastAsia="zh-CN"/>
              </w:rPr>
            </w:pPr>
            <w:r>
              <w:rPr>
                <w:color w:val="FF0000"/>
              </w:rPr>
              <w:t>&lt; Unchanged parts are omitted &gt;</w:t>
            </w:r>
          </w:p>
          <w:p w14:paraId="6895023A" w14:textId="77777777" w:rsidR="00FC5EFB" w:rsidRDefault="00FC5EFB" w:rsidP="00960FC5">
            <w:pPr>
              <w:rPr>
                <w:rFonts w:eastAsia="ＭＳ 明朝"/>
                <w:sz w:val="20"/>
                <w:szCs w:val="20"/>
              </w:rPr>
            </w:pPr>
            <w:r>
              <w:rPr>
                <w:rFonts w:eastAsia="ＭＳ 明朝"/>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t xml:space="preserve"> </w:t>
            </w:r>
            <w:r>
              <w:rPr>
                <w:rFonts w:eastAsia="ＭＳ 明朝"/>
              </w:rPr>
              <w:t>is set to 'aperiodic':</w:t>
            </w:r>
          </w:p>
          <w:p w14:paraId="37835792" w14:textId="77777777" w:rsidR="00FC5EFB" w:rsidRDefault="00FC5EFB" w:rsidP="00960FC5">
            <w:pPr>
              <w:pStyle w:val="B1"/>
              <w:rPr>
                <w:rFonts w:eastAsia="ＭＳ 明朝"/>
              </w:rPr>
            </w:pPr>
            <w:r>
              <w:t>-</w:t>
            </w:r>
            <w:r>
              <w:tab/>
              <w:t>the UE receives a configuration of SRS resource sets,</w:t>
            </w:r>
          </w:p>
          <w:p w14:paraId="44C3471E" w14:textId="77777777" w:rsidR="00FC5EFB" w:rsidRDefault="00FC5EFB" w:rsidP="00960FC5">
            <w:pPr>
              <w:pStyle w:val="B1"/>
              <w:rPr>
                <w:rFonts w:eastAsia="Times New Roman"/>
              </w:rPr>
            </w:pPr>
            <w:r>
              <w:t>-</w:t>
            </w:r>
            <w:r>
              <w:tab/>
            </w:r>
            <w:proofErr w:type="gramStart"/>
            <w:r>
              <w:t>the</w:t>
            </w:r>
            <w:proofErr w:type="gramEnd"/>
            <w:r>
              <w:t xml:space="preserve"> UE receives a downlink DCI, a group common DCI, or an uplink DCI based command where a codepoint of the DCI may trigger one or more SRS resource set(s). </w:t>
            </w:r>
            <w:del w:id="95" w:author="作成者" w:date="2018-09-25T16:05:00Z">
              <w:r w:rsidDel="005853F0">
                <w:delText xml:space="preserve">For SRS in a resource set with usage set to ‘codebook’ or ‘antennaSwitching’ </w:delText>
              </w:r>
            </w:del>
            <w:del w:id="96" w:author="作成者" w:date="2018-09-25T14:42:00Z">
              <w:r w:rsidDel="00D459BD">
                <w:delText xml:space="preserve"> in frequency range 1</w:delText>
              </w:r>
            </w:del>
            <w:del w:id="97" w:author="作成者" w:date="2018-09-25T16:05:00Z">
              <w:r w:rsidDel="005853F0">
                <w:delText xml:space="preserve">, </w:delText>
              </w:r>
            </w:del>
            <w:ins w:id="98" w:author="作成者" w:date="2018-09-25T16:05:00Z">
              <w:r>
                <w:t>T</w:t>
              </w:r>
            </w:ins>
            <w:del w:id="99" w:author="作成者" w:date="2018-09-25T16:05:00Z">
              <w:r w:rsidDel="005F026B">
                <w:delText>t</w:delText>
              </w:r>
            </w:del>
            <w:r>
              <w:t xml:space="preserve">he minimal time interval between the last symbol of the PDCCH triggering the aperiodic SRS transmission and the first symbol of SRS resource is </w:t>
            </w:r>
            <w:r>
              <w:rPr>
                <w:i/>
              </w:rPr>
              <w:t>N2,</w:t>
            </w:r>
            <w:r>
              <w:t xml:space="preserve"> for which the minimal time interval in units of OFDM symbols is counted based on the minimum subcarrier spacing between the PDCCH and the aperiodic SRS. </w:t>
            </w:r>
            <w:del w:id="100" w:author="作成者" w:date="2018-09-25T16:05:00Z">
              <w:r w:rsidDel="00D80AC9">
                <w:delText xml:space="preserve">Otherwise, [For other cases]the minimal time interval between the last symbol of the PDCCH triggering the aperiodic SRS transmission and the first symbol of SRS resource is </w:delText>
              </w:r>
              <w:r w:rsidDel="00D80AC9">
                <w:rPr>
                  <w:i/>
                </w:rPr>
                <w:delText>N</w:delText>
              </w:r>
              <w:r w:rsidDel="00D80AC9">
                <w:rPr>
                  <w:i/>
                  <w:vertAlign w:val="subscript"/>
                </w:rPr>
                <w:delText>2</w:delText>
              </w:r>
              <w:r w:rsidDel="00D80AC9">
                <w:delText xml:space="preserve"> + 42. </w:delText>
              </w:r>
            </w:del>
          </w:p>
          <w:p w14:paraId="128C23E4" w14:textId="77777777" w:rsidR="00FC5EFB" w:rsidRDefault="00FC5EFB" w:rsidP="00960FC5">
            <w:r>
              <w:rPr>
                <w:color w:val="FF0000"/>
              </w:rPr>
              <w:t>&lt; End of the text proposal &gt;</w:t>
            </w:r>
          </w:p>
        </w:tc>
      </w:tr>
    </w:tbl>
    <w:p w14:paraId="13CEF90D" w14:textId="77777777" w:rsidR="00FC5EFB" w:rsidRDefault="00FC5EFB" w:rsidP="00FC5EFB">
      <w:pPr>
        <w:rPr>
          <w:lang w:eastAsia="zh-CN"/>
        </w:rPr>
      </w:pPr>
      <w:r>
        <w:rPr>
          <w:lang w:eastAsia="zh-CN"/>
        </w:rPr>
        <w:t xml:space="preserve">One remaining detail is for antenna switching in FR2. </w:t>
      </w:r>
      <w:r>
        <w:rPr>
          <w:szCs w:val="20"/>
          <w:lang w:eastAsia="x-none"/>
        </w:rPr>
        <w:t xml:space="preserve">Since </w:t>
      </w:r>
      <w:r w:rsidRPr="00A43BD3">
        <w:rPr>
          <w:color w:val="FF0000"/>
          <w:szCs w:val="20"/>
          <w:lang w:eastAsia="x-none"/>
        </w:rPr>
        <w:t>42 symbols are originally designed for the UE to determine SRS precoders from CSI-RS</w:t>
      </w:r>
      <w:r>
        <w:rPr>
          <w:szCs w:val="20"/>
          <w:lang w:eastAsia="x-none"/>
        </w:rPr>
        <w:t>, it seems to be incorrect to postpone SRS antenna switching with 42 symbols.</w:t>
      </w:r>
      <w:r>
        <w:rPr>
          <w:lang w:eastAsia="zh-CN"/>
        </w:rPr>
        <w:t xml:space="preserve"> </w:t>
      </w:r>
    </w:p>
    <w:p w14:paraId="063536B3" w14:textId="77777777" w:rsidR="00FC5EFB" w:rsidRDefault="00FC5EFB" w:rsidP="00FC5EFB">
      <w:pPr>
        <w:rPr>
          <w:noProof/>
          <w:lang w:eastAsia="zh-CN"/>
        </w:rPr>
      </w:pPr>
      <w:r w:rsidRPr="00A43BD3">
        <w:rPr>
          <w:color w:val="FF0000"/>
          <w:lang w:eastAsia="zh-CN"/>
        </w:rPr>
        <w:t>N</w:t>
      </w:r>
      <w:r w:rsidRPr="00A43BD3">
        <w:rPr>
          <w:color w:val="FF0000"/>
          <w:vertAlign w:val="subscript"/>
          <w:lang w:eastAsia="zh-CN"/>
        </w:rPr>
        <w:t>2</w:t>
      </w:r>
      <w:r w:rsidRPr="00A43BD3">
        <w:rPr>
          <w:color w:val="FF0000"/>
          <w:lang w:eastAsia="zh-CN"/>
        </w:rPr>
        <w:t xml:space="preserve"> has been assumed to be the minimal time interval for</w:t>
      </w:r>
      <w:r w:rsidRPr="00A43BD3">
        <w:rPr>
          <w:noProof/>
          <w:color w:val="FF0000"/>
          <w:lang w:eastAsia="zh-CN"/>
        </w:rPr>
        <w:t xml:space="preserve"> SRS resources used for codebook based PUSCH and antenna switching in FR1. </w:t>
      </w:r>
      <w:r>
        <w:rPr>
          <w:noProof/>
          <w:lang w:eastAsia="zh-CN"/>
        </w:rPr>
        <w:t>The difference between SRS for codebook transmission and antenna switching is that, for antenna switching, time gap may be needed in case there’s PUSCH/PUCCH/SRS transmission before the triggerred SRS. According to the approved LS from RAN4</w:t>
      </w:r>
      <w:r>
        <w:rPr>
          <w:noProof/>
          <w:lang w:eastAsia="zh-CN"/>
        </w:rPr>
        <w:fldChar w:fldCharType="begin"/>
      </w:r>
      <w:r>
        <w:rPr>
          <w:noProof/>
          <w:lang w:eastAsia="zh-CN"/>
        </w:rPr>
        <w:instrText xml:space="preserve"> REF _Ref525632846 \r \h </w:instrText>
      </w:r>
      <w:r>
        <w:rPr>
          <w:noProof/>
          <w:lang w:eastAsia="zh-CN"/>
        </w:rPr>
      </w:r>
      <w:r>
        <w:rPr>
          <w:noProof/>
          <w:lang w:eastAsia="zh-CN"/>
        </w:rPr>
        <w:fldChar w:fldCharType="separate"/>
      </w:r>
      <w:r>
        <w:rPr>
          <w:noProof/>
          <w:lang w:eastAsia="zh-CN"/>
        </w:rPr>
        <w:t>[5]</w:t>
      </w:r>
      <w:r>
        <w:rPr>
          <w:noProof/>
          <w:lang w:eastAsia="zh-CN"/>
        </w:rPr>
        <w:fldChar w:fldCharType="end"/>
      </w:r>
      <w:r>
        <w:rPr>
          <w:noProof/>
          <w:lang w:eastAsia="zh-CN"/>
        </w:rPr>
        <w:t xml:space="preserve">,  </w:t>
      </w:r>
    </w:p>
    <w:p w14:paraId="428035BD" w14:textId="77777777" w:rsidR="00FC5EFB" w:rsidRDefault="00FC5EFB" w:rsidP="00FC5EFB">
      <w:pPr>
        <w:ind w:left="425"/>
        <w:rPr>
          <w:lang w:eastAsia="zh-CN"/>
        </w:rPr>
      </w:pPr>
      <w:r>
        <w:rPr>
          <w:lang w:eastAsia="zh-CN"/>
        </w:rPr>
        <w:t xml:space="preserve">“For </w:t>
      </w:r>
      <w:proofErr w:type="gramStart"/>
      <w:r>
        <w:rPr>
          <w:lang w:eastAsia="zh-CN"/>
        </w:rPr>
        <w:t>15kHz</w:t>
      </w:r>
      <w:proofErr w:type="gramEnd"/>
      <w:r>
        <w:rPr>
          <w:lang w:eastAsia="zh-CN"/>
        </w:rPr>
        <w:t xml:space="preserve"> SCS, the performance loss in the transient period due to antenna switching could be mitigated with specific implementation consideration. For </w:t>
      </w:r>
      <w:proofErr w:type="gramStart"/>
      <w:r>
        <w:rPr>
          <w:lang w:eastAsia="zh-CN"/>
        </w:rPr>
        <w:t>30kHz</w:t>
      </w:r>
      <w:proofErr w:type="gramEnd"/>
      <w:r>
        <w:rPr>
          <w:lang w:eastAsia="zh-CN"/>
        </w:rPr>
        <w:t xml:space="preserve"> SCS, as the transient period with antenna switching is about half a symbol, the performance loss may have impact on demodulation of this symbol. For </w:t>
      </w:r>
      <w:proofErr w:type="gramStart"/>
      <w:r>
        <w:rPr>
          <w:lang w:eastAsia="zh-CN"/>
        </w:rPr>
        <w:t>60kHz</w:t>
      </w:r>
      <w:proofErr w:type="gramEnd"/>
      <w:r>
        <w:rPr>
          <w:lang w:eastAsia="zh-CN"/>
        </w:rPr>
        <w:t xml:space="preserve"> SCS, a blanked symbol between PUCCH/PUSCH and SRS for antenna switching would be helpful to guarantee the performance. </w:t>
      </w:r>
    </w:p>
    <w:p w14:paraId="4B9A5CCA" w14:textId="77777777" w:rsidR="00FC5EFB" w:rsidRDefault="00FC5EFB" w:rsidP="00FC5EFB">
      <w:pPr>
        <w:ind w:left="425"/>
        <w:rPr>
          <w:lang w:eastAsia="zh-CN"/>
        </w:rPr>
      </w:pPr>
      <w:r>
        <w:rPr>
          <w:lang w:eastAsia="zh-CN"/>
        </w:rPr>
        <w:t>For FR2, same 15us antenna switching time as FR1 can be applied since RAN4 has not discussed SRS switching for FR2. RAN4 will discuss if the switching time can be zero or shorter than 15us in next RAN4 meeting and come back with another reply to original LS.”</w:t>
      </w:r>
    </w:p>
    <w:p w14:paraId="7BE69602" w14:textId="77777777" w:rsidR="00FC5EFB" w:rsidRDefault="00FC5EFB" w:rsidP="00FC5EFB">
      <w:pPr>
        <w:rPr>
          <w:szCs w:val="20"/>
          <w:lang w:eastAsia="x-none"/>
        </w:rPr>
      </w:pPr>
      <w:r>
        <w:rPr>
          <w:lang w:eastAsia="zh-CN"/>
        </w:rPr>
        <w:t xml:space="preserve">In FR2, the </w:t>
      </w:r>
      <w:proofErr w:type="gramStart"/>
      <w:r>
        <w:rPr>
          <w:lang w:eastAsia="zh-CN"/>
        </w:rPr>
        <w:t>same,</w:t>
      </w:r>
      <w:proofErr w:type="gramEnd"/>
      <w:r>
        <w:rPr>
          <w:lang w:eastAsia="zh-CN"/>
        </w:rPr>
        <w:t xml:space="preserve"> or even shorter time is needed as a gap between SRS and other channels. Thus, the triggering time in FR2 can be the same for antenna switching and codebook based PUSCH.</w:t>
      </w:r>
      <w:r>
        <w:rPr>
          <w:szCs w:val="20"/>
          <w:lang w:eastAsia="x-none"/>
        </w:rPr>
        <w:t xml:space="preserve"> </w:t>
      </w:r>
    </w:p>
    <w:p w14:paraId="5815C8C1" w14:textId="77777777" w:rsidR="00FC5EFB" w:rsidRDefault="00FC5EFB" w:rsidP="00FC5EFB">
      <w:pPr>
        <w:rPr>
          <w:noProof/>
          <w:lang w:eastAsia="zh-CN"/>
        </w:rPr>
      </w:pPr>
      <w:r>
        <w:rPr>
          <w:szCs w:val="20"/>
          <w:lang w:eastAsia="x-none"/>
        </w:rPr>
        <w:t xml:space="preserve">In FR2, the number of N2 is enough. For some cases, e.g. where PDCCH ends at symbol # 2, after N2 symbols, there are not enough symbols for aperiodic antenna switching, which requires at least 3 symbols in one slot. Then the actual configurable slot offset is deferred with one slot. </w:t>
      </w:r>
      <w:proofErr w:type="gramStart"/>
      <w:r>
        <w:rPr>
          <w:noProof/>
          <w:lang w:eastAsia="zh-CN"/>
        </w:rPr>
        <w:t xml:space="preserve">Taking </w:t>
      </w:r>
      <w:r>
        <w:rPr>
          <w:noProof/>
          <w:lang w:eastAsia="zh-CN"/>
        </w:rPr>
        <w:fldChar w:fldCharType="begin"/>
      </w:r>
      <w:r>
        <w:rPr>
          <w:noProof/>
          <w:lang w:eastAsia="zh-CN"/>
        </w:rPr>
        <w:instrText xml:space="preserve"> REF _Ref525648992 \h </w:instrText>
      </w:r>
      <w:r>
        <w:rPr>
          <w:noProof/>
          <w:lang w:eastAsia="zh-CN"/>
        </w:rPr>
      </w:r>
      <w:r>
        <w:rPr>
          <w:noProof/>
          <w:lang w:eastAsia="zh-CN"/>
        </w:rPr>
        <w:fldChar w:fldCharType="separate"/>
      </w:r>
      <w:r w:rsidRPr="004743AA">
        <w:t xml:space="preserve">Figure </w:t>
      </w:r>
      <w:r>
        <w:rPr>
          <w:noProof/>
        </w:rPr>
        <w:t>2</w:t>
      </w:r>
      <w:r>
        <w:rPr>
          <w:noProof/>
          <w:lang w:eastAsia="zh-CN"/>
        </w:rPr>
        <w:fldChar w:fldCharType="end"/>
      </w:r>
      <w:r>
        <w:rPr>
          <w:noProof/>
          <w:lang w:eastAsia="zh-CN"/>
        </w:rPr>
        <w:t xml:space="preserve"> as an exmaple.</w:t>
      </w:r>
      <w:proofErr w:type="gramEnd"/>
      <w:r>
        <w:rPr>
          <w:noProof/>
          <w:lang w:eastAsia="zh-CN"/>
        </w:rPr>
        <w:t xml:space="preserve"> If N2 is applied, for 3-symbol CORESET, available symbols after N2 symbols is </w:t>
      </w:r>
      <w:r w:rsidRPr="004743AA">
        <w:rPr>
          <w:noProof/>
          <w:lang w:eastAsia="zh-CN"/>
        </w:rPr>
        <w:t>2 symbols in the slot</w:t>
      </w:r>
      <w:r w:rsidRPr="00422E66">
        <w:rPr>
          <w:noProof/>
          <w:lang w:eastAsia="zh-CN"/>
        </w:rPr>
        <w:t xml:space="preserve"> for 60k SCS</w:t>
      </w:r>
      <w:r w:rsidRPr="004743AA">
        <w:rPr>
          <w:noProof/>
          <w:lang w:eastAsia="zh-CN"/>
        </w:rPr>
        <w:t>. It</w:t>
      </w:r>
      <w:r>
        <w:rPr>
          <w:noProof/>
          <w:lang w:eastAsia="zh-CN"/>
        </w:rPr>
        <w:t xml:space="preserve"> i</w:t>
      </w:r>
      <w:r w:rsidRPr="004743AA">
        <w:rPr>
          <w:noProof/>
          <w:lang w:eastAsia="zh-CN"/>
        </w:rPr>
        <w:t>s obvious</w:t>
      </w:r>
      <w:r w:rsidRPr="00534002">
        <w:rPr>
          <w:noProof/>
          <w:lang w:eastAsia="zh-CN"/>
        </w:rPr>
        <w:t xml:space="preserve">ly not enough for SRS transmission </w:t>
      </w:r>
      <w:r w:rsidRPr="00422E66">
        <w:rPr>
          <w:noProof/>
          <w:lang w:eastAsia="zh-CN"/>
        </w:rPr>
        <w:t>with</w:t>
      </w:r>
      <w:r w:rsidRPr="004743AA">
        <w:rPr>
          <w:noProof/>
          <w:lang w:eastAsia="zh-CN"/>
        </w:rPr>
        <w:t xml:space="preserve"> antenna.</w:t>
      </w:r>
      <w:r>
        <w:rPr>
          <w:noProof/>
          <w:lang w:eastAsia="zh-CN"/>
        </w:rPr>
        <w:t xml:space="preserve"> Thus, the SRS is transmitted in the next slot. The timeline will be automaticallly extended, which gives more freedom for the UE. If N2+42 is applied, it is likely that one more slot (delay) may be required due to limited UL symbols avaiable in given slot for antenna switching. </w:t>
      </w:r>
    </w:p>
    <w:p w14:paraId="56C38208" w14:textId="77777777" w:rsidR="00FC5EFB" w:rsidRDefault="00FC5EFB" w:rsidP="00FC5EFB">
      <w:pPr>
        <w:rPr>
          <w:lang w:eastAsia="zh-CN"/>
        </w:rPr>
      </w:pPr>
      <w:r>
        <w:rPr>
          <w:noProof/>
          <w:lang w:eastAsia="zh-CN"/>
        </w:rPr>
        <w:t xml:space="preserve">Based on above analsys, </w:t>
      </w:r>
      <w:r>
        <w:rPr>
          <w:lang w:eastAsia="zh-CN"/>
        </w:rPr>
        <w:t xml:space="preserve">N2 is sufficient for SRS antenna switching preparation in FR2. </w:t>
      </w:r>
    </w:p>
    <w:p w14:paraId="256058A8" w14:textId="77777777" w:rsidR="00FC5EFB" w:rsidRDefault="00FC5EFB" w:rsidP="00FC5EFB">
      <w:pPr>
        <w:rPr>
          <w:noProof/>
          <w:lang w:eastAsia="zh-CN"/>
        </w:rPr>
      </w:pPr>
      <w:r w:rsidRPr="00497CE9">
        <w:rPr>
          <w:noProof/>
        </w:rPr>
        <w:drawing>
          <wp:inline distT="0" distB="0" distL="0" distR="0" wp14:anchorId="3D04CE43" wp14:editId="7C69BE5F">
            <wp:extent cx="5918200" cy="2501900"/>
            <wp:effectExtent l="0" t="0" r="635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918200" cy="2501900"/>
                    </a:xfrm>
                    <a:prstGeom prst="rect">
                      <a:avLst/>
                    </a:prstGeom>
                    <a:noFill/>
                    <a:ln>
                      <a:noFill/>
                    </a:ln>
                  </pic:spPr>
                </pic:pic>
              </a:graphicData>
            </a:graphic>
          </wp:inline>
        </w:drawing>
      </w:r>
    </w:p>
    <w:p w14:paraId="7C35E025" w14:textId="77777777" w:rsidR="00FC5EFB" w:rsidRPr="00741164" w:rsidRDefault="00FC5EFB" w:rsidP="00FC5EFB">
      <w:pPr>
        <w:pStyle w:val="a8"/>
        <w:rPr>
          <w:noProof/>
        </w:rPr>
      </w:pPr>
      <w:r w:rsidRPr="004743AA">
        <w:t xml:space="preserve">Figure </w:t>
      </w:r>
      <w:r w:rsidRPr="00534002">
        <w:fldChar w:fldCharType="begin"/>
      </w:r>
      <w:r w:rsidRPr="00422E66">
        <w:instrText xml:space="preserve"> SEQ Figure \* ARABIC </w:instrText>
      </w:r>
      <w:r w:rsidRPr="00534002">
        <w:fldChar w:fldCharType="separate"/>
      </w:r>
      <w:r>
        <w:rPr>
          <w:noProof/>
        </w:rPr>
        <w:t>2</w:t>
      </w:r>
      <w:r w:rsidRPr="00534002">
        <w:fldChar w:fldCharType="end"/>
      </w:r>
      <w:r w:rsidRPr="00741164">
        <w:t xml:space="preserve"> Illustration of SRS for antenna switching in FR2</w:t>
      </w:r>
    </w:p>
    <w:p w14:paraId="39E4F7B5" w14:textId="77777777" w:rsidR="00FC5EFB" w:rsidRPr="00193645" w:rsidRDefault="00FC5EFB" w:rsidP="00FC5EFB"/>
    <w:p w14:paraId="1FFFB5CB" w14:textId="77777777" w:rsidR="00FC5EFB" w:rsidRDefault="00FC5EFB" w:rsidP="00FC5EFB"/>
    <w:p w14:paraId="2FEDFAD3" w14:textId="77777777" w:rsidR="00FC5EFB" w:rsidRDefault="00FC5EFB" w:rsidP="00FC5EFB">
      <w:r>
        <w:rPr>
          <w:rFonts w:hint="eastAsia"/>
        </w:rPr>
        <w:t>ZTE:</w:t>
      </w:r>
    </w:p>
    <w:p w14:paraId="57BC2E78" w14:textId="77777777" w:rsidR="00FC5EFB" w:rsidRDefault="00FC5EFB" w:rsidP="00FC5EFB">
      <w:pPr>
        <w:snapToGrid w:val="0"/>
        <w:spacing w:beforeLines="50" w:before="156" w:afterLines="50" w:after="156"/>
        <w:jc w:val="both"/>
        <w:rPr>
          <w:rFonts w:ascii="Times New Roman" w:eastAsia="Microsoft YaHei" w:hAnsi="Times New Roman"/>
          <w:sz w:val="20"/>
          <w:szCs w:val="20"/>
        </w:rPr>
      </w:pPr>
      <w:r>
        <w:rPr>
          <w:rFonts w:ascii="Times New Roman" w:eastAsia="Microsoft YaHei" w:hAnsi="Times New Roman" w:hint="eastAsia"/>
          <w:sz w:val="20"/>
          <w:szCs w:val="20"/>
        </w:rPr>
        <w:t xml:space="preserve">In RAN1#94 meeting, </w:t>
      </w:r>
      <w:r>
        <w:rPr>
          <w:rFonts w:ascii="Times New Roman" w:eastAsia="Microsoft YaHei" w:hAnsi="Times New Roman"/>
          <w:sz w:val="20"/>
          <w:szCs w:val="20"/>
        </w:rPr>
        <w:t xml:space="preserve">it has been agreed that </w:t>
      </w:r>
      <w:r>
        <w:rPr>
          <w:rFonts w:ascii="Times New Roman" w:eastAsia="Microsoft YaHei" w:hAnsi="Times New Roman" w:hint="eastAsia"/>
          <w:sz w:val="20"/>
          <w:szCs w:val="20"/>
        </w:rPr>
        <w:t xml:space="preserve">for SRS for CB PUSCH and antenna switching on FR1, the minimal time interval between the last symbol of the PDCCH triggering the aperiodic SRS transmission and the first symbol of SRS resource is N2 symbols. </w:t>
      </w:r>
      <w:r>
        <w:rPr>
          <w:rFonts w:ascii="Times New Roman" w:eastAsia="Microsoft YaHei" w:hAnsi="Times New Roman"/>
          <w:sz w:val="20"/>
          <w:szCs w:val="20"/>
        </w:rPr>
        <w:t xml:space="preserve">For FR2, there was discussion on the minimal time in </w:t>
      </w:r>
      <w:proofErr w:type="gramStart"/>
      <w:r>
        <w:rPr>
          <w:rFonts w:ascii="Times New Roman" w:eastAsia="Microsoft YaHei" w:hAnsi="Times New Roman"/>
          <w:sz w:val="20"/>
          <w:szCs w:val="20"/>
        </w:rPr>
        <w:t>post-RAN1#94 email discussion</w:t>
      </w:r>
      <w:proofErr w:type="gramEnd"/>
      <w:r>
        <w:rPr>
          <w:rFonts w:ascii="Times New Roman" w:eastAsia="Microsoft YaHei" w:hAnsi="Times New Roman"/>
          <w:sz w:val="20"/>
          <w:szCs w:val="20"/>
        </w:rPr>
        <w:t>. The difference between FR1 and FR2 is mainly on beam switching.  Hence f</w:t>
      </w:r>
      <w:r>
        <w:rPr>
          <w:rFonts w:ascii="Times New Roman" w:eastAsia="Microsoft YaHei" w:hAnsi="Times New Roman" w:hint="eastAsia"/>
          <w:sz w:val="20"/>
          <w:szCs w:val="20"/>
        </w:rPr>
        <w:t xml:space="preserve">or SRS for CB PUSCH and antenna switching on FR2, </w:t>
      </w:r>
      <w:r>
        <w:rPr>
          <w:rFonts w:ascii="Times New Roman" w:eastAsia="Microsoft YaHei" w:hAnsi="Times New Roman"/>
          <w:sz w:val="20"/>
          <w:szCs w:val="20"/>
        </w:rPr>
        <w:t>beam switching time should be reserved</w:t>
      </w:r>
      <w:r>
        <w:rPr>
          <w:rFonts w:ascii="Times New Roman" w:eastAsia="Microsoft YaHei" w:hAnsi="Times New Roman" w:hint="eastAsia"/>
          <w:sz w:val="20"/>
          <w:szCs w:val="20"/>
        </w:rPr>
        <w:t>.</w:t>
      </w:r>
      <w:r>
        <w:rPr>
          <w:rFonts w:ascii="Times New Roman" w:eastAsia="Microsoft YaHei" w:hAnsi="Times New Roman"/>
          <w:sz w:val="20"/>
          <w:szCs w:val="20"/>
        </w:rPr>
        <w:t xml:space="preserve"> </w:t>
      </w:r>
      <w:r>
        <w:rPr>
          <w:rFonts w:ascii="Times New Roman" w:eastAsia="Microsoft YaHei" w:hAnsi="Times New Roman" w:hint="eastAsia"/>
          <w:sz w:val="20"/>
          <w:szCs w:val="20"/>
        </w:rPr>
        <w:t>C</w:t>
      </w:r>
      <w:r>
        <w:rPr>
          <w:rFonts w:ascii="Times New Roman" w:eastAsia="Microsoft YaHei" w:hAnsi="Times New Roman"/>
          <w:sz w:val="20"/>
          <w:szCs w:val="20"/>
        </w:rPr>
        <w:t xml:space="preserve">onsidering UE capability and the configuration of </w:t>
      </w:r>
      <w:r>
        <w:rPr>
          <w:rFonts w:ascii="Times New Roman" w:eastAsia="Microsoft YaHei" w:hAnsi="Times New Roman"/>
          <w:i/>
          <w:sz w:val="20"/>
          <w:szCs w:val="20"/>
        </w:rPr>
        <w:t>spatialRelationInfo</w:t>
      </w:r>
      <w:r>
        <w:rPr>
          <w:rFonts w:ascii="Times New Roman" w:eastAsia="Microsoft YaHei" w:hAnsi="Times New Roman"/>
          <w:sz w:val="20"/>
          <w:szCs w:val="20"/>
        </w:rPr>
        <w:t xml:space="preserve"> between PUSCH and SRS, we propose that </w:t>
      </w:r>
      <w:r>
        <w:rPr>
          <w:rFonts w:ascii="Times New Roman" w:eastAsia="Microsoft YaHei" w:hAnsi="Times New Roman" w:hint="eastAsia"/>
          <w:iCs/>
          <w:sz w:val="20"/>
          <w:szCs w:val="20"/>
        </w:rPr>
        <w:t xml:space="preserve">the minimal time interval between the last symbol of the PDCCH triggering the aperiodic SRS transmission and the first symbol of SRS resource is N2 + A, where </w:t>
      </w:r>
      <w:r>
        <w:rPr>
          <w:rFonts w:ascii="Times New Roman" w:eastAsia="Microsoft YaHei" w:hAnsi="Times New Roman"/>
          <w:iCs/>
          <w:sz w:val="20"/>
          <w:szCs w:val="20"/>
        </w:rPr>
        <w:t xml:space="preserve">A=0 if only one active </w:t>
      </w:r>
      <w:r>
        <w:rPr>
          <w:rFonts w:ascii="Times New Roman" w:eastAsia="Microsoft YaHei" w:hAnsi="Times New Roman"/>
          <w:i/>
          <w:iCs/>
          <w:sz w:val="20"/>
          <w:szCs w:val="20"/>
        </w:rPr>
        <w:t>spatialRelationInfo</w:t>
      </w:r>
      <w:r>
        <w:rPr>
          <w:rFonts w:ascii="Times New Roman" w:eastAsia="Microsoft YaHei" w:hAnsi="Times New Roman"/>
          <w:iCs/>
          <w:sz w:val="20"/>
          <w:szCs w:val="20"/>
        </w:rPr>
        <w:t xml:space="preserve"> value is configured for PUCCH, PUSCH and SRS (i.e. sharing the same beam), otherwise </w:t>
      </w:r>
      <w:r>
        <w:rPr>
          <w:rFonts w:ascii="Times New Roman" w:eastAsia="Microsoft YaHei" w:hAnsi="Times New Roman" w:hint="eastAsia"/>
          <w:iCs/>
          <w:sz w:val="20"/>
          <w:szCs w:val="20"/>
        </w:rPr>
        <w:t>A is based on UE capability.</w:t>
      </w:r>
      <w:r>
        <w:rPr>
          <w:rFonts w:ascii="Times New Roman" w:eastAsia="Microsoft YaHei" w:hAnsi="Times New Roman" w:hint="eastAsia"/>
          <w:sz w:val="20"/>
          <w:szCs w:val="20"/>
        </w:rPr>
        <w:t xml:space="preserve"> </w:t>
      </w:r>
      <w:r>
        <w:rPr>
          <w:rFonts w:ascii="Times New Roman" w:eastAsia="Microsoft YaHei" w:hAnsi="Times New Roman"/>
          <w:sz w:val="20"/>
          <w:szCs w:val="20"/>
        </w:rPr>
        <w:t xml:space="preserve"> </w:t>
      </w:r>
      <w:r>
        <w:rPr>
          <w:rFonts w:ascii="Times New Roman" w:eastAsia="Microsoft YaHei" w:hAnsi="Times New Roman"/>
          <w:iCs/>
          <w:sz w:val="20"/>
          <w:szCs w:val="20"/>
        </w:rPr>
        <w:t>Note that</w:t>
      </w:r>
      <w:r>
        <w:rPr>
          <w:rFonts w:ascii="Times New Roman" w:eastAsia="Microsoft YaHei" w:hAnsi="Times New Roman" w:hint="eastAsia"/>
          <w:iCs/>
          <w:sz w:val="20"/>
          <w:szCs w:val="20"/>
        </w:rPr>
        <w:t>‘</w:t>
      </w:r>
      <w:r>
        <w:rPr>
          <w:rFonts w:ascii="Times New Roman" w:eastAsia="Microsoft YaHei" w:hAnsi="Times New Roman"/>
          <w:i/>
          <w:sz w:val="20"/>
          <w:szCs w:val="20"/>
        </w:rPr>
        <w:t>active spatialRelationInfo</w:t>
      </w:r>
      <w:r>
        <w:rPr>
          <w:rFonts w:ascii="Times New Roman" w:eastAsia="Microsoft YaHei" w:hAnsi="Times New Roman"/>
          <w:iCs/>
          <w:sz w:val="20"/>
          <w:szCs w:val="20"/>
        </w:rPr>
        <w:t>’ refe</w:t>
      </w:r>
      <w:r>
        <w:rPr>
          <w:rFonts w:ascii="Times New Roman" w:eastAsia="Microsoft YaHei" w:hAnsi="Times New Roman"/>
          <w:sz w:val="20"/>
          <w:szCs w:val="20"/>
        </w:rPr>
        <w:t>rs to the finally selected spatial relation for each PUCCH resource or SRS resource for PUSCH via MAC-CE or RRC.</w:t>
      </w:r>
      <w:r>
        <w:rPr>
          <w:rFonts w:ascii="Times New Roman" w:eastAsia="Microsoft YaHei" w:hAnsi="Times New Roman" w:hint="eastAsia"/>
          <w:sz w:val="20"/>
          <w:szCs w:val="20"/>
        </w:rPr>
        <w:t xml:space="preserve"> In additon, since it has been agreed not to configure both associated CSI-RS resource and </w:t>
      </w:r>
      <w:r>
        <w:rPr>
          <w:rFonts w:ascii="Times New Roman" w:eastAsia="Microsoft YaHei" w:hAnsi="Times New Roman"/>
          <w:i/>
          <w:sz w:val="20"/>
          <w:szCs w:val="20"/>
        </w:rPr>
        <w:t>spatialRelationInfo</w:t>
      </w:r>
      <w:r>
        <w:rPr>
          <w:rFonts w:ascii="Times New Roman" w:eastAsia="Microsoft YaHei" w:hAnsi="Times New Roman" w:hint="eastAsia"/>
          <w:sz w:val="20"/>
          <w:szCs w:val="20"/>
        </w:rPr>
        <w:t xml:space="preserve"> for the SRS which is used for NCB based PUSCH in FR2, the </w:t>
      </w:r>
      <w:r>
        <w:rPr>
          <w:rFonts w:ascii="Times New Roman" w:eastAsia="Microsoft YaHei" w:hAnsi="Times New Roman" w:hint="eastAsia"/>
          <w:iCs/>
          <w:sz w:val="20"/>
          <w:szCs w:val="20"/>
        </w:rPr>
        <w:t>minimal time interval of this case can follow the other cases, i.e. N2+A.</w:t>
      </w:r>
      <w:r>
        <w:rPr>
          <w:rFonts w:ascii="Times New Roman" w:eastAsia="Microsoft YaHei" w:hAnsi="Times New Roman" w:hint="eastAsia"/>
          <w:sz w:val="20"/>
          <w:szCs w:val="20"/>
        </w:rPr>
        <w:t xml:space="preserve">   </w:t>
      </w:r>
    </w:p>
    <w:p w14:paraId="694F85D0" w14:textId="77777777" w:rsidR="00FC5EFB" w:rsidRDefault="00FC5EFB" w:rsidP="00FC5EFB">
      <w:pPr>
        <w:snapToGrid w:val="0"/>
        <w:spacing w:beforeLines="50" w:before="156" w:afterLines="50" w:after="156"/>
        <w:jc w:val="both"/>
        <w:rPr>
          <w:rFonts w:ascii="Times New Roman" w:eastAsia="Microsoft YaHei" w:hAnsi="Times New Roman"/>
          <w:sz w:val="20"/>
          <w:szCs w:val="20"/>
        </w:rPr>
      </w:pPr>
      <w:r>
        <w:rPr>
          <w:rFonts w:ascii="Times New Roman" w:eastAsia="Microsoft YaHei" w:hAnsi="Times New Roman" w:hint="eastAsia"/>
          <w:b/>
          <w:bCs/>
          <w:i/>
          <w:iCs/>
          <w:sz w:val="20"/>
          <w:szCs w:val="20"/>
        </w:rPr>
        <w:t>Proposal 2:</w:t>
      </w:r>
      <w:r>
        <w:rPr>
          <w:rFonts w:ascii="Times New Roman" w:eastAsia="Microsoft YaHei" w:hAnsi="Times New Roman" w:hint="eastAsia"/>
          <w:sz w:val="20"/>
          <w:szCs w:val="20"/>
        </w:rPr>
        <w:t xml:space="preserve"> </w:t>
      </w:r>
      <w:r>
        <w:rPr>
          <w:rFonts w:ascii="Times New Roman" w:eastAsia="Microsoft YaHei" w:hAnsi="Times New Roman" w:hint="eastAsia"/>
          <w:i/>
          <w:iCs/>
          <w:sz w:val="20"/>
          <w:szCs w:val="20"/>
        </w:rPr>
        <w:t xml:space="preserve">For SRS on FR2, the minimal time interval between the last symbol of the PDCCH triggering the aperiodic SRS transmission and the first symbol of SRS resource is N2 + A. </w:t>
      </w:r>
      <w:r>
        <w:rPr>
          <w:rFonts w:ascii="Times New Roman" w:eastAsia="Microsoft YaHei" w:hAnsi="Times New Roman"/>
          <w:i/>
          <w:iCs/>
          <w:sz w:val="20"/>
          <w:szCs w:val="20"/>
        </w:rPr>
        <w:t>A=0 if only one active spatialRelationInfo value is configured for PUCCH, PUSCH and SRS, otherwise</w:t>
      </w:r>
      <w:r>
        <w:rPr>
          <w:rFonts w:ascii="Times New Roman" w:eastAsia="Microsoft YaHei" w:hAnsi="Times New Roman" w:hint="eastAsia"/>
          <w:i/>
          <w:iCs/>
          <w:sz w:val="20"/>
          <w:szCs w:val="20"/>
        </w:rPr>
        <w:t xml:space="preserve"> A is based on UE capability.</w:t>
      </w:r>
      <w:r>
        <w:rPr>
          <w:rFonts w:ascii="Times New Roman" w:eastAsia="Microsoft YaHei" w:hAnsi="Times New Roman" w:hint="eastAsia"/>
          <w:sz w:val="20"/>
          <w:szCs w:val="20"/>
        </w:rPr>
        <w:t xml:space="preserve"> </w:t>
      </w:r>
    </w:p>
    <w:tbl>
      <w:tblPr>
        <w:tblStyle w:val="aff0"/>
        <w:tblW w:w="0" w:type="auto"/>
        <w:tblLook w:val="04A0" w:firstRow="1" w:lastRow="0" w:firstColumn="1" w:lastColumn="0" w:noHBand="0" w:noVBand="1"/>
      </w:tblPr>
      <w:tblGrid>
        <w:gridCol w:w="10170"/>
      </w:tblGrid>
      <w:tr w:rsidR="00FC5EFB" w14:paraId="1B624A18" w14:textId="77777777" w:rsidTr="00960FC5">
        <w:tc>
          <w:tcPr>
            <w:tcW w:w="10170" w:type="dxa"/>
          </w:tcPr>
          <w:p w14:paraId="2ACD5CB2" w14:textId="77777777" w:rsidR="00FC5EFB" w:rsidRDefault="00FC5EFB" w:rsidP="00960FC5">
            <w:pPr>
              <w:snapToGrid w:val="0"/>
              <w:spacing w:beforeLines="50" w:before="156" w:afterLines="50" w:after="156"/>
              <w:rPr>
                <w:rFonts w:ascii="Times New Roman" w:eastAsia="SimSun" w:hAnsi="Times New Roman"/>
                <w:b/>
                <w:bCs/>
                <w:iCs/>
                <w:sz w:val="20"/>
                <w:szCs w:val="20"/>
              </w:rPr>
            </w:pPr>
            <w:r>
              <w:rPr>
                <w:rFonts w:ascii="Times New Roman" w:eastAsia="Microsoft YaHei" w:hAnsi="Times New Roman"/>
                <w:b/>
                <w:iCs/>
                <w:sz w:val="20"/>
                <w:szCs w:val="20"/>
              </w:rPr>
              <w:t>TP3</w:t>
            </w:r>
            <w:r>
              <w:rPr>
                <w:rFonts w:ascii="Times New Roman" w:eastAsia="Microsoft YaHei" w:hAnsi="Times New Roman" w:hint="eastAsia"/>
                <w:b/>
                <w:iCs/>
                <w:sz w:val="20"/>
                <w:szCs w:val="20"/>
              </w:rPr>
              <w:t xml:space="preserve"> </w:t>
            </w:r>
            <w:r>
              <w:rPr>
                <w:rFonts w:ascii="Times New Roman" w:eastAsia="SimSun" w:hAnsi="Times New Roman" w:hint="eastAsia"/>
                <w:b/>
                <w:bCs/>
                <w:iCs/>
                <w:sz w:val="20"/>
                <w:szCs w:val="20"/>
              </w:rPr>
              <w:t>for section 6.</w:t>
            </w:r>
            <w:r>
              <w:rPr>
                <w:rFonts w:ascii="Times New Roman" w:eastAsia="SimSun" w:hAnsi="Times New Roman"/>
                <w:b/>
                <w:bCs/>
                <w:iCs/>
                <w:sz w:val="20"/>
                <w:szCs w:val="20"/>
              </w:rPr>
              <w:t>2</w:t>
            </w:r>
            <w:r>
              <w:rPr>
                <w:rFonts w:ascii="Times New Roman" w:eastAsia="SimSun" w:hAnsi="Times New Roman" w:hint="eastAsia"/>
                <w:b/>
                <w:bCs/>
                <w:iCs/>
                <w:sz w:val="20"/>
                <w:szCs w:val="20"/>
              </w:rPr>
              <w:t>.1 in 38.214:</w:t>
            </w:r>
          </w:p>
          <w:p w14:paraId="2369F43A" w14:textId="77777777" w:rsidR="00FC5EFB" w:rsidRDefault="00FC5EFB" w:rsidP="00960FC5">
            <w:pPr>
              <w:snapToGrid w:val="0"/>
              <w:spacing w:beforeLines="50" w:before="156" w:afterLines="50" w:after="156"/>
              <w:jc w:val="center"/>
              <w:rPr>
                <w:rFonts w:ascii="Times New Roman" w:hAnsi="Times New Roman"/>
                <w:color w:val="C00000"/>
                <w:sz w:val="20"/>
                <w:szCs w:val="20"/>
              </w:rPr>
            </w:pPr>
            <w:r>
              <w:rPr>
                <w:rFonts w:ascii="Times New Roman" w:hAnsi="Times New Roman" w:hint="eastAsia"/>
                <w:color w:val="C00000"/>
                <w:sz w:val="20"/>
                <w:szCs w:val="20"/>
              </w:rPr>
              <w:t>&lt; Start of text proposal &gt;</w:t>
            </w:r>
          </w:p>
          <w:p w14:paraId="32CB2D90" w14:textId="77777777" w:rsidR="00FC5EFB" w:rsidRDefault="00FC5EFB" w:rsidP="00960FC5">
            <w:pPr>
              <w:snapToGrid w:val="0"/>
              <w:rPr>
                <w:rFonts w:ascii="Times New Roman" w:eastAsia="ＭＳ 明朝" w:hAnsi="Times New Roman"/>
                <w:sz w:val="20"/>
                <w:szCs w:val="20"/>
              </w:rPr>
            </w:pPr>
            <w:r>
              <w:rPr>
                <w:rFonts w:ascii="Times New Roman" w:eastAsia="ＭＳ 明朝" w:hAnsi="Times New Roman"/>
                <w:sz w:val="20"/>
                <w:szCs w:val="20"/>
              </w:rPr>
              <w:t xml:space="preserve">For a UE configured with one or more SRS resource configuration(s), and when the higher layer parameter </w:t>
            </w:r>
            <w:r>
              <w:rPr>
                <w:rFonts w:ascii="Times New Roman" w:hAnsi="Times New Roman"/>
                <w:i/>
                <w:sz w:val="20"/>
                <w:szCs w:val="20"/>
              </w:rPr>
              <w:t>resourceType</w:t>
            </w:r>
            <w:r>
              <w:rPr>
                <w:rFonts w:ascii="Times New Roman" w:hAnsi="Times New Roman"/>
                <w:i/>
                <w:color w:val="000000"/>
                <w:sz w:val="20"/>
                <w:szCs w:val="20"/>
              </w:rPr>
              <w:t xml:space="preserve"> </w:t>
            </w:r>
            <w:r>
              <w:rPr>
                <w:rFonts w:ascii="Times New Roman" w:hAnsi="Times New Roman"/>
                <w:color w:val="000000"/>
                <w:sz w:val="20"/>
                <w:szCs w:val="20"/>
              </w:rPr>
              <w:t>in</w:t>
            </w:r>
            <w:r>
              <w:rPr>
                <w:rFonts w:ascii="Times New Roman" w:hAnsi="Times New Roman"/>
                <w:i/>
                <w:color w:val="000000"/>
                <w:sz w:val="20"/>
                <w:szCs w:val="20"/>
              </w:rPr>
              <w:t xml:space="preserve"> SRS-Resource</w:t>
            </w:r>
            <w:r>
              <w:rPr>
                <w:rFonts w:ascii="Times New Roman" w:hAnsi="Times New Roman"/>
                <w:sz w:val="20"/>
                <w:szCs w:val="20"/>
              </w:rPr>
              <w:t xml:space="preserve"> </w:t>
            </w:r>
            <w:r>
              <w:rPr>
                <w:rFonts w:ascii="Times New Roman" w:eastAsia="ＭＳ 明朝" w:hAnsi="Times New Roman"/>
                <w:sz w:val="20"/>
                <w:szCs w:val="20"/>
              </w:rPr>
              <w:t>is set to 'aperiodic':</w:t>
            </w:r>
          </w:p>
          <w:p w14:paraId="379FB4A5" w14:textId="77777777" w:rsidR="00FC5EFB" w:rsidRDefault="00FC5EFB" w:rsidP="00960FC5">
            <w:pPr>
              <w:pStyle w:val="B1"/>
              <w:snapToGrid w:val="0"/>
              <w:rPr>
                <w:rFonts w:ascii="Times New Roman" w:eastAsia="ＭＳ 明朝" w:hAnsi="Times New Roman"/>
                <w:sz w:val="20"/>
                <w:szCs w:val="20"/>
              </w:rPr>
            </w:pPr>
            <w:r>
              <w:rPr>
                <w:rFonts w:ascii="Times New Roman" w:hAnsi="Times New Roman"/>
                <w:sz w:val="20"/>
                <w:szCs w:val="20"/>
              </w:rPr>
              <w:t>-</w:t>
            </w:r>
            <w:r>
              <w:rPr>
                <w:rFonts w:ascii="Times New Roman" w:hAnsi="Times New Roman"/>
                <w:sz w:val="20"/>
                <w:szCs w:val="20"/>
              </w:rPr>
              <w:tab/>
              <w:t>the UE receives a configuration of SRS resource sets,</w:t>
            </w:r>
          </w:p>
          <w:p w14:paraId="04E1F4CA" w14:textId="77777777" w:rsidR="00FC5EFB" w:rsidRDefault="00FC5EFB" w:rsidP="00960FC5">
            <w:pPr>
              <w:pStyle w:val="B1"/>
              <w:snapToGrid w:val="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r>
            <w:proofErr w:type="gramStart"/>
            <w:r>
              <w:rPr>
                <w:rFonts w:ascii="Times New Roman" w:hAnsi="Times New Roman"/>
                <w:sz w:val="20"/>
                <w:szCs w:val="20"/>
              </w:rPr>
              <w:t>the</w:t>
            </w:r>
            <w:proofErr w:type="gramEnd"/>
            <w:r>
              <w:rPr>
                <w:rFonts w:ascii="Times New Roman" w:hAnsi="Times New Roman"/>
                <w:sz w:val="20"/>
                <w:szCs w:val="20"/>
              </w:rPr>
              <w:t xml:space="preserve"> UE receives a downlink DCI, a group common DCI, or an uplink DCI based command where a codepoint of the DCI may trigger one or more SRS resource set(s). For SRS in a resource set with usage set to ‘codebook’ or ‘antennaSwitching’  in frequency range 1, the minimal time interval between the last symbol of the PDCCH triggering the aperiodic SRS transmission and the first symbol of SRS resource is N2</w:t>
            </w:r>
            <w:ins w:id="101" w:author="作成者" w:date="2018-09-27T10:24:00Z">
              <w:del w:id="102" w:author="作成者" w:date="2018-09-27T10:13:00Z">
                <w:r>
                  <w:rPr>
                    <w:rFonts w:ascii="Times New Roman" w:hAnsi="Times New Roman"/>
                    <w:sz w:val="20"/>
                    <w:szCs w:val="20"/>
                  </w:rPr>
                  <w:delText>, for which the minimal time interval in units of OFDM symbols is counted based on the minimum subcarrier spacing between the PDCCH and the aperiodic SRS</w:delText>
                </w:r>
              </w:del>
              <w:r>
                <w:rPr>
                  <w:rFonts w:ascii="Times New Roman" w:hAnsi="Times New Roman"/>
                  <w:sz w:val="20"/>
                  <w:szCs w:val="20"/>
                </w:rPr>
                <w:t xml:space="preserve">. </w:t>
              </w:r>
              <w:r>
                <w:rPr>
                  <w:rFonts w:ascii="Times New Roman" w:eastAsia="Microsoft YaHei" w:hAnsi="Times New Roman"/>
                  <w:sz w:val="20"/>
                  <w:szCs w:val="20"/>
                </w:rPr>
                <w:t>For SRS in frequency range 2</w:t>
              </w:r>
              <w:r>
                <w:rPr>
                  <w:rFonts w:ascii="Times New Roman" w:eastAsia="Microsoft YaHei" w:hAnsi="Times New Roman" w:hint="eastAsia"/>
                  <w:iCs/>
                  <w:sz w:val="20"/>
                  <w:szCs w:val="20"/>
                </w:rPr>
                <w:t xml:space="preserve">, the minimal time interval between the last symbol of the PDCCH triggering the aperiodic SRS transmission and the first symbol of SRS resource is </w:t>
              </w:r>
              <w:r>
                <w:rPr>
                  <w:rFonts w:ascii="Times New Roman" w:eastAsia="Microsoft YaHei" w:hAnsi="Times New Roman" w:hint="eastAsia"/>
                  <w:i/>
                  <w:iCs/>
                  <w:sz w:val="20"/>
                  <w:szCs w:val="20"/>
                </w:rPr>
                <w:t>N</w:t>
              </w:r>
              <w:r>
                <w:rPr>
                  <w:rFonts w:ascii="Times New Roman" w:eastAsia="Microsoft YaHei" w:hAnsi="Times New Roman" w:hint="eastAsia"/>
                  <w:i/>
                  <w:iCs/>
                  <w:sz w:val="16"/>
                  <w:szCs w:val="16"/>
                </w:rPr>
                <w:t>2</w:t>
              </w:r>
              <w:r>
                <w:rPr>
                  <w:rFonts w:ascii="Times New Roman" w:eastAsia="Microsoft YaHei" w:hAnsi="Times New Roman" w:hint="eastAsia"/>
                  <w:iCs/>
                  <w:sz w:val="20"/>
                  <w:szCs w:val="20"/>
                </w:rPr>
                <w:t xml:space="preserve"> + A, where </w:t>
              </w:r>
              <w:r>
                <w:rPr>
                  <w:rFonts w:ascii="Times New Roman" w:eastAsia="Microsoft YaHei" w:hAnsi="Times New Roman"/>
                  <w:iCs/>
                  <w:sz w:val="20"/>
                  <w:szCs w:val="20"/>
                </w:rPr>
                <w:t xml:space="preserve">A=0 if the same </w:t>
              </w:r>
              <w:r w:rsidRPr="00F62156">
                <w:rPr>
                  <w:rFonts w:ascii="Times New Roman" w:eastAsia="Microsoft YaHei" w:hAnsi="Times New Roman"/>
                  <w:i/>
                  <w:sz w:val="20"/>
                  <w:szCs w:val="20"/>
                  <w:rPrChange w:id="103" w:author="作成者" w:date="2018-09-27T10:20:00Z">
                    <w:rPr>
                      <w:rFonts w:ascii="Times New Roman" w:eastAsia="Microsoft YaHei" w:hAnsi="Times New Roman"/>
                      <w:iCs/>
                      <w:sz w:val="20"/>
                      <w:szCs w:val="20"/>
                    </w:rPr>
                  </w:rPrChange>
                </w:rPr>
                <w:t>spatialRelationInfo</w:t>
              </w:r>
              <w:r>
                <w:rPr>
                  <w:rFonts w:ascii="Times New Roman" w:eastAsia="Microsoft YaHei" w:hAnsi="Times New Roman"/>
                  <w:iCs/>
                  <w:sz w:val="20"/>
                  <w:szCs w:val="20"/>
                </w:rPr>
                <w:t xml:space="preserve"> value is configured for PUCCH, PUSCH and SRS, otherwise</w:t>
              </w:r>
              <w:r>
                <w:rPr>
                  <w:rFonts w:ascii="Times New Roman" w:eastAsia="Microsoft YaHei" w:hAnsi="Times New Roman" w:hint="eastAsia"/>
                  <w:iCs/>
                  <w:sz w:val="20"/>
                  <w:szCs w:val="20"/>
                </w:rPr>
                <w:t xml:space="preserve"> A is based on UE capability. </w:t>
              </w:r>
            </w:ins>
            <w:r>
              <w:rPr>
                <w:rFonts w:ascii="Times New Roman" w:hAnsi="Times New Roman"/>
                <w:sz w:val="20"/>
                <w:szCs w:val="20"/>
              </w:rPr>
              <w:t>Otherwise,</w:t>
            </w:r>
            <w:ins w:id="104" w:author="作成者" w:date="2018-09-27T10:24:00Z">
              <w:r>
                <w:rPr>
                  <w:rFonts w:ascii="Times New Roman" w:hAnsi="Times New Roman"/>
                  <w:sz w:val="20"/>
                  <w:szCs w:val="20"/>
                </w:rPr>
                <w:t xml:space="preserve"> </w:t>
              </w:r>
              <w:del w:id="105" w:author="作成者" w:date="2018-09-27T10:14:00Z">
                <w:r>
                  <w:rPr>
                    <w:rFonts w:ascii="Times New Roman" w:hAnsi="Times New Roman"/>
                    <w:sz w:val="20"/>
                    <w:szCs w:val="20"/>
                  </w:rPr>
                  <w:delText>[For other cases]</w:delText>
                </w:r>
              </w:del>
            </w:ins>
            <w:r>
              <w:rPr>
                <w:rFonts w:ascii="Times New Roman" w:hAnsi="Times New Roman"/>
                <w:sz w:val="20"/>
                <w:szCs w:val="20"/>
              </w:rPr>
              <w:t>the minimal time interval between the last symbol of the PDCCH triggering the aperiodic SRS transmission and the first symbol of SRS resource is N2 + 42</w:t>
            </w:r>
            <w:r>
              <w:rPr>
                <w:rFonts w:ascii="Times New Roman" w:hAnsi="Times New Roman" w:hint="eastAsia"/>
                <w:sz w:val="20"/>
                <w:szCs w:val="20"/>
              </w:rPr>
              <w:t xml:space="preserve">. </w:t>
            </w:r>
            <w:ins w:id="106" w:author="作成者" w:date="2018-09-27T10:25:00Z">
              <w:r>
                <w:rPr>
                  <w:rFonts w:ascii="Times New Roman" w:hAnsi="Times New Roman" w:hint="eastAsia"/>
                  <w:iCs/>
                  <w:sz w:val="20"/>
                  <w:szCs w:val="20"/>
                </w:rPr>
                <w:t>T</w:t>
              </w:r>
              <w:r>
                <w:rPr>
                  <w:rFonts w:ascii="Times New Roman" w:hAnsi="Times New Roman"/>
                  <w:sz w:val="20"/>
                  <w:szCs w:val="20"/>
                </w:rPr>
                <w:t>he minimal time interval in units of OFDM symbols is counted based on the minimum subcarrier spacing between the PDCCH and the aperiodic SRS</w:t>
              </w:r>
              <w:r>
                <w:rPr>
                  <w:rFonts w:ascii="Times New Roman" w:hAnsi="Times New Roman" w:hint="eastAsia"/>
                  <w:sz w:val="20"/>
                  <w:szCs w:val="20"/>
                </w:rPr>
                <w:t>.</w:t>
              </w:r>
            </w:ins>
          </w:p>
          <w:p w14:paraId="6B788A80" w14:textId="77777777" w:rsidR="00FC5EFB" w:rsidRDefault="00FC5EFB">
            <w:pPr>
              <w:snapToGrid w:val="0"/>
              <w:spacing w:after="200" w:line="276" w:lineRule="auto"/>
              <w:ind w:left="568" w:hanging="284"/>
              <w:rPr>
                <w:rFonts w:ascii="Times New Roman" w:hAnsi="Times New Roman"/>
                <w:color w:val="C00000"/>
                <w:sz w:val="20"/>
                <w:szCs w:val="20"/>
              </w:rPr>
              <w:pPrChange w:id="107" w:author="作成者" w:date="2018-09-25T14:15:00Z">
                <w:pPr>
                  <w:snapToGrid w:val="0"/>
                  <w:spacing w:beforeLines="50" w:before="156" w:afterLines="50" w:after="156"/>
                  <w:jc w:val="center"/>
                </w:pPr>
              </w:pPrChange>
            </w:pPr>
            <w:r>
              <w:rPr>
                <w:rFonts w:ascii="Times New Roman" w:hAnsi="Times New Roman"/>
                <w:sz w:val="20"/>
                <w:szCs w:val="20"/>
              </w:rPr>
              <w:t>-</w:t>
            </w:r>
            <w:r>
              <w:rPr>
                <w:rFonts w:ascii="Times New Roman" w:hAnsi="Times New Roman"/>
                <w:sz w:val="20"/>
                <w:szCs w:val="20"/>
              </w:rPr>
              <w:tab/>
            </w:r>
            <w:r>
              <w:rPr>
                <w:rFonts w:ascii="Times New Roman" w:eastAsia="DengXian" w:hAnsi="Times New Roman"/>
                <w:sz w:val="20"/>
                <w:szCs w:val="20"/>
              </w:rPr>
              <w:t xml:space="preserve">If the </w:t>
            </w:r>
            <w:r>
              <w:rPr>
                <w:rFonts w:ascii="Times New Roman" w:eastAsia="DengXian" w:hAnsi="Times New Roman"/>
                <w:color w:val="000000" w:themeColor="text1"/>
                <w:sz w:val="20"/>
                <w:szCs w:val="20"/>
              </w:rPr>
              <w:t>UE receives the DCI triggering aperiodic SRS in</w:t>
            </w:r>
            <w:r>
              <w:rPr>
                <w:rFonts w:ascii="Times New Roman" w:eastAsia="SimSun" w:hAnsi="Times New Roman"/>
                <w:color w:val="000000" w:themeColor="text1"/>
                <w:sz w:val="20"/>
                <w:szCs w:val="20"/>
              </w:rPr>
              <w:t xml:space="preserve"> slot </w:t>
            </w:r>
            <w:r>
              <w:rPr>
                <w:rFonts w:ascii="Times New Roman" w:eastAsia="SimSun" w:hAnsi="Times New Roman"/>
                <w:i/>
                <w:color w:val="000000" w:themeColor="text1"/>
                <w:sz w:val="20"/>
                <w:szCs w:val="20"/>
              </w:rPr>
              <w:t>n</w:t>
            </w:r>
            <w:r>
              <w:rPr>
                <w:rFonts w:ascii="Times New Roman" w:eastAsia="DengXian" w:hAnsi="Times New Roman"/>
                <w:color w:val="000000" w:themeColor="text1"/>
                <w:sz w:val="20"/>
                <w:szCs w:val="20"/>
              </w:rPr>
              <w:t>,</w:t>
            </w:r>
            <w:r>
              <w:rPr>
                <w:rFonts w:ascii="Times New Roman" w:eastAsia="SimSun" w:hAnsi="Times New Roman"/>
                <w:color w:val="000000" w:themeColor="text1"/>
                <w:sz w:val="20"/>
                <w:szCs w:val="20"/>
              </w:rPr>
              <w:t xml:space="preserve"> the UE transmits aperiodic SRS in each of the triggered SRS resource set(s) in slot </w:t>
            </w:r>
            <w:r>
              <w:rPr>
                <w:rFonts w:ascii="Times New Roman" w:eastAsia="SimSun" w:hAnsi="Times New Roman"/>
                <w:color w:val="000000" w:themeColor="text1"/>
                <w:position w:val="-28"/>
                <w:sz w:val="20"/>
                <w:szCs w:val="20"/>
              </w:rPr>
              <w:object w:dxaOrig="1290" w:dyaOrig="720" w14:anchorId="4AEDBB52">
                <v:shape id="_x0000_i1053" type="#_x0000_t75" style="width:64.5pt;height:36pt" o:ole="">
                  <v:imagedata r:id="rId54" o:title=""/>
                </v:shape>
                <o:OLEObject Type="Embed" ProgID="Equation.DSMT4" ShapeID="_x0000_i1053" DrawAspect="Content" ObjectID="_1600531115" r:id="rId55"/>
              </w:object>
            </w:r>
            <w:r>
              <w:rPr>
                <w:rFonts w:ascii="Times New Roman" w:eastAsia="SimSun" w:hAnsi="Times New Roman"/>
                <w:color w:val="000000" w:themeColor="text1"/>
                <w:sz w:val="20"/>
                <w:szCs w:val="20"/>
              </w:rPr>
              <w:t xml:space="preserve">where </w:t>
            </w:r>
            <w:r>
              <w:rPr>
                <w:rFonts w:ascii="Times New Roman" w:eastAsia="SimSun" w:hAnsi="Times New Roman"/>
                <w:i/>
                <w:color w:val="000000" w:themeColor="text1"/>
                <w:sz w:val="20"/>
                <w:szCs w:val="20"/>
              </w:rPr>
              <w:t>k</w:t>
            </w:r>
            <w:r>
              <w:rPr>
                <w:rFonts w:ascii="Times New Roman" w:eastAsia="SimSun" w:hAnsi="Times New Roman"/>
                <w:color w:val="000000" w:themeColor="text1"/>
                <w:sz w:val="20"/>
                <w:szCs w:val="20"/>
              </w:rPr>
              <w:t xml:space="preserve"> is configured via higher layer parameter </w:t>
            </w:r>
            <w:r>
              <w:rPr>
                <w:rFonts w:ascii="Times New Roman" w:eastAsia="SimSun" w:hAnsi="Times New Roman"/>
                <w:i/>
                <w:color w:val="000000" w:themeColor="text1"/>
                <w:sz w:val="20"/>
                <w:szCs w:val="20"/>
              </w:rPr>
              <w:t xml:space="preserve">slotoffset </w:t>
            </w:r>
            <w:r>
              <w:rPr>
                <w:rFonts w:ascii="Times New Roman" w:eastAsia="SimSun" w:hAnsi="Times New Roman"/>
                <w:color w:val="000000" w:themeColor="text1"/>
                <w:sz w:val="20"/>
                <w:szCs w:val="20"/>
              </w:rPr>
              <w:t xml:space="preserve">for each triggered SRS resources set and is based on </w:t>
            </w:r>
            <w:r>
              <w:rPr>
                <w:rFonts w:ascii="Times New Roman" w:eastAsia="SimSun" w:hAnsi="Times New Roman"/>
                <w:color w:val="000000" w:themeColor="text1"/>
                <w:sz w:val="20"/>
                <w:szCs w:val="20"/>
                <w:lang w:val="en-AU"/>
              </w:rPr>
              <w:t xml:space="preserve">the subcarrier spacing of the triggered SRS transmission, </w:t>
            </w:r>
            <w:r>
              <w:rPr>
                <w:rFonts w:ascii="Times New Roman" w:eastAsia="SimSun" w:hAnsi="Times New Roman"/>
                <w:i/>
                <w:color w:val="000000" w:themeColor="text1"/>
                <w:sz w:val="20"/>
                <w:szCs w:val="20"/>
              </w:rPr>
              <w:t>µ</w:t>
            </w:r>
            <w:r>
              <w:rPr>
                <w:rFonts w:ascii="Times New Roman" w:eastAsia="SimSun" w:hAnsi="Times New Roman"/>
                <w:i/>
                <w:color w:val="000000" w:themeColor="text1"/>
                <w:sz w:val="20"/>
                <w:szCs w:val="20"/>
                <w:vertAlign w:val="subscript"/>
              </w:rPr>
              <w:t>SRS</w:t>
            </w:r>
            <w:r>
              <w:rPr>
                <w:rFonts w:ascii="Times New Roman" w:eastAsia="SimSun" w:hAnsi="Times New Roman"/>
                <w:color w:val="000000" w:themeColor="text1"/>
                <w:sz w:val="20"/>
                <w:szCs w:val="20"/>
              </w:rPr>
              <w:t xml:space="preserve"> and </w:t>
            </w:r>
            <w:r>
              <w:rPr>
                <w:rFonts w:ascii="Times New Roman" w:eastAsia="SimSun" w:hAnsi="Times New Roman"/>
                <w:i/>
                <w:color w:val="000000" w:themeColor="text1"/>
                <w:sz w:val="20"/>
                <w:szCs w:val="20"/>
              </w:rPr>
              <w:t>µ</w:t>
            </w:r>
            <w:r>
              <w:rPr>
                <w:rFonts w:ascii="Times New Roman" w:eastAsia="SimSun" w:hAnsi="Times New Roman"/>
                <w:i/>
                <w:color w:val="000000" w:themeColor="text1"/>
                <w:sz w:val="20"/>
                <w:szCs w:val="20"/>
                <w:vertAlign w:val="subscript"/>
              </w:rPr>
              <w:t>PDCCH</w:t>
            </w:r>
            <w:r>
              <w:rPr>
                <w:rFonts w:ascii="Times New Roman" w:eastAsia="SimSun" w:hAnsi="Times New Roman"/>
                <w:color w:val="000000" w:themeColor="text1"/>
                <w:sz w:val="20"/>
                <w:szCs w:val="20"/>
              </w:rPr>
              <w:t xml:space="preserve"> are the subcarrier spacing configurations for triggered SRS and PDCCH carrying the triggering command respectively</w:t>
            </w:r>
            <w:r>
              <w:rPr>
                <w:rFonts w:ascii="Times New Roman" w:eastAsia="SimSun" w:hAnsi="Times New Roman"/>
                <w:color w:val="000000" w:themeColor="text1"/>
                <w:sz w:val="20"/>
                <w:szCs w:val="20"/>
                <w:lang w:val="en-AU"/>
              </w:rPr>
              <w:t xml:space="preserve">. </w:t>
            </w:r>
          </w:p>
          <w:p w14:paraId="0A663548" w14:textId="77777777" w:rsidR="00FC5EFB" w:rsidRDefault="00FC5EFB" w:rsidP="00960FC5">
            <w:pPr>
              <w:snapToGrid w:val="0"/>
              <w:spacing w:beforeLines="50" w:before="156" w:afterLines="50" w:after="156"/>
              <w:jc w:val="center"/>
              <w:rPr>
                <w:rFonts w:ascii="Times New Roman" w:hAnsi="Times New Roman"/>
                <w:color w:val="C00000"/>
                <w:sz w:val="20"/>
                <w:szCs w:val="20"/>
              </w:rPr>
            </w:pPr>
            <w:r>
              <w:rPr>
                <w:rFonts w:ascii="Times New Roman" w:hAnsi="Times New Roman" w:hint="eastAsia"/>
                <w:color w:val="C00000"/>
                <w:sz w:val="20"/>
                <w:szCs w:val="20"/>
              </w:rPr>
              <w:t>&lt; End of text proposal &gt;</w:t>
            </w:r>
          </w:p>
          <w:p w14:paraId="0E16CA79" w14:textId="77777777" w:rsidR="00FC5EFB" w:rsidRDefault="00FC5EFB" w:rsidP="00960FC5"/>
        </w:tc>
      </w:tr>
    </w:tbl>
    <w:p w14:paraId="24C12ECC" w14:textId="77777777" w:rsidR="00FC5EFB" w:rsidRDefault="00FC5EFB" w:rsidP="00FC5EFB"/>
    <w:p w14:paraId="1FE7DE79" w14:textId="325319AC" w:rsidR="00FC5EFB" w:rsidRDefault="00FC5EFB" w:rsidP="00FC5EFB"/>
    <w:p w14:paraId="1D4E889F" w14:textId="77777777" w:rsidR="00FC5EFB" w:rsidRDefault="00FC5EFB" w:rsidP="00FC5EFB">
      <w:r>
        <w:t>***********************************/</w:t>
      </w:r>
    </w:p>
    <w:p w14:paraId="68DC0C3C" w14:textId="77777777" w:rsidR="00FC5EFB" w:rsidRDefault="00FC5EFB" w:rsidP="00FC5EFB"/>
    <w:p w14:paraId="544406A3" w14:textId="3118A6E2" w:rsidR="008B626E" w:rsidRDefault="008B626E"/>
    <w:p w14:paraId="5BDDBA4C" w14:textId="6A40C410" w:rsidR="004D7C8E" w:rsidRPr="00A43BD3" w:rsidRDefault="00EB4A6C" w:rsidP="004D7C8E">
      <w:pPr>
        <w:pStyle w:val="111Style2"/>
        <w:numPr>
          <w:ilvl w:val="0"/>
          <w:numId w:val="15"/>
        </w:numPr>
        <w:rPr>
          <w:rFonts w:eastAsia="ＭＳ 明朝"/>
        </w:rPr>
      </w:pPr>
      <w:r>
        <w:rPr>
          <w:rFonts w:eastAsia="ＭＳ 明朝" w:hint="eastAsia"/>
        </w:rPr>
        <w:t>Discussion point 8</w:t>
      </w:r>
      <w:r w:rsidR="004D7C8E">
        <w:rPr>
          <w:rFonts w:eastAsia="ＭＳ 明朝"/>
        </w:rPr>
        <w:t xml:space="preserve">: </w:t>
      </w:r>
      <w:r w:rsidR="00A43BD3">
        <w:t>SRS configuration</w:t>
      </w:r>
      <w:r w:rsidR="00736C09">
        <w:t xml:space="preserve"> </w:t>
      </w:r>
      <w:r w:rsidR="00A43BD3">
        <w:t>across CCs:</w:t>
      </w:r>
      <w:r w:rsidR="00A43BD3" w:rsidRPr="00A43BD3">
        <w:rPr>
          <w:rFonts w:eastAsia="ＭＳ 明朝"/>
        </w:rPr>
        <w:t xml:space="preserve"> </w:t>
      </w:r>
      <w:r w:rsidR="00A43BD3">
        <w:rPr>
          <w:rFonts w:eastAsia="ＭＳ 明朝"/>
        </w:rPr>
        <w:t xml:space="preserve">Editorial </w:t>
      </w:r>
      <w:r w:rsidR="00A43BD3">
        <w:t>correction</w:t>
      </w:r>
    </w:p>
    <w:p w14:paraId="6440E7CC" w14:textId="77777777" w:rsidR="004D7C8E" w:rsidRDefault="004D7C8E" w:rsidP="004D7C8E"/>
    <w:p w14:paraId="2909766C" w14:textId="77777777" w:rsidR="004D7C8E" w:rsidRDefault="004D7C8E" w:rsidP="004D7C8E">
      <w:pPr>
        <w:pStyle w:val="12"/>
        <w:numPr>
          <w:ilvl w:val="0"/>
          <w:numId w:val="16"/>
        </w:numPr>
        <w:ind w:firstLineChars="0"/>
      </w:pPr>
      <w:r>
        <w:t>Description:</w:t>
      </w:r>
    </w:p>
    <w:p w14:paraId="6B10C3A1" w14:textId="33581435" w:rsidR="004D7C8E" w:rsidRDefault="00F519FE" w:rsidP="004D7C8E">
      <w:r>
        <w:rPr>
          <w:rFonts w:hint="eastAsia"/>
        </w:rPr>
        <w:t xml:space="preserve">Current specification </w:t>
      </w:r>
      <w:r>
        <w:t>doesn’t capture the agreement correctly.</w:t>
      </w:r>
    </w:p>
    <w:p w14:paraId="21439F32" w14:textId="2A0268D6" w:rsidR="00B05553" w:rsidRPr="00B05553" w:rsidRDefault="00F519FE" w:rsidP="004D7C8E">
      <w:r>
        <w:t>HW</w:t>
      </w:r>
      <w:r w:rsidR="00B05553">
        <w:t xml:space="preserve"> and Qualcomm propose</w:t>
      </w:r>
      <w:r>
        <w:t xml:space="preserve"> correct wording.</w:t>
      </w:r>
      <w:r w:rsidR="00B05553">
        <w:t xml:space="preserve"> HW’</w:t>
      </w:r>
      <w:r w:rsidR="00673F12">
        <w:t xml:space="preserve">s proposal and Qulacomm’s </w:t>
      </w:r>
      <w:r w:rsidR="00B05553">
        <w:t>proposal are slightly different</w:t>
      </w:r>
      <w:r w:rsidR="00C22827">
        <w:t xml:space="preserve"> on second part</w:t>
      </w:r>
      <w:r w:rsidR="00957C78">
        <w:t xml:space="preserve">. </w:t>
      </w:r>
      <w:r w:rsidR="00B05553">
        <w:t>Comment</w:t>
      </w:r>
      <w:r w:rsidR="00C22827">
        <w:t>s</w:t>
      </w:r>
      <w:r w:rsidR="00B05553">
        <w:t xml:space="preserve"> </w:t>
      </w:r>
      <w:r w:rsidR="00C22827">
        <w:t>are</w:t>
      </w:r>
      <w:r w:rsidR="00B05553">
        <w:t xml:space="preserve"> welcome</w:t>
      </w:r>
      <w:r w:rsidR="00957C78">
        <w:t xml:space="preserve"> for which TP is better</w:t>
      </w:r>
      <w:r w:rsidR="00B05553">
        <w:t>.</w:t>
      </w:r>
    </w:p>
    <w:p w14:paraId="1156E29A" w14:textId="19C6F310" w:rsidR="00736C09" w:rsidRDefault="00736C09" w:rsidP="004D7C8E"/>
    <w:p w14:paraId="006760D1" w14:textId="43A7F761" w:rsidR="00957C78" w:rsidRDefault="00957C78" w:rsidP="004D7C8E">
      <w:r>
        <w:t>From HW</w:t>
      </w:r>
    </w:p>
    <w:p w14:paraId="2A18F6FB" w14:textId="31984888" w:rsidR="00736C09" w:rsidRDefault="00736C09" w:rsidP="004D7C8E">
      <w:r w:rsidRPr="00C22827">
        <w:rPr>
          <w:highlight w:val="cyan"/>
        </w:rPr>
        <w:t>Possible agreement</w:t>
      </w:r>
      <w:r w:rsidR="00B25AF3">
        <w:t xml:space="preserve"> </w:t>
      </w:r>
    </w:p>
    <w:tbl>
      <w:tblPr>
        <w:tblStyle w:val="aff0"/>
        <w:tblW w:w="0" w:type="auto"/>
        <w:tblLook w:val="04A0" w:firstRow="1" w:lastRow="0" w:firstColumn="1" w:lastColumn="0" w:noHBand="0" w:noVBand="1"/>
      </w:tblPr>
      <w:tblGrid>
        <w:gridCol w:w="10170"/>
      </w:tblGrid>
      <w:tr w:rsidR="00736C09" w14:paraId="3901F5DB" w14:textId="77777777" w:rsidTr="00736C09">
        <w:tc>
          <w:tcPr>
            <w:tcW w:w="10170" w:type="dxa"/>
          </w:tcPr>
          <w:p w14:paraId="58812A10" w14:textId="77777777" w:rsidR="00736C09" w:rsidRPr="00527FA0" w:rsidRDefault="00736C09" w:rsidP="00736C09">
            <w:pPr>
              <w:widowControl w:val="0"/>
              <w:rPr>
                <w:b/>
              </w:rPr>
            </w:pPr>
            <w:r w:rsidRPr="00527FA0">
              <w:rPr>
                <w:b/>
              </w:rPr>
              <w:t xml:space="preserve">Text proposal </w:t>
            </w:r>
            <w:r>
              <w:rPr>
                <w:b/>
              </w:rPr>
              <w:t>in</w:t>
            </w:r>
            <w:r w:rsidRPr="00527FA0">
              <w:rPr>
                <w:b/>
              </w:rPr>
              <w:t xml:space="preserve"> 38.214</w:t>
            </w:r>
            <w:r>
              <w:rPr>
                <w:b/>
              </w:rPr>
              <w:fldChar w:fldCharType="begin"/>
            </w:r>
            <w:r>
              <w:rPr>
                <w:b/>
              </w:rPr>
              <w:instrText xml:space="preserve"> REF _Ref525631462 \w \h </w:instrText>
            </w:r>
            <w:r>
              <w:rPr>
                <w:b/>
              </w:rPr>
            </w:r>
            <w:r>
              <w:rPr>
                <w:b/>
              </w:rPr>
              <w:fldChar w:fldCharType="separate"/>
            </w:r>
            <w:r>
              <w:rPr>
                <w:b/>
              </w:rPr>
              <w:t>[2]</w:t>
            </w:r>
            <w:r>
              <w:rPr>
                <w:b/>
              </w:rPr>
              <w:fldChar w:fldCharType="end"/>
            </w:r>
          </w:p>
          <w:p w14:paraId="6E378459" w14:textId="77777777" w:rsidR="00736C09" w:rsidRDefault="00736C09" w:rsidP="00736C09">
            <w:pPr>
              <w:widowControl w:val="0"/>
              <w:rPr>
                <w:color w:val="FF0000"/>
              </w:rPr>
            </w:pPr>
            <w:r>
              <w:rPr>
                <w:color w:val="FF0000"/>
              </w:rPr>
              <w:t>&lt; Start of the text proposal &gt;</w:t>
            </w:r>
          </w:p>
          <w:p w14:paraId="62DD30AF" w14:textId="77777777" w:rsidR="00736C09" w:rsidRDefault="00736C09" w:rsidP="00736C09">
            <w:pPr>
              <w:pStyle w:val="3"/>
              <w:widowControl w:val="0"/>
              <w:outlineLvl w:val="2"/>
              <w:rPr>
                <w:color w:val="000000"/>
              </w:rPr>
            </w:pPr>
            <w:r>
              <w:rPr>
                <w:color w:val="000000"/>
              </w:rPr>
              <w:t>6.2.1</w:t>
            </w:r>
            <w:r>
              <w:rPr>
                <w:color w:val="000000"/>
              </w:rPr>
              <w:tab/>
              <w:t>UE sounding procedure</w:t>
            </w:r>
          </w:p>
          <w:p w14:paraId="5AA18835" w14:textId="77777777" w:rsidR="00736C09" w:rsidRPr="00F64323" w:rsidRDefault="00736C09" w:rsidP="00736C09">
            <w:pPr>
              <w:rPr>
                <w:kern w:val="2"/>
                <w:lang w:val="en-GB" w:eastAsia="zh-CN"/>
              </w:rPr>
            </w:pPr>
            <w:r>
              <w:rPr>
                <w:color w:val="FF0000"/>
              </w:rPr>
              <w:t>&lt; Unchanged parts are omitted &gt;</w:t>
            </w:r>
          </w:p>
          <w:p w14:paraId="01F342E8" w14:textId="77777777" w:rsidR="00736C09" w:rsidRPr="00B41CC8" w:rsidRDefault="00736C09" w:rsidP="00736C09">
            <w:pPr>
              <w:widowControl w:val="0"/>
              <w:rPr>
                <w:rFonts w:eastAsia="ＭＳ 明朝"/>
                <w:color w:val="000000"/>
              </w:rPr>
            </w:pPr>
            <w:r w:rsidRPr="00B41CC8">
              <w:rPr>
                <w:rFonts w:eastAsia="ＭＳ 明朝"/>
                <w:color w:val="000000"/>
              </w:rPr>
              <w:t>In case of intra-band carrier aggregation or in inter-band CA band-band combination where simultaneous SRS</w:t>
            </w:r>
            <w:del w:id="108" w:author="作成者" w:date="2018-09-19T14:59:00Z">
              <w:r w:rsidRPr="00B41CC8" w:rsidDel="0060228B">
                <w:rPr>
                  <w:rFonts w:eastAsia="ＭＳ 明朝"/>
                  <w:color w:val="000000"/>
                </w:rPr>
                <w:delText>/PUCCH/PUSCH</w:delText>
              </w:r>
            </w:del>
            <w:r w:rsidRPr="00B41CC8">
              <w:rPr>
                <w:rFonts w:eastAsia="ＭＳ 明朝"/>
                <w:color w:val="000000"/>
              </w:rPr>
              <w:t xml:space="preserve"> and </w:t>
            </w:r>
            <w:del w:id="109" w:author="作成者" w:date="2018-09-19T14:59:00Z">
              <w:r w:rsidRPr="00B41CC8" w:rsidDel="0060228B">
                <w:rPr>
                  <w:rFonts w:eastAsia="ＭＳ 明朝"/>
                  <w:color w:val="000000"/>
                </w:rPr>
                <w:delText>PRACH</w:delText>
              </w:r>
            </w:del>
            <w:ins w:id="110" w:author="作成者" w:date="2018-09-19T14:59:00Z">
              <w:r>
                <w:rPr>
                  <w:rFonts w:eastAsia="ＭＳ 明朝"/>
                  <w:color w:val="000000"/>
                </w:rPr>
                <w:t>PUCCH/PUSCH</w:t>
              </w:r>
            </w:ins>
            <w:r w:rsidRPr="00B41CC8">
              <w:rPr>
                <w:rFonts w:eastAsia="ＭＳ 明朝"/>
                <w:color w:val="000000"/>
              </w:rPr>
              <w:t xml:space="preserve"> transmissions are not allowed, a UE is not expected to be configured with SRS and PUSCH/UL DM-RS/UL PT-RS/PUCCH formats</w:t>
            </w:r>
            <w:r>
              <w:rPr>
                <w:rFonts w:eastAsia="ＭＳ 明朝"/>
                <w:color w:val="000000"/>
              </w:rPr>
              <w:t xml:space="preserve"> </w:t>
            </w:r>
            <w:r w:rsidRPr="00B41CC8">
              <w:rPr>
                <w:rFonts w:eastAsia="ＭＳ 明朝"/>
                <w:color w:val="000000"/>
              </w:rPr>
              <w:t>in the same symbol.</w:t>
            </w:r>
          </w:p>
          <w:p w14:paraId="6C5A761A" w14:textId="77777777" w:rsidR="00736C09" w:rsidRDefault="00736C09" w:rsidP="00736C09">
            <w:pPr>
              <w:widowControl w:val="0"/>
              <w:rPr>
                <w:rFonts w:eastAsia="ＭＳ 明朝"/>
                <w:color w:val="000000"/>
              </w:rPr>
            </w:pPr>
            <w:r w:rsidRPr="00B41CC8">
              <w:rPr>
                <w:rFonts w:eastAsia="ＭＳ 明朝"/>
                <w:color w:val="000000"/>
              </w:rPr>
              <w:t xml:space="preserve">In case of intra-band carrier aggregation or in inter-band CA band-band combination where simultaneous SRS and </w:t>
            </w:r>
            <w:del w:id="111" w:author="作成者" w:date="2018-09-19T15:00:00Z">
              <w:r w:rsidRPr="00B41CC8" w:rsidDel="00281042">
                <w:rPr>
                  <w:rFonts w:eastAsia="ＭＳ 明朝"/>
                  <w:color w:val="000000"/>
                </w:rPr>
                <w:delText>PUCCH/PUSCH</w:delText>
              </w:r>
            </w:del>
            <w:ins w:id="112" w:author="作成者" w:date="2018-09-19T15:00:00Z">
              <w:r>
                <w:rPr>
                  <w:rFonts w:eastAsia="ＭＳ 明朝"/>
                  <w:color w:val="000000"/>
                </w:rPr>
                <w:t>PRACH</w:t>
              </w:r>
            </w:ins>
            <w:r w:rsidRPr="00B41CC8">
              <w:rPr>
                <w:rFonts w:eastAsia="ＭＳ 明朝"/>
                <w:color w:val="000000"/>
              </w:rPr>
              <w:t xml:space="preserve"> t</w:t>
            </w:r>
            <w:r>
              <w:rPr>
                <w:rFonts w:eastAsia="ＭＳ 明朝"/>
                <w:color w:val="000000"/>
              </w:rPr>
              <w:t xml:space="preserve">ransmissions are not allowed, </w:t>
            </w:r>
            <w:r w:rsidRPr="00B41CC8">
              <w:rPr>
                <w:rFonts w:eastAsia="ＭＳ 明朝"/>
                <w:color w:val="000000"/>
              </w:rPr>
              <w:t>a UE shall not transmit simultaneously SRS resource(s) and PRACH.</w:t>
            </w:r>
          </w:p>
          <w:p w14:paraId="6754BDCB" w14:textId="54862CEE" w:rsidR="00736C09" w:rsidRDefault="00736C09" w:rsidP="00736C09">
            <w:r>
              <w:rPr>
                <w:color w:val="FF0000"/>
              </w:rPr>
              <w:t>&lt; End of the text proposal &gt;</w:t>
            </w:r>
          </w:p>
        </w:tc>
      </w:tr>
    </w:tbl>
    <w:p w14:paraId="7D474FBD" w14:textId="33CB05F0" w:rsidR="00736C09" w:rsidRDefault="00736C09" w:rsidP="004D7C8E"/>
    <w:p w14:paraId="0EAFA0D5" w14:textId="02B9BA4A" w:rsidR="00736C09" w:rsidRDefault="00736C09" w:rsidP="004D7C8E"/>
    <w:p w14:paraId="2A2C511F" w14:textId="77777777" w:rsidR="00736C09" w:rsidRDefault="00736C09" w:rsidP="004D7C8E"/>
    <w:p w14:paraId="7D2DF2BE" w14:textId="77777777" w:rsidR="004D7C8E" w:rsidRDefault="004D7C8E" w:rsidP="004D7C8E">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4D7C8E" w14:paraId="3914F670" w14:textId="77777777" w:rsidTr="00CD4124">
        <w:tc>
          <w:tcPr>
            <w:tcW w:w="2235" w:type="dxa"/>
          </w:tcPr>
          <w:p w14:paraId="66C65B95" w14:textId="77777777" w:rsidR="004D7C8E" w:rsidRDefault="004D7C8E" w:rsidP="00CD4124">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62B44702" w14:textId="77777777" w:rsidR="004D7C8E" w:rsidRDefault="004D7C8E" w:rsidP="00CD4124">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4D7C8E" w14:paraId="0D3298C4" w14:textId="77777777" w:rsidTr="00CD4124">
        <w:tc>
          <w:tcPr>
            <w:tcW w:w="2235" w:type="dxa"/>
          </w:tcPr>
          <w:p w14:paraId="743EF0F0" w14:textId="01F30E4D" w:rsidR="004D7C8E" w:rsidRDefault="00B258BD" w:rsidP="00CD412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2DAE279E" w14:textId="64784BE1" w:rsidR="004D7C8E" w:rsidRDefault="00B258BD"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this TP</w:t>
            </w:r>
          </w:p>
        </w:tc>
      </w:tr>
      <w:tr w:rsidR="004D7C8E" w14:paraId="1656D9DB" w14:textId="77777777" w:rsidTr="00CD4124">
        <w:tc>
          <w:tcPr>
            <w:tcW w:w="2235" w:type="dxa"/>
          </w:tcPr>
          <w:p w14:paraId="691B4BCD" w14:textId="614932CB" w:rsidR="004D7C8E" w:rsidRDefault="000079D5"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5737E4F1" w14:textId="502E85EA" w:rsidR="004D7C8E" w:rsidRDefault="000079D5" w:rsidP="00CD4124">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C90CFD" w14:paraId="3F4A0791" w14:textId="77777777" w:rsidTr="00CD4124">
        <w:tc>
          <w:tcPr>
            <w:tcW w:w="2235" w:type="dxa"/>
          </w:tcPr>
          <w:p w14:paraId="6D1C0CF8" w14:textId="4BA5B60D"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682A7150" w14:textId="2F45F068"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A04E93" w14:paraId="281FACBC" w14:textId="77777777" w:rsidTr="00CD4124">
        <w:tc>
          <w:tcPr>
            <w:tcW w:w="2235" w:type="dxa"/>
          </w:tcPr>
          <w:p w14:paraId="722C5DC9" w14:textId="62325D7F" w:rsidR="00A04E93" w:rsidRPr="00A04E93" w:rsidRDefault="00A04E93" w:rsidP="00C90CFD">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2B16E36E" w14:textId="4139A9A1" w:rsidR="00A04E93" w:rsidRPr="00A04E93" w:rsidRDefault="00A04E93" w:rsidP="00C90CFD">
            <w:pPr>
              <w:pStyle w:val="Proposal"/>
              <w:widowControl/>
              <w:numPr>
                <w:ilvl w:val="0"/>
                <w:numId w:val="0"/>
              </w:numPr>
              <w:overflowPunct w:val="0"/>
              <w:autoSpaceDE w:val="0"/>
              <w:autoSpaceDN w:val="0"/>
              <w:adjustRightInd w:val="0"/>
              <w:spacing w:after="120"/>
              <w:textAlignment w:val="baseline"/>
              <w:rPr>
                <w:b w:val="0"/>
              </w:rPr>
            </w:pPr>
            <w:r>
              <w:rPr>
                <w:rFonts w:hint="eastAsia"/>
                <w:b w:val="0"/>
              </w:rPr>
              <w:t>OK</w:t>
            </w:r>
          </w:p>
        </w:tc>
      </w:tr>
      <w:tr w:rsidR="009D4DA2" w14:paraId="5E4BBD2A" w14:textId="77777777" w:rsidTr="00CD4124">
        <w:tc>
          <w:tcPr>
            <w:tcW w:w="2235" w:type="dxa"/>
          </w:tcPr>
          <w:p w14:paraId="2D874F83" w14:textId="1AA4E5C7" w:rsidR="009D4DA2" w:rsidRDefault="009D4DA2" w:rsidP="00C90CFD">
            <w:pPr>
              <w:pStyle w:val="Proposal"/>
              <w:widowControl/>
              <w:numPr>
                <w:ilvl w:val="0"/>
                <w:numId w:val="0"/>
              </w:numPr>
              <w:overflowPunct w:val="0"/>
              <w:autoSpaceDE w:val="0"/>
              <w:autoSpaceDN w:val="0"/>
              <w:adjustRightInd w:val="0"/>
              <w:spacing w:after="120"/>
              <w:textAlignment w:val="baseline"/>
              <w:rPr>
                <w:b w:val="0"/>
              </w:rPr>
            </w:pPr>
            <w:r>
              <w:rPr>
                <w:rFonts w:hint="eastAsia"/>
                <w:b w:val="0"/>
              </w:rPr>
              <w:t>Samsung</w:t>
            </w:r>
          </w:p>
        </w:tc>
        <w:tc>
          <w:tcPr>
            <w:tcW w:w="7935" w:type="dxa"/>
          </w:tcPr>
          <w:p w14:paraId="3B02322D" w14:textId="430FBDE3" w:rsidR="009D4DA2" w:rsidRDefault="009D4DA2" w:rsidP="00C90CFD">
            <w:pPr>
              <w:pStyle w:val="Proposal"/>
              <w:widowControl/>
              <w:numPr>
                <w:ilvl w:val="0"/>
                <w:numId w:val="0"/>
              </w:numPr>
              <w:overflowPunct w:val="0"/>
              <w:autoSpaceDE w:val="0"/>
              <w:autoSpaceDN w:val="0"/>
              <w:adjustRightInd w:val="0"/>
              <w:spacing w:after="120"/>
              <w:textAlignment w:val="baseline"/>
              <w:rPr>
                <w:b w:val="0"/>
              </w:rPr>
            </w:pPr>
            <w:r>
              <w:rPr>
                <w:rFonts w:hint="eastAsia"/>
                <w:b w:val="0"/>
              </w:rPr>
              <w:t>OK</w:t>
            </w:r>
          </w:p>
        </w:tc>
      </w:tr>
    </w:tbl>
    <w:p w14:paraId="1CF0540B" w14:textId="77777777" w:rsidR="004D7C8E" w:rsidRDefault="004D7C8E" w:rsidP="004D7C8E"/>
    <w:p w14:paraId="4AD4E749" w14:textId="77777777" w:rsidR="004D7C8E" w:rsidRPr="00EA3EC5" w:rsidRDefault="004D7C8E" w:rsidP="004D7C8E"/>
    <w:p w14:paraId="64B9CBAF" w14:textId="77777777" w:rsidR="004D7C8E" w:rsidRDefault="004D7C8E" w:rsidP="004D7C8E">
      <w:r>
        <w:rPr>
          <w:rFonts w:hint="eastAsia"/>
        </w:rPr>
        <w:t>/**********************************</w:t>
      </w:r>
    </w:p>
    <w:p w14:paraId="46C7F58E" w14:textId="7B5A9B6D" w:rsidR="004D7C8E" w:rsidRDefault="00736C09" w:rsidP="004D7C8E">
      <w:r>
        <w:rPr>
          <w:rFonts w:hint="eastAsia"/>
        </w:rPr>
        <w:t>HW:</w:t>
      </w:r>
    </w:p>
    <w:p w14:paraId="2FD0E327" w14:textId="0543FF5B" w:rsidR="00736C09" w:rsidRDefault="00736C09" w:rsidP="00736C09">
      <w:pPr>
        <w:rPr>
          <w:kern w:val="2"/>
          <w:lang w:val="en-GB" w:eastAsia="zh-CN"/>
        </w:rPr>
      </w:pPr>
      <w:r>
        <w:rPr>
          <w:kern w:val="2"/>
          <w:lang w:val="en-GB" w:eastAsia="zh-CN"/>
        </w:rPr>
        <w:t xml:space="preserve">It was </w:t>
      </w:r>
      <w:r w:rsidRPr="00F654B7">
        <w:rPr>
          <w:kern w:val="2"/>
          <w:lang w:val="en-GB" w:eastAsia="zh-CN"/>
        </w:rPr>
        <w:t>agreed</w:t>
      </w:r>
      <w:r>
        <w:rPr>
          <w:kern w:val="2"/>
          <w:lang w:val="en-GB" w:eastAsia="zh-CN"/>
        </w:rPr>
        <w:t xml:space="preserve"> in RAN1#93 meeting</w:t>
      </w:r>
      <w:r w:rsidRPr="00F654B7">
        <w:rPr>
          <w:kern w:val="2"/>
          <w:lang w:val="en-GB" w:eastAsia="zh-CN"/>
        </w:rPr>
        <w:t xml:space="preserve"> </w:t>
      </w:r>
      <w:r w:rsidRPr="00F654B7">
        <w:fldChar w:fldCharType="begin"/>
      </w:r>
      <w:r w:rsidRPr="00F654B7">
        <w:instrText xml:space="preserve"> REF _Ref525632555 \r \h </w:instrText>
      </w:r>
      <w:r>
        <w:instrText xml:space="preserve"> \* MERGEFORMAT </w:instrText>
      </w:r>
      <w:r w:rsidRPr="00F654B7">
        <w:fldChar w:fldCharType="separate"/>
      </w:r>
      <w:r>
        <w:t>[4]</w:t>
      </w:r>
      <w:r w:rsidRPr="00F654B7">
        <w:fldChar w:fldCharType="end"/>
      </w:r>
      <w:r w:rsidRPr="00F654B7">
        <w:rPr>
          <w:kern w:val="2"/>
          <w:lang w:val="en-GB" w:eastAsia="zh-CN"/>
        </w:rPr>
        <w:t xml:space="preserve"> that</w:t>
      </w:r>
      <w:r>
        <w:rPr>
          <w:kern w:val="2"/>
          <w:lang w:val="en-GB" w:eastAsia="zh-CN"/>
        </w:rPr>
        <w:t>,</w:t>
      </w:r>
    </w:p>
    <w:tbl>
      <w:tblPr>
        <w:tblStyle w:val="aff0"/>
        <w:tblW w:w="0" w:type="auto"/>
        <w:tblLook w:val="04A0" w:firstRow="1" w:lastRow="0" w:firstColumn="1" w:lastColumn="0" w:noHBand="0" w:noVBand="1"/>
      </w:tblPr>
      <w:tblGrid>
        <w:gridCol w:w="10170"/>
      </w:tblGrid>
      <w:tr w:rsidR="00736C09" w14:paraId="2904F967" w14:textId="77777777" w:rsidTr="00736C09">
        <w:tc>
          <w:tcPr>
            <w:tcW w:w="10170" w:type="dxa"/>
          </w:tcPr>
          <w:p w14:paraId="3A2ED9B6" w14:textId="77777777" w:rsidR="00736C09" w:rsidRDefault="00736C09" w:rsidP="00736C09">
            <w:pPr>
              <w:rPr>
                <w:kern w:val="2"/>
                <w:lang w:val="en-GB" w:eastAsia="zh-CN"/>
              </w:rPr>
            </w:pPr>
          </w:p>
          <w:p w14:paraId="3262EEBD" w14:textId="77777777" w:rsidR="00736C09" w:rsidRDefault="00736C09" w:rsidP="00736C09">
            <w:pPr>
              <w:ind w:leftChars="200" w:left="440"/>
              <w:rPr>
                <w:b/>
                <w:bCs/>
                <w:lang w:eastAsia="zh-CN"/>
              </w:rPr>
            </w:pPr>
            <w:r>
              <w:rPr>
                <w:highlight w:val="green"/>
              </w:rPr>
              <w:t>Agreements</w:t>
            </w:r>
            <w:r>
              <w:rPr>
                <w:b/>
                <w:bCs/>
              </w:rPr>
              <w:t>:</w:t>
            </w:r>
          </w:p>
          <w:p w14:paraId="186D976A" w14:textId="77777777" w:rsidR="00736C09" w:rsidRDefault="00736C09" w:rsidP="00736C09">
            <w:pPr>
              <w:numPr>
                <w:ilvl w:val="0"/>
                <w:numId w:val="34"/>
              </w:numPr>
              <w:ind w:leftChars="363" w:left="1159"/>
              <w:rPr>
                <w:sz w:val="20"/>
                <w:szCs w:val="20"/>
                <w:lang w:eastAsia="zh-CN"/>
              </w:rPr>
            </w:pPr>
            <w:r>
              <w:rPr>
                <w:sz w:val="20"/>
                <w:szCs w:val="20"/>
                <w:lang w:eastAsia="zh-CN"/>
              </w:rPr>
              <w:t xml:space="preserve">The UE is not expected to be configured to transmit on the same OFDM symbol </w:t>
            </w:r>
            <w:r w:rsidRPr="00736C09">
              <w:rPr>
                <w:color w:val="FF0000"/>
                <w:sz w:val="20"/>
                <w:szCs w:val="20"/>
                <w:lang w:eastAsia="zh-CN"/>
              </w:rPr>
              <w:t xml:space="preserve">with an SRS resource and a PUCCH/PUSCH </w:t>
            </w:r>
            <w:r>
              <w:rPr>
                <w:sz w:val="20"/>
                <w:szCs w:val="20"/>
                <w:lang w:eastAsia="zh-CN"/>
              </w:rPr>
              <w:t>across different CCs in intra-band CA</w:t>
            </w:r>
            <w:r>
              <w:rPr>
                <w:rFonts w:cs="Calibri"/>
                <w:sz w:val="20"/>
                <w:szCs w:val="20"/>
              </w:rPr>
              <w:t xml:space="preserve"> </w:t>
            </w:r>
          </w:p>
          <w:p w14:paraId="3F566D50" w14:textId="77777777" w:rsidR="00736C09" w:rsidRDefault="00736C09" w:rsidP="00736C09">
            <w:pPr>
              <w:numPr>
                <w:ilvl w:val="1"/>
                <w:numId w:val="34"/>
              </w:numPr>
              <w:ind w:leftChars="691" w:left="1880"/>
              <w:rPr>
                <w:sz w:val="20"/>
                <w:szCs w:val="20"/>
                <w:lang w:eastAsia="zh-CN"/>
              </w:rPr>
            </w:pPr>
            <w:r>
              <w:rPr>
                <w:sz w:val="20"/>
                <w:szCs w:val="20"/>
                <w:lang w:eastAsia="zh-CN"/>
              </w:rPr>
              <w:t xml:space="preserve">Note: no spec change is needed. </w:t>
            </w:r>
          </w:p>
          <w:p w14:paraId="71AC6B8E" w14:textId="77777777" w:rsidR="00736C09" w:rsidRDefault="00736C09" w:rsidP="00736C09">
            <w:pPr>
              <w:numPr>
                <w:ilvl w:val="0"/>
                <w:numId w:val="34"/>
              </w:numPr>
              <w:ind w:leftChars="363" w:left="1159"/>
              <w:rPr>
                <w:sz w:val="20"/>
                <w:szCs w:val="20"/>
              </w:rPr>
            </w:pPr>
            <w:proofErr w:type="gramStart"/>
            <w:r>
              <w:rPr>
                <w:sz w:val="20"/>
                <w:szCs w:val="20"/>
              </w:rPr>
              <w:t>Parallel SRS and PUCCH/PUSCH transmissions across CCs is</w:t>
            </w:r>
            <w:proofErr w:type="gramEnd"/>
            <w:r>
              <w:rPr>
                <w:sz w:val="20"/>
                <w:szCs w:val="20"/>
              </w:rPr>
              <w:t xml:space="preserve"> supported in inter-band CA. </w:t>
            </w:r>
          </w:p>
          <w:p w14:paraId="7EA70A16" w14:textId="77777777" w:rsidR="00736C09" w:rsidRDefault="00736C09" w:rsidP="00736C09">
            <w:pPr>
              <w:numPr>
                <w:ilvl w:val="1"/>
                <w:numId w:val="34"/>
              </w:numPr>
              <w:ind w:leftChars="691" w:left="1880"/>
              <w:rPr>
                <w:sz w:val="20"/>
                <w:szCs w:val="20"/>
              </w:rPr>
            </w:pPr>
            <w:r>
              <w:rPr>
                <w:sz w:val="20"/>
                <w:szCs w:val="20"/>
              </w:rPr>
              <w:t>Note: if case parallel SRS and PUCCH/PUSCH is supported, the SRS resource does not belong to a set which is for antenna switching, if the SRS resource set for antenna switching has more than one SRS resource (T &lt; R)</w:t>
            </w:r>
          </w:p>
          <w:p w14:paraId="693AF696" w14:textId="77777777" w:rsidR="00736C09" w:rsidRDefault="00736C09" w:rsidP="00736C09">
            <w:pPr>
              <w:numPr>
                <w:ilvl w:val="1"/>
                <w:numId w:val="34"/>
              </w:numPr>
              <w:ind w:leftChars="691" w:left="1880"/>
              <w:rPr>
                <w:rFonts w:cs="Calibri"/>
                <w:lang w:eastAsia="zh-CN"/>
              </w:rPr>
            </w:pPr>
            <w:r>
              <w:rPr>
                <w:sz w:val="20"/>
                <w:szCs w:val="20"/>
              </w:rPr>
              <w:t>Supporting of this feature is subject to UE capability which is a separate capability</w:t>
            </w:r>
          </w:p>
          <w:p w14:paraId="1612B76E" w14:textId="77777777" w:rsidR="00736C09" w:rsidRDefault="00736C09" w:rsidP="00736C09">
            <w:pPr>
              <w:ind w:leftChars="200" w:left="440"/>
              <w:rPr>
                <w:b/>
                <w:bCs/>
                <w:sz w:val="20"/>
                <w:szCs w:val="20"/>
              </w:rPr>
            </w:pPr>
            <w:r>
              <w:rPr>
                <w:highlight w:val="green"/>
              </w:rPr>
              <w:t>Agreements</w:t>
            </w:r>
            <w:r>
              <w:rPr>
                <w:b/>
                <w:bCs/>
              </w:rPr>
              <w:t>:</w:t>
            </w:r>
          </w:p>
          <w:p w14:paraId="6713AFC1" w14:textId="77777777" w:rsidR="00736C09" w:rsidRDefault="00736C09" w:rsidP="00736C09">
            <w:pPr>
              <w:numPr>
                <w:ilvl w:val="0"/>
                <w:numId w:val="35"/>
              </w:numPr>
              <w:ind w:leftChars="691" w:left="1880"/>
              <w:rPr>
                <w:b/>
                <w:bCs/>
                <w:sz w:val="24"/>
                <w:szCs w:val="24"/>
                <w:lang w:eastAsia="zh-TW"/>
              </w:rPr>
            </w:pPr>
            <w:r>
              <w:t xml:space="preserve">Parallel </w:t>
            </w:r>
            <w:r w:rsidRPr="00736C09">
              <w:rPr>
                <w:color w:val="FF0000"/>
              </w:rPr>
              <w:t>PRACH and SRS/PUCCH/PUSCH transmissions across CCs</w:t>
            </w:r>
            <w:r>
              <w:t xml:space="preserve"> is supported in inter-band CA</w:t>
            </w:r>
          </w:p>
          <w:p w14:paraId="794A732D" w14:textId="77777777" w:rsidR="00736C09" w:rsidRDefault="00736C09" w:rsidP="00736C09">
            <w:pPr>
              <w:numPr>
                <w:ilvl w:val="1"/>
                <w:numId w:val="35"/>
              </w:numPr>
              <w:ind w:leftChars="1018" w:left="2600"/>
            </w:pPr>
            <w:r>
              <w:t>Supporting of this feature is subject to UE capability which is a separate capability</w:t>
            </w:r>
          </w:p>
          <w:p w14:paraId="12E2FCB2" w14:textId="77777777" w:rsidR="00736C09" w:rsidRPr="00736C09" w:rsidRDefault="00736C09" w:rsidP="00736C09">
            <w:pPr>
              <w:rPr>
                <w:kern w:val="2"/>
                <w:lang w:eastAsia="zh-CN"/>
              </w:rPr>
            </w:pPr>
          </w:p>
        </w:tc>
      </w:tr>
    </w:tbl>
    <w:p w14:paraId="2F23A37F" w14:textId="77777777" w:rsidR="00736C09" w:rsidRPr="00A47765" w:rsidRDefault="00736C09" w:rsidP="00736C09">
      <w:pPr>
        <w:rPr>
          <w:lang w:eastAsia="zh-CN"/>
        </w:rPr>
      </w:pPr>
      <w:r>
        <w:t>In current spec, the configuration restriction is not aligned with its condition. We provide the modification as follows.</w:t>
      </w:r>
    </w:p>
    <w:p w14:paraId="5E098F72" w14:textId="54BBADDE" w:rsidR="00736C09" w:rsidRDefault="00736C09" w:rsidP="004D7C8E"/>
    <w:p w14:paraId="3F0A0A85" w14:textId="7F5CA614" w:rsidR="00B05553" w:rsidRDefault="00B05553" w:rsidP="004D7C8E">
      <w:r>
        <w:rPr>
          <w:rFonts w:hint="eastAsia"/>
        </w:rPr>
        <w:t>Qualcomm:</w:t>
      </w:r>
    </w:p>
    <w:p w14:paraId="668C8236" w14:textId="77777777" w:rsidR="00B05553" w:rsidRDefault="00B05553" w:rsidP="00B05553">
      <w:pPr>
        <w:pStyle w:val="RAN1bullet2"/>
        <w:numPr>
          <w:ilvl w:val="0"/>
          <w:numId w:val="0"/>
        </w:numPr>
        <w:jc w:val="both"/>
        <w:rPr>
          <w:rFonts w:ascii="Times New Roman" w:eastAsia="SimSun" w:hAnsi="Times New Roman" w:cs="Times New Roman"/>
          <w:bCs/>
          <w:lang w:val="en-GB"/>
        </w:rPr>
      </w:pPr>
      <w:r>
        <w:rPr>
          <w:rFonts w:ascii="Times New Roman" w:eastAsia="SimSun" w:hAnsi="Times New Roman"/>
          <w:bCs/>
          <w:lang w:val="en-GB"/>
        </w:rPr>
        <w:t>In the latest 38.214, some typos need to be corrected as follows:</w:t>
      </w:r>
    </w:p>
    <w:p w14:paraId="376C31FA" w14:textId="77777777" w:rsidR="00B05553" w:rsidRDefault="00B05553" w:rsidP="00B05553">
      <w:pPr>
        <w:pStyle w:val="RAN1bullet2"/>
        <w:numPr>
          <w:ilvl w:val="0"/>
          <w:numId w:val="0"/>
        </w:numPr>
        <w:jc w:val="both"/>
        <w:rPr>
          <w:rFonts w:ascii="Times New Roman" w:eastAsia="SimSun" w:hAnsi="Times New Roman"/>
          <w:b/>
          <w:bCs/>
          <w:i/>
          <w:highlight w:val="yellow"/>
          <w:lang w:val="en-GB"/>
        </w:rPr>
      </w:pPr>
    </w:p>
    <w:p w14:paraId="4CC60DED" w14:textId="77777777" w:rsidR="00B05553" w:rsidRDefault="00B05553" w:rsidP="00B05553">
      <w:pPr>
        <w:rPr>
          <w:rFonts w:ascii="Times New Roman" w:eastAsia="SimSun" w:hAnsi="Times New Roman"/>
          <w:b/>
          <w:bCs/>
          <w:i/>
          <w:iCs/>
        </w:rPr>
      </w:pPr>
      <w:r>
        <w:rPr>
          <w:b/>
          <w:bCs/>
          <w:i/>
          <w:iCs/>
        </w:rPr>
        <w:t>Proposal 12: Adopt the following TP in 38.214 Section 6.2.1.</w:t>
      </w:r>
    </w:p>
    <w:tbl>
      <w:tblPr>
        <w:tblStyle w:val="aff0"/>
        <w:tblW w:w="0" w:type="auto"/>
        <w:tblLook w:val="04A0" w:firstRow="1" w:lastRow="0" w:firstColumn="1" w:lastColumn="0" w:noHBand="0" w:noVBand="1"/>
      </w:tblPr>
      <w:tblGrid>
        <w:gridCol w:w="9962"/>
      </w:tblGrid>
      <w:tr w:rsidR="00B05553" w14:paraId="1C88A41D" w14:textId="77777777" w:rsidTr="00B05553">
        <w:tc>
          <w:tcPr>
            <w:tcW w:w="9962" w:type="dxa"/>
            <w:tcBorders>
              <w:top w:val="single" w:sz="4" w:space="0" w:color="auto"/>
              <w:left w:val="single" w:sz="4" w:space="0" w:color="auto"/>
              <w:bottom w:val="single" w:sz="4" w:space="0" w:color="auto"/>
              <w:right w:val="single" w:sz="4" w:space="0" w:color="auto"/>
            </w:tcBorders>
            <w:hideMark/>
          </w:tcPr>
          <w:p w14:paraId="65110939" w14:textId="77777777" w:rsidR="00B05553" w:rsidRDefault="00B05553">
            <w:pPr>
              <w:spacing w:after="60"/>
              <w:rPr>
                <w:lang w:eastAsia="ko-KR"/>
              </w:rPr>
            </w:pPr>
            <w:r>
              <w:rPr>
                <w:lang w:eastAsia="ko-KR"/>
              </w:rPr>
              <w:t>----------------------</w:t>
            </w:r>
            <w:r>
              <w:t xml:space="preserve">-------------------------------------   Text Proposal </w:t>
            </w:r>
            <w:r>
              <w:rPr>
                <w:lang w:eastAsia="ko-KR"/>
              </w:rPr>
              <w:t xml:space="preserve">Start </w:t>
            </w:r>
            <w:r>
              <w:t>-------------------------------------------------</w:t>
            </w:r>
            <w:r>
              <w:rPr>
                <w:lang w:eastAsia="ko-KR"/>
              </w:rPr>
              <w:t>--</w:t>
            </w:r>
          </w:p>
          <w:p w14:paraId="599BBE86" w14:textId="77777777" w:rsidR="00B05553" w:rsidRDefault="00B05553">
            <w:pPr>
              <w:rPr>
                <w:lang w:eastAsia="en-US"/>
              </w:rPr>
            </w:pPr>
            <w:r>
              <w:t xml:space="preserve">In case of intra-band carrier aggregation or in inter-band CA band-band combination where simultaneous </w:t>
            </w:r>
            <w:r>
              <w:rPr>
                <w:strike/>
              </w:rPr>
              <w:t>SRS/PUCCH/PUSCH and PRACH</w:t>
            </w:r>
            <w:r>
              <w:t xml:space="preserve"> </w:t>
            </w:r>
            <w:r>
              <w:rPr>
                <w:color w:val="FF0000"/>
              </w:rPr>
              <w:t xml:space="preserve">SRS and PUCCH/PUSCH </w:t>
            </w:r>
            <w:r>
              <w:t>transmissions are not allowed, a UE is not expected to be configured with SRS and PUSCH/UL DM-RS/UL PT-RS/PUCCH in the same symbol.</w:t>
            </w:r>
          </w:p>
          <w:p w14:paraId="46E90D52" w14:textId="77777777" w:rsidR="00B05553" w:rsidRDefault="00B05553">
            <w:r>
              <w:t xml:space="preserve">In case of intra-band carrier aggregation or in inter-band CA band-band combination where simultaneous </w:t>
            </w:r>
            <w:r>
              <w:rPr>
                <w:strike/>
              </w:rPr>
              <w:t>SRS and PUCCH/PUSCH</w:t>
            </w:r>
            <w:r>
              <w:t xml:space="preserve"> </w:t>
            </w:r>
            <w:r>
              <w:rPr>
                <w:color w:val="FF0000"/>
              </w:rPr>
              <w:t>SRS/PUCCH/PUSCH and PRACH</w:t>
            </w:r>
            <w:r>
              <w:t xml:space="preserve"> transmissions are not allowed, a UE shall not transmit simultaneously SRS resource(s) and PRACH. </w:t>
            </w:r>
          </w:p>
          <w:p w14:paraId="75B0D92E" w14:textId="77777777" w:rsidR="00B05553" w:rsidRDefault="00B05553">
            <w:r>
              <w:rPr>
                <w:lang w:eastAsia="ko-KR"/>
              </w:rPr>
              <w:t>----------------------</w:t>
            </w:r>
            <w:r>
              <w:t xml:space="preserve">-------------------------------------   Text Proposal </w:t>
            </w:r>
            <w:r>
              <w:rPr>
                <w:lang w:eastAsia="ko-KR"/>
              </w:rPr>
              <w:t xml:space="preserve">End  </w:t>
            </w:r>
            <w:r>
              <w:t>-------------------------------------------------</w:t>
            </w:r>
            <w:r>
              <w:rPr>
                <w:lang w:eastAsia="ko-KR"/>
              </w:rPr>
              <w:t>---</w:t>
            </w:r>
          </w:p>
        </w:tc>
      </w:tr>
    </w:tbl>
    <w:p w14:paraId="410C9D50" w14:textId="77777777" w:rsidR="00B05553" w:rsidRDefault="00B05553" w:rsidP="00B05553">
      <w:pPr>
        <w:pStyle w:val="RAN1bullet2"/>
        <w:numPr>
          <w:ilvl w:val="0"/>
          <w:numId w:val="0"/>
        </w:numPr>
        <w:jc w:val="both"/>
        <w:rPr>
          <w:rFonts w:ascii="Times New Roman" w:eastAsia="SimSun" w:hAnsi="Times New Roman" w:cs="Times New Roman"/>
          <w:b/>
          <w:bCs/>
          <w:i/>
          <w:lang w:val="en-GB" w:eastAsia="en-US"/>
        </w:rPr>
      </w:pPr>
    </w:p>
    <w:p w14:paraId="00242188" w14:textId="7E615F8D" w:rsidR="004D7C8E" w:rsidRDefault="004D7C8E" w:rsidP="004D7C8E"/>
    <w:p w14:paraId="052702D3" w14:textId="77777777" w:rsidR="004D7C8E" w:rsidRDefault="004D7C8E" w:rsidP="004D7C8E">
      <w:r>
        <w:t>***********************************/</w:t>
      </w:r>
    </w:p>
    <w:p w14:paraId="660A5BAB" w14:textId="794AE962" w:rsidR="004D7C8E" w:rsidRDefault="004D7C8E"/>
    <w:p w14:paraId="505594C5" w14:textId="77777777" w:rsidR="008D69D8" w:rsidRDefault="008D69D8" w:rsidP="008D69D8"/>
    <w:p w14:paraId="7E392F5A" w14:textId="4D654D81" w:rsidR="008D69D8" w:rsidRPr="005C3759" w:rsidRDefault="00EB4A6C" w:rsidP="008D69D8">
      <w:pPr>
        <w:pStyle w:val="111Style2"/>
        <w:numPr>
          <w:ilvl w:val="0"/>
          <w:numId w:val="15"/>
        </w:numPr>
        <w:rPr>
          <w:rFonts w:eastAsia="ＭＳ 明朝"/>
        </w:rPr>
      </w:pPr>
      <w:r>
        <w:rPr>
          <w:rFonts w:eastAsia="ＭＳ 明朝" w:hint="eastAsia"/>
        </w:rPr>
        <w:t>Discussion point 9</w:t>
      </w:r>
      <w:r w:rsidR="008D69D8">
        <w:rPr>
          <w:rFonts w:eastAsia="ＭＳ 明朝"/>
        </w:rPr>
        <w:t xml:space="preserve">: </w:t>
      </w:r>
      <w:r w:rsidR="008D69D8" w:rsidRPr="003309E4">
        <w:rPr>
          <w:rFonts w:eastAsia="ＭＳ 明朝"/>
        </w:rPr>
        <w:t>Cross-Carrier Indication of SRS Spatial Relation</w:t>
      </w:r>
      <w:r w:rsidR="008D69D8">
        <w:rPr>
          <w:rFonts w:eastAsia="ＭＳ 明朝"/>
        </w:rPr>
        <w:t>: Correction</w:t>
      </w:r>
    </w:p>
    <w:p w14:paraId="72DA99DC" w14:textId="77777777" w:rsidR="008D69D8" w:rsidRPr="00C97D50" w:rsidRDefault="008D69D8" w:rsidP="008D69D8"/>
    <w:p w14:paraId="474D8B07" w14:textId="77777777" w:rsidR="008D69D8" w:rsidRDefault="008D69D8" w:rsidP="008D69D8">
      <w:pPr>
        <w:pStyle w:val="12"/>
        <w:numPr>
          <w:ilvl w:val="0"/>
          <w:numId w:val="16"/>
        </w:numPr>
        <w:ind w:firstLineChars="0"/>
      </w:pPr>
      <w:r>
        <w:t>Description:</w:t>
      </w:r>
    </w:p>
    <w:p w14:paraId="04DB59FF" w14:textId="77777777" w:rsidR="008D69D8" w:rsidRDefault="008D69D8" w:rsidP="008D69D8">
      <w:r w:rsidRPr="003A7257">
        <w:rPr>
          <w:bCs/>
          <w:szCs w:val="20"/>
          <w:lang w:val="en-GB" w:eastAsia="zh-CN"/>
        </w:rPr>
        <w:t>Motorola Mobility, Lenovo</w:t>
      </w:r>
      <w:r>
        <w:rPr>
          <w:bCs/>
          <w:szCs w:val="20"/>
          <w:lang w:val="en-GB" w:eastAsia="zh-CN"/>
        </w:rPr>
        <w:t xml:space="preserve"> think that following agreement and TS38.331 should be captured in specification correctly.</w:t>
      </w:r>
    </w:p>
    <w:p w14:paraId="6E1845EE" w14:textId="77777777" w:rsidR="008D69D8" w:rsidRDefault="008D69D8" w:rsidP="008D69D8"/>
    <w:p w14:paraId="343FA170" w14:textId="77777777" w:rsidR="008D69D8" w:rsidRDefault="008D69D8" w:rsidP="008D69D8">
      <w:pPr>
        <w:rPr>
          <w:sz w:val="20"/>
          <w:szCs w:val="20"/>
          <w:lang w:eastAsia="zh-CN"/>
        </w:rPr>
      </w:pPr>
    </w:p>
    <w:p w14:paraId="082127C6" w14:textId="77777777" w:rsidR="008D69D8" w:rsidRDefault="008D69D8" w:rsidP="008D69D8">
      <w:pPr>
        <w:rPr>
          <w:color w:val="1F497D"/>
        </w:rPr>
      </w:pPr>
      <w:r>
        <w:rPr>
          <w:rFonts w:ascii="Times New Roman" w:hAnsi="Times New Roman"/>
          <w:noProof/>
        </w:rPr>
        <mc:AlternateContent>
          <mc:Choice Requires="wps">
            <w:drawing>
              <wp:inline distT="0" distB="0" distL="0" distR="0" wp14:anchorId="64A4BBEC" wp14:editId="1ECA4273">
                <wp:extent cx="5943600" cy="671830"/>
                <wp:effectExtent l="9525" t="10160" r="9525" b="13335"/>
                <wp:docPr id="9" name="テキスト ボックス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671830"/>
                        </a:xfrm>
                        <a:prstGeom prst="rect">
                          <a:avLst/>
                        </a:prstGeom>
                        <a:solidFill>
                          <a:srgbClr val="FFFFFF"/>
                        </a:solidFill>
                        <a:ln w="9525">
                          <a:solidFill>
                            <a:srgbClr val="000000"/>
                          </a:solidFill>
                          <a:miter lim="800000"/>
                          <a:headEnd/>
                          <a:tailEnd/>
                        </a:ln>
                      </wps:spPr>
                      <wps:txbx>
                        <w:txbxContent>
                          <w:p w14:paraId="5E4DC2A7" w14:textId="77777777" w:rsidR="001B0BE6" w:rsidRPr="00B54E91" w:rsidRDefault="001B0BE6" w:rsidP="008D69D8">
                            <w:pPr>
                              <w:rPr>
                                <w:b/>
                                <w:bCs/>
                                <w:sz w:val="20"/>
                                <w:szCs w:val="20"/>
                                <w:lang w:eastAsia="x-none"/>
                              </w:rPr>
                            </w:pPr>
                            <w:r w:rsidRPr="00B54E91">
                              <w:rPr>
                                <w:b/>
                                <w:bCs/>
                                <w:sz w:val="20"/>
                                <w:szCs w:val="20"/>
                                <w:highlight w:val="green"/>
                                <w:lang w:eastAsia="x-none"/>
                              </w:rPr>
                              <w:t>Agreement:</w:t>
                            </w:r>
                            <w:r w:rsidRPr="00B54E91">
                              <w:rPr>
                                <w:b/>
                                <w:bCs/>
                                <w:sz w:val="20"/>
                                <w:szCs w:val="20"/>
                                <w:lang w:eastAsia="x-none"/>
                              </w:rPr>
                              <w:t xml:space="preserve"> (RAN1#92-bis)</w:t>
                            </w:r>
                          </w:p>
                          <w:p w14:paraId="68316538" w14:textId="77777777" w:rsidR="001B0BE6" w:rsidRPr="00B54E91" w:rsidRDefault="001B0BE6" w:rsidP="008D69D8">
                            <w:pPr>
                              <w:numPr>
                                <w:ilvl w:val="0"/>
                                <w:numId w:val="44"/>
                              </w:numPr>
                              <w:ind w:left="1440"/>
                              <w:rPr>
                                <w:sz w:val="20"/>
                                <w:szCs w:val="20"/>
                                <w:lang w:eastAsia="x-none"/>
                              </w:rPr>
                            </w:pPr>
                            <w:r w:rsidRPr="00B54E91">
                              <w:rPr>
                                <w:sz w:val="20"/>
                                <w:szCs w:val="20"/>
                                <w:lang w:eastAsia="x-none"/>
                              </w:rPr>
                              <w:t xml:space="preserve">Support uplink cross-carrier beam indication for PUCCH and SRS </w:t>
                            </w:r>
                          </w:p>
                          <w:p w14:paraId="4A050C68" w14:textId="77777777" w:rsidR="001B0BE6" w:rsidRPr="00B54E91" w:rsidRDefault="001B0BE6" w:rsidP="008D69D8">
                            <w:pPr>
                              <w:numPr>
                                <w:ilvl w:val="0"/>
                                <w:numId w:val="44"/>
                              </w:numPr>
                              <w:ind w:left="1440"/>
                              <w:rPr>
                                <w:sz w:val="20"/>
                                <w:szCs w:val="20"/>
                                <w:lang w:eastAsia="x-none"/>
                              </w:rPr>
                            </w:pPr>
                            <w:r w:rsidRPr="00B54E91">
                              <w:rPr>
                                <w:sz w:val="20"/>
                                <w:szCs w:val="20"/>
                                <w:lang w:eastAsia="x-none"/>
                              </w:rPr>
                              <w:t xml:space="preserve">Add Cell index and BWP information in </w:t>
                            </w:r>
                            <w:r w:rsidRPr="00B54E91">
                              <w:rPr>
                                <w:i/>
                                <w:iCs/>
                                <w:sz w:val="20"/>
                                <w:szCs w:val="20"/>
                                <w:lang w:eastAsia="x-none"/>
                              </w:rPr>
                              <w:t>SpatialRelation</w:t>
                            </w:r>
                            <w:r w:rsidRPr="00B54E91">
                              <w:rPr>
                                <w:sz w:val="20"/>
                                <w:szCs w:val="20"/>
                                <w:lang w:eastAsia="x-none"/>
                              </w:rPr>
                              <w:t xml:space="preserve"> configuration</w:t>
                            </w:r>
                          </w:p>
                        </w:txbxContent>
                      </wps:txbx>
                      <wps:bodyPr rot="0" vert="horz" wrap="square" lIns="91440" tIns="45720" rIns="91440" bIns="45720" anchor="t" anchorCtr="0" upright="1">
                        <a:noAutofit/>
                      </wps:bodyPr>
                    </wps:wsp>
                  </a:graphicData>
                </a:graphic>
              </wp:inline>
            </w:drawing>
          </mc:Choice>
          <mc:Fallback>
            <w:pict>
              <v:shape id="テキスト ボックス 9" o:spid="_x0000_s1027" type="#_x0000_t202" style="width:468pt;height:5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">
                <v:textbox>
                  <w:txbxContent>
                    <w:p w14:paraId="5E4DC2A7" w14:textId="77777777" w:rsidR="001B0BE6" w:rsidRPr="00B54E91" w:rsidRDefault="001B0BE6" w:rsidP="008D69D8">
                      <w:pPr>
                        <w:rPr>
                          <w:b/>
                          <w:bCs/>
                          <w:sz w:val="20"/>
                          <w:szCs w:val="20"/>
                          <w:lang w:eastAsia="x-none"/>
                        </w:rPr>
                      </w:pPr>
                      <w:r w:rsidRPr="00B54E91">
                        <w:rPr>
                          <w:b/>
                          <w:bCs/>
                          <w:sz w:val="20"/>
                          <w:szCs w:val="20"/>
                          <w:highlight w:val="green"/>
                          <w:lang w:eastAsia="x-none"/>
                        </w:rPr>
                        <w:t>Agreement:</w:t>
                      </w:r>
                      <w:r w:rsidRPr="00B54E91">
                        <w:rPr>
                          <w:b/>
                          <w:bCs/>
                          <w:sz w:val="20"/>
                          <w:szCs w:val="20"/>
                          <w:lang w:eastAsia="x-none"/>
                        </w:rPr>
                        <w:t xml:space="preserve"> (RAN1#92-bis)</w:t>
                      </w:r>
                    </w:p>
                    <w:p w14:paraId="68316538" w14:textId="77777777" w:rsidR="001B0BE6" w:rsidRPr="00B54E91" w:rsidRDefault="001B0BE6" w:rsidP="008D69D8">
                      <w:pPr>
                        <w:numPr>
                          <w:ilvl w:val="0"/>
                          <w:numId w:val="44"/>
                        </w:numPr>
                        <w:ind w:left="1440"/>
                        <w:rPr>
                          <w:sz w:val="20"/>
                          <w:szCs w:val="20"/>
                          <w:lang w:eastAsia="x-none"/>
                        </w:rPr>
                      </w:pPr>
                      <w:r w:rsidRPr="00B54E91">
                        <w:rPr>
                          <w:sz w:val="20"/>
                          <w:szCs w:val="20"/>
                          <w:lang w:eastAsia="x-none"/>
                        </w:rPr>
                        <w:t xml:space="preserve">Support uplink cross-carrier beam indication for PUCCH and SRS </w:t>
                      </w:r>
                    </w:p>
                    <w:p w14:paraId="4A050C68" w14:textId="77777777" w:rsidR="001B0BE6" w:rsidRPr="00B54E91" w:rsidRDefault="001B0BE6" w:rsidP="008D69D8">
                      <w:pPr>
                        <w:numPr>
                          <w:ilvl w:val="0"/>
                          <w:numId w:val="44"/>
                        </w:numPr>
                        <w:ind w:left="1440"/>
                        <w:rPr>
                          <w:sz w:val="20"/>
                          <w:szCs w:val="20"/>
                          <w:lang w:eastAsia="x-none"/>
                        </w:rPr>
                      </w:pPr>
                      <w:r w:rsidRPr="00B54E91">
                        <w:rPr>
                          <w:sz w:val="20"/>
                          <w:szCs w:val="20"/>
                          <w:lang w:eastAsia="x-none"/>
                        </w:rPr>
                        <w:t xml:space="preserve">Add Cell index and BWP information in </w:t>
                      </w:r>
                      <w:proofErr w:type="spellStart"/>
                      <w:r w:rsidRPr="00B54E91">
                        <w:rPr>
                          <w:i/>
                          <w:iCs/>
                          <w:sz w:val="20"/>
                          <w:szCs w:val="20"/>
                          <w:lang w:eastAsia="x-none"/>
                        </w:rPr>
                        <w:t>SpatialRelation</w:t>
                      </w:r>
                      <w:proofErr w:type="spellEnd"/>
                      <w:r w:rsidRPr="00B54E91">
                        <w:rPr>
                          <w:sz w:val="20"/>
                          <w:szCs w:val="20"/>
                          <w:lang w:eastAsia="x-none"/>
                        </w:rPr>
                        <w:t xml:space="preserve"> configuration</w:t>
                      </w:r>
                    </w:p>
                  </w:txbxContent>
                </v:textbox>
                <w10:anchorlock/>
              </v:shape>
            </w:pict>
          </mc:Fallback>
        </mc:AlternateContent>
      </w:r>
    </w:p>
    <w:p w14:paraId="7AFF817C" w14:textId="77777777" w:rsidR="008D69D8" w:rsidRPr="00FA6C6F" w:rsidRDefault="008D69D8" w:rsidP="008D69D8">
      <w:pPr>
        <w:rPr>
          <w:b/>
          <w:bCs/>
          <w:sz w:val="20"/>
          <w:szCs w:val="20"/>
          <w:lang w:eastAsia="zh-CN"/>
        </w:rPr>
      </w:pPr>
      <w:r w:rsidRPr="00FA6C6F">
        <w:rPr>
          <w:b/>
          <w:bCs/>
          <w:sz w:val="20"/>
          <w:szCs w:val="20"/>
          <w:lang w:eastAsia="zh-CN"/>
        </w:rPr>
        <w:t xml:space="preserve">Excerpt from TS 38.331 </w:t>
      </w:r>
    </w:p>
    <w:p w14:paraId="371778D8" w14:textId="77777777" w:rsidR="008D69D8" w:rsidRDefault="008D69D8" w:rsidP="008D69D8">
      <w:pPr>
        <w:pStyle w:val="PL"/>
        <w:rPr>
          <w:szCs w:val="16"/>
        </w:rPr>
      </w:pPr>
      <w:r>
        <w:t>SRS-</w:t>
      </w:r>
      <w:proofErr w:type="gramStart"/>
      <w:r>
        <w:t>SpatialRelationInfo :</w:t>
      </w:r>
      <w:proofErr w:type="gramEnd"/>
      <w:r>
        <w:t xml:space="preserve">:=     </w:t>
      </w:r>
      <w:r>
        <w:rPr>
          <w:color w:val="993366"/>
        </w:rPr>
        <w:t>SEQUENCE</w:t>
      </w:r>
      <w:r>
        <w:t xml:space="preserve"> {</w:t>
      </w:r>
    </w:p>
    <w:p w14:paraId="1A83C79E" w14:textId="77777777" w:rsidR="008D69D8" w:rsidRDefault="008D69D8" w:rsidP="008D69D8">
      <w:pPr>
        <w:pStyle w:val="PL"/>
        <w:rPr>
          <w:color w:val="808080"/>
          <w:sz w:val="20"/>
        </w:rPr>
      </w:pPr>
      <w:r>
        <w:t xml:space="preserve">    </w:t>
      </w:r>
      <w:proofErr w:type="gramStart"/>
      <w:r>
        <w:rPr>
          <w:highlight w:val="yellow"/>
        </w:rPr>
        <w:t>servingCellId</w:t>
      </w:r>
      <w:proofErr w:type="gramEnd"/>
      <w:r>
        <w:rPr>
          <w:highlight w:val="yellow"/>
        </w:rPr>
        <w:t xml:space="preserve">                       ServCellIndex                       </w:t>
      </w:r>
      <w:r>
        <w:rPr>
          <w:color w:val="993366"/>
          <w:highlight w:val="yellow"/>
        </w:rPr>
        <w:t>OPTIONAL</w:t>
      </w:r>
      <w:r>
        <w:rPr>
          <w:highlight w:val="yellow"/>
        </w:rPr>
        <w:t xml:space="preserve">, </w:t>
      </w:r>
      <w:r>
        <w:rPr>
          <w:color w:val="808080"/>
          <w:highlight w:val="yellow"/>
        </w:rPr>
        <w:t>-- Need S</w:t>
      </w:r>
    </w:p>
    <w:p w14:paraId="4C8DC75F" w14:textId="77777777" w:rsidR="008D69D8" w:rsidRDefault="008D69D8" w:rsidP="008D69D8">
      <w:pPr>
        <w:pStyle w:val="PL"/>
      </w:pPr>
      <w:r>
        <w:t xml:space="preserve">    </w:t>
      </w:r>
      <w:proofErr w:type="gramStart"/>
      <w:r>
        <w:t>referenceSignal</w:t>
      </w:r>
      <w:proofErr w:type="gramEnd"/>
      <w:r>
        <w:t xml:space="preserve">                     </w:t>
      </w:r>
      <w:r>
        <w:rPr>
          <w:color w:val="993366"/>
        </w:rPr>
        <w:t>CHOICE</w:t>
      </w:r>
      <w:r>
        <w:t xml:space="preserve"> {</w:t>
      </w:r>
    </w:p>
    <w:p w14:paraId="76267295" w14:textId="77777777" w:rsidR="008D69D8" w:rsidRDefault="008D69D8" w:rsidP="008D69D8">
      <w:pPr>
        <w:pStyle w:val="PL"/>
      </w:pPr>
      <w:r>
        <w:t xml:space="preserve">        </w:t>
      </w:r>
      <w:proofErr w:type="gramStart"/>
      <w:r>
        <w:t>ssb-Index</w:t>
      </w:r>
      <w:proofErr w:type="gramEnd"/>
      <w:r>
        <w:t>                           SSB-Index,</w:t>
      </w:r>
    </w:p>
    <w:p w14:paraId="3C06AD9F" w14:textId="77777777" w:rsidR="008D69D8" w:rsidRDefault="008D69D8" w:rsidP="008D69D8">
      <w:pPr>
        <w:pStyle w:val="PL"/>
      </w:pPr>
      <w:r>
        <w:t xml:space="preserve">        </w:t>
      </w:r>
      <w:proofErr w:type="gramStart"/>
      <w:r>
        <w:t>csi-RS-Index</w:t>
      </w:r>
      <w:proofErr w:type="gramEnd"/>
      <w:r>
        <w:t>                        NZP-CSI-RS-ResourceId,</w:t>
      </w:r>
    </w:p>
    <w:p w14:paraId="673F9163" w14:textId="77777777" w:rsidR="008D69D8" w:rsidRDefault="008D69D8" w:rsidP="008D69D8">
      <w:pPr>
        <w:pStyle w:val="PL"/>
      </w:pPr>
      <w:r>
        <w:t xml:space="preserve">        </w:t>
      </w:r>
      <w:proofErr w:type="gramStart"/>
      <w:r>
        <w:t>srs</w:t>
      </w:r>
      <w:proofErr w:type="gramEnd"/>
      <w:r>
        <w:t xml:space="preserve">                                 </w:t>
      </w:r>
      <w:r>
        <w:rPr>
          <w:color w:val="993366"/>
        </w:rPr>
        <w:t>SEQUENCE</w:t>
      </w:r>
      <w:r>
        <w:t xml:space="preserve"> {</w:t>
      </w:r>
    </w:p>
    <w:p w14:paraId="0CB980FF" w14:textId="77777777" w:rsidR="008D69D8" w:rsidRDefault="008D69D8" w:rsidP="008D69D8">
      <w:pPr>
        <w:pStyle w:val="PL"/>
      </w:pPr>
      <w:r>
        <w:t xml:space="preserve">            </w:t>
      </w:r>
      <w:proofErr w:type="gramStart"/>
      <w:r>
        <w:t>resourceId</w:t>
      </w:r>
      <w:proofErr w:type="gramEnd"/>
      <w:r>
        <w:t>                          SRS-ResourceId,</w:t>
      </w:r>
    </w:p>
    <w:p w14:paraId="43967E0B" w14:textId="77777777" w:rsidR="008D69D8" w:rsidRDefault="008D69D8" w:rsidP="008D69D8">
      <w:pPr>
        <w:pStyle w:val="PL"/>
      </w:pPr>
      <w:r>
        <w:t xml:space="preserve">            </w:t>
      </w:r>
      <w:proofErr w:type="gramStart"/>
      <w:r>
        <w:rPr>
          <w:highlight w:val="yellow"/>
        </w:rPr>
        <w:t>uplinkBWP</w:t>
      </w:r>
      <w:proofErr w:type="gramEnd"/>
      <w:r>
        <w:rPr>
          <w:highlight w:val="yellow"/>
        </w:rPr>
        <w:t>                           BWP-Id</w:t>
      </w:r>
    </w:p>
    <w:p w14:paraId="7F6E49CE" w14:textId="77777777" w:rsidR="008D69D8" w:rsidRDefault="008D69D8" w:rsidP="008D69D8">
      <w:pPr>
        <w:pStyle w:val="PL"/>
      </w:pPr>
      <w:r>
        <w:t>        }</w:t>
      </w:r>
    </w:p>
    <w:p w14:paraId="45124D8F" w14:textId="77777777" w:rsidR="008D69D8" w:rsidRDefault="008D69D8" w:rsidP="008D69D8">
      <w:pPr>
        <w:pStyle w:val="PL"/>
      </w:pPr>
      <w:r>
        <w:t>    }</w:t>
      </w:r>
    </w:p>
    <w:p w14:paraId="6A364C2D" w14:textId="77777777" w:rsidR="008D69D8" w:rsidRDefault="008D69D8" w:rsidP="008D69D8">
      <w:pPr>
        <w:pStyle w:val="PL"/>
      </w:pPr>
      <w:r>
        <w:t>}</w:t>
      </w:r>
    </w:p>
    <w:p w14:paraId="40154366" w14:textId="77777777" w:rsidR="008D69D8" w:rsidRPr="00693322" w:rsidRDefault="008D69D8" w:rsidP="008D69D8"/>
    <w:p w14:paraId="0AC76CDC" w14:textId="77777777" w:rsidR="008D69D8" w:rsidRDefault="008D69D8" w:rsidP="008D69D8"/>
    <w:p w14:paraId="1FA7EE5E" w14:textId="77777777" w:rsidR="008D69D8" w:rsidRDefault="008D69D8" w:rsidP="008D69D8">
      <w:pPr>
        <w:rPr>
          <w:bCs/>
          <w:szCs w:val="20"/>
          <w:lang w:val="en-GB" w:eastAsia="zh-CN"/>
        </w:rPr>
      </w:pPr>
      <w:r>
        <w:rPr>
          <w:bCs/>
          <w:szCs w:val="20"/>
          <w:lang w:val="en-GB" w:eastAsia="zh-CN"/>
        </w:rPr>
        <w:t xml:space="preserve">From </w:t>
      </w:r>
      <w:r w:rsidRPr="003A7257">
        <w:rPr>
          <w:bCs/>
          <w:szCs w:val="20"/>
          <w:lang w:val="en-GB" w:eastAsia="zh-CN"/>
        </w:rPr>
        <w:t>Motorola Mobility, Lenovo</w:t>
      </w:r>
    </w:p>
    <w:p w14:paraId="087059B4" w14:textId="77777777" w:rsidR="008D69D8" w:rsidRDefault="008D69D8" w:rsidP="008D69D8">
      <w:r w:rsidRPr="00203C65">
        <w:rPr>
          <w:bCs/>
          <w:szCs w:val="20"/>
          <w:highlight w:val="cyan"/>
          <w:lang w:val="en-GB" w:eastAsia="zh-CN"/>
        </w:rPr>
        <w:t>Possible agreement</w:t>
      </w:r>
    </w:p>
    <w:tbl>
      <w:tblPr>
        <w:tblStyle w:val="aff0"/>
        <w:tblW w:w="0" w:type="auto"/>
        <w:tblLook w:val="04A0" w:firstRow="1" w:lastRow="0" w:firstColumn="1" w:lastColumn="0" w:noHBand="0" w:noVBand="1"/>
      </w:tblPr>
      <w:tblGrid>
        <w:gridCol w:w="10170"/>
      </w:tblGrid>
      <w:tr w:rsidR="008D69D8" w14:paraId="428A0F47" w14:textId="77777777" w:rsidTr="00960FC5">
        <w:tc>
          <w:tcPr>
            <w:tcW w:w="10170" w:type="dxa"/>
          </w:tcPr>
          <w:p w14:paraId="592E01CA" w14:textId="77777777" w:rsidR="008D69D8" w:rsidRPr="009832E0" w:rsidRDefault="008D69D8" w:rsidP="00960FC5">
            <w:pPr>
              <w:spacing w:beforeLines="50" w:before="156" w:afterLines="50" w:after="156"/>
              <w:rPr>
                <w:rFonts w:asciiTheme="majorBidi" w:hAnsiTheme="majorBidi" w:cstheme="majorBidi"/>
                <w:sz w:val="20"/>
                <w:szCs w:val="20"/>
                <w:lang w:eastAsia="zh-CN"/>
              </w:rPr>
            </w:pPr>
          </w:p>
          <w:p w14:paraId="55079373" w14:textId="77777777" w:rsidR="008D69D8" w:rsidRPr="00487591" w:rsidRDefault="008D69D8" w:rsidP="00960FC5">
            <w:pPr>
              <w:pStyle w:val="ab"/>
              <w:spacing w:before="120" w:after="0"/>
              <w:ind w:left="1320" w:hanging="440"/>
              <w:rPr>
                <w:rFonts w:eastAsia="SimSun"/>
              </w:rPr>
            </w:pPr>
            <w:r w:rsidRPr="00487591">
              <w:rPr>
                <w:rFonts w:eastAsia="SimSun" w:hint="eastAsia"/>
              </w:rPr>
              <w:t>-------------------------------------------------------Start of TP for 38.214----------------------------------------------------------</w:t>
            </w:r>
          </w:p>
          <w:p w14:paraId="1EB0804A" w14:textId="77777777" w:rsidR="008D69D8" w:rsidRDefault="008D69D8" w:rsidP="00960FC5">
            <w:pPr>
              <w:rPr>
                <w:b/>
                <w:color w:val="000000"/>
                <w:sz w:val="20"/>
                <w:szCs w:val="20"/>
              </w:rPr>
            </w:pPr>
            <w:r w:rsidRPr="00487591">
              <w:rPr>
                <w:b/>
                <w:color w:val="000000"/>
                <w:sz w:val="20"/>
                <w:szCs w:val="20"/>
              </w:rPr>
              <w:t>6.</w:t>
            </w:r>
            <w:r>
              <w:rPr>
                <w:b/>
                <w:color w:val="000000"/>
                <w:sz w:val="20"/>
                <w:szCs w:val="20"/>
              </w:rPr>
              <w:t xml:space="preserve">2.1 </w:t>
            </w:r>
            <w:r w:rsidRPr="00487591">
              <w:rPr>
                <w:b/>
                <w:color w:val="000000"/>
                <w:sz w:val="20"/>
                <w:szCs w:val="20"/>
              </w:rPr>
              <w:tab/>
            </w:r>
            <w:r>
              <w:rPr>
                <w:b/>
                <w:color w:val="000000"/>
                <w:sz w:val="20"/>
                <w:szCs w:val="20"/>
              </w:rPr>
              <w:t>UE sounding procedure</w:t>
            </w:r>
          </w:p>
          <w:p w14:paraId="743664BB" w14:textId="77777777" w:rsidR="008D69D8" w:rsidRDefault="008D69D8" w:rsidP="00960FC5">
            <w:pPr>
              <w:rPr>
                <w:color w:val="000000"/>
                <w:sz w:val="20"/>
                <w:szCs w:val="20"/>
              </w:rPr>
            </w:pPr>
            <w:r>
              <w:rPr>
                <w:color w:val="000000"/>
                <w:sz w:val="20"/>
                <w:szCs w:val="20"/>
              </w:rPr>
              <w:t>…</w:t>
            </w:r>
          </w:p>
          <w:p w14:paraId="65C34F92" w14:textId="77777777" w:rsidR="008D69D8" w:rsidRPr="00FA6C6F" w:rsidRDefault="008D69D8" w:rsidP="00960FC5">
            <w:pPr>
              <w:rPr>
                <w:color w:val="000000"/>
                <w:sz w:val="20"/>
                <w:szCs w:val="20"/>
              </w:rPr>
            </w:pPr>
            <w:r w:rsidRPr="00FA6C6F">
              <w:rPr>
                <w:color w:val="000000"/>
                <w:sz w:val="20"/>
                <w:szCs w:val="20"/>
              </w:rPr>
              <w:t xml:space="preserve">The following SRS parameters are semi-statically configurable by higher layer parameter </w:t>
            </w:r>
            <w:r w:rsidRPr="00FA6C6F">
              <w:rPr>
                <w:i/>
                <w:sz w:val="20"/>
                <w:szCs w:val="20"/>
              </w:rPr>
              <w:t>SRS-Resource</w:t>
            </w:r>
            <w:r w:rsidRPr="00FA6C6F">
              <w:rPr>
                <w:color w:val="000000"/>
                <w:sz w:val="20"/>
                <w:szCs w:val="20"/>
              </w:rPr>
              <w:t>.</w:t>
            </w:r>
          </w:p>
          <w:p w14:paraId="10D074C6" w14:textId="77777777" w:rsidR="008D69D8" w:rsidRPr="0048482F" w:rsidRDefault="008D69D8" w:rsidP="00960FC5">
            <w:pPr>
              <w:pStyle w:val="B1"/>
              <w:rPr>
                <w:color w:val="000000"/>
              </w:rPr>
            </w:pPr>
            <w:r w:rsidRPr="0048482F">
              <w:rPr>
                <w:rFonts w:eastAsia="ＭＳ 明朝"/>
                <w:iCs/>
                <w:color w:val="000000"/>
              </w:rPr>
              <w:t>-</w:t>
            </w:r>
            <w:r w:rsidRPr="0048482F">
              <w:rPr>
                <w:rFonts w:eastAsia="ＭＳ 明朝"/>
                <w:iCs/>
                <w:color w:val="000000"/>
              </w:rPr>
              <w:tab/>
            </w:r>
            <w:r>
              <w:rPr>
                <w:rFonts w:eastAsia="ＭＳ 明朝"/>
                <w:i/>
                <w:iCs/>
                <w:color w:val="000000"/>
              </w:rPr>
              <w:t>…</w:t>
            </w:r>
          </w:p>
          <w:p w14:paraId="281C9684" w14:textId="77777777" w:rsidR="008D69D8" w:rsidRPr="004F4EFD" w:rsidRDefault="008D69D8" w:rsidP="00960FC5">
            <w:pPr>
              <w:pStyle w:val="B1"/>
              <w:rPr>
                <w:color w:val="000000"/>
              </w:rPr>
            </w:pPr>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sidRPr="0048482F">
              <w:rPr>
                <w:color w:val="000000"/>
              </w:rPr>
              <w:t>can be an SS/PBCH</w:t>
            </w:r>
            <w:r w:rsidRPr="004F4EFD">
              <w:rPr>
                <w:color w:val="000000"/>
              </w:rPr>
              <w:t xml:space="preserve"> block</w:t>
            </w:r>
            <w:r w:rsidRPr="0048482F">
              <w:rPr>
                <w:color w:val="000000"/>
              </w:rPr>
              <w:t xml:space="preserve">, CSI-RS </w:t>
            </w:r>
            <w:r w:rsidRPr="00B247B8">
              <w:rPr>
                <w:color w:val="FF0000"/>
                <w:u w:val="single"/>
              </w:rPr>
              <w:t>configured</w:t>
            </w:r>
            <w:r w:rsidRPr="00B247B8">
              <w:rPr>
                <w:color w:val="000000"/>
                <w:u w:val="single"/>
              </w:rPr>
              <w:t xml:space="preserve"> </w:t>
            </w:r>
            <w:r w:rsidRPr="00B247B8">
              <w:rPr>
                <w:color w:val="FF0000"/>
                <w:u w:val="single"/>
              </w:rPr>
              <w:t xml:space="preserve">on serving cell indicated by higher layer parameter </w:t>
            </w:r>
            <w:r w:rsidRPr="00B247B8">
              <w:rPr>
                <w:i/>
                <w:iCs/>
                <w:color w:val="FF0000"/>
                <w:u w:val="single"/>
              </w:rPr>
              <w:t>servingCellId</w:t>
            </w:r>
            <w:r w:rsidRPr="00B247B8">
              <w:rPr>
                <w:color w:val="FF0000"/>
                <w:u w:val="single"/>
              </w:rPr>
              <w:t xml:space="preserve"> if present, same serving cell as the target SRS otherwise</w:t>
            </w:r>
            <w:r>
              <w:rPr>
                <w:i/>
                <w:iCs/>
                <w:color w:val="FF0000"/>
              </w:rPr>
              <w:t>,</w:t>
            </w:r>
            <w:r w:rsidRPr="001944BC">
              <w:rPr>
                <w:color w:val="000000"/>
              </w:rPr>
              <w:t xml:space="preserve"> </w:t>
            </w:r>
            <w:r w:rsidRPr="0048482F">
              <w:rPr>
                <w:color w:val="000000"/>
              </w:rPr>
              <w:t xml:space="preserve">or an SRS </w:t>
            </w:r>
            <w:r w:rsidRPr="004F4EFD">
              <w:rPr>
                <w:color w:val="000000"/>
              </w:rPr>
              <w:t xml:space="preserve">configured on </w:t>
            </w:r>
            <w:r w:rsidRPr="00B247B8">
              <w:rPr>
                <w:color w:val="FF0000"/>
                <w:u w:val="single"/>
              </w:rPr>
              <w:t xml:space="preserve">serving cell and uplink bandwidth part indicated by higher layer parameters </w:t>
            </w:r>
            <w:r w:rsidRPr="00B247B8">
              <w:rPr>
                <w:i/>
                <w:iCs/>
                <w:color w:val="FF0000"/>
                <w:u w:val="single"/>
              </w:rPr>
              <w:t>servingCellId</w:t>
            </w:r>
            <w:r w:rsidRPr="00B247B8">
              <w:rPr>
                <w:color w:val="FF0000"/>
                <w:u w:val="single"/>
              </w:rPr>
              <w:t xml:space="preserve"> and/or </w:t>
            </w:r>
            <w:r w:rsidRPr="00B247B8">
              <w:rPr>
                <w:i/>
                <w:iCs/>
                <w:color w:val="FF0000"/>
                <w:u w:val="single"/>
              </w:rPr>
              <w:t>uplinkBWP</w:t>
            </w:r>
            <w:r w:rsidRPr="00B247B8">
              <w:rPr>
                <w:color w:val="FF0000"/>
                <w:u w:val="single"/>
              </w:rPr>
              <w:t xml:space="preserve"> if present, </w:t>
            </w:r>
            <w:r w:rsidRPr="00B247B8">
              <w:rPr>
                <w:strike/>
                <w:color w:val="FF0000"/>
              </w:rPr>
              <w:t>the</w:t>
            </w:r>
            <w:r w:rsidRPr="004F4EFD">
              <w:rPr>
                <w:color w:val="000000"/>
              </w:rPr>
              <w:t xml:space="preserve"> same </w:t>
            </w:r>
            <w:r w:rsidRPr="00B247B8">
              <w:rPr>
                <w:strike/>
                <w:color w:val="FF0000"/>
              </w:rPr>
              <w:t>or different component carrier</w:t>
            </w:r>
            <w:r w:rsidRPr="004F4EFD">
              <w:rPr>
                <w:color w:val="000000"/>
              </w:rPr>
              <w:t xml:space="preserve"> </w:t>
            </w:r>
            <w:r>
              <w:rPr>
                <w:color w:val="000000"/>
              </w:rPr>
              <w:t xml:space="preserve">serving cell </w:t>
            </w:r>
            <w:r w:rsidRPr="004F4EFD">
              <w:rPr>
                <w:color w:val="000000"/>
              </w:rPr>
              <w:t>and/or bandwidth part as the target SRS</w:t>
            </w:r>
            <w:r w:rsidRPr="00B247B8">
              <w:rPr>
                <w:color w:val="000000"/>
                <w:u w:val="single"/>
              </w:rPr>
              <w:t xml:space="preserve"> </w:t>
            </w:r>
            <w:r w:rsidRPr="00B247B8">
              <w:rPr>
                <w:color w:val="FF0000"/>
                <w:u w:val="single"/>
              </w:rPr>
              <w:t>otherwise</w:t>
            </w:r>
            <w:r w:rsidRPr="004F4EFD">
              <w:rPr>
                <w:color w:val="000000"/>
              </w:rPr>
              <w:t>.</w:t>
            </w:r>
          </w:p>
          <w:p w14:paraId="6BC6FD79" w14:textId="77777777" w:rsidR="008D69D8" w:rsidRDefault="008D69D8" w:rsidP="00960FC5">
            <w:pPr>
              <w:spacing w:after="180"/>
              <w:rPr>
                <w:color w:val="000000"/>
                <w:sz w:val="20"/>
                <w:szCs w:val="20"/>
              </w:rPr>
            </w:pPr>
            <w:r>
              <w:rPr>
                <w:color w:val="000000"/>
                <w:sz w:val="20"/>
                <w:szCs w:val="20"/>
              </w:rPr>
              <w:t>…</w:t>
            </w:r>
          </w:p>
          <w:p w14:paraId="4BF6FBA6" w14:textId="77777777" w:rsidR="008D69D8" w:rsidRDefault="008D69D8" w:rsidP="00960FC5">
            <w:pPr>
              <w:spacing w:after="180"/>
              <w:rPr>
                <w:color w:val="000000"/>
                <w:sz w:val="20"/>
                <w:szCs w:val="20"/>
              </w:rPr>
            </w:pPr>
            <w:r>
              <w:rPr>
                <w:color w:val="000000"/>
                <w:sz w:val="20"/>
                <w:szCs w:val="20"/>
              </w:rPr>
              <w:t xml:space="preserve">For a UE configured with one or more SRS resource configuration(s), and when the higher layer parameter </w:t>
            </w:r>
            <w:r>
              <w:rPr>
                <w:i/>
                <w:iCs/>
                <w:sz w:val="20"/>
                <w:szCs w:val="20"/>
                <w:lang w:val="en-GB"/>
              </w:rPr>
              <w:t>resourceType</w:t>
            </w:r>
            <w:r>
              <w:rPr>
                <w:i/>
                <w:iCs/>
                <w:color w:val="000000"/>
                <w:sz w:val="20"/>
                <w:szCs w:val="20"/>
                <w:lang w:val="en-GB"/>
              </w:rPr>
              <w:t xml:space="preserve"> </w:t>
            </w:r>
            <w:r>
              <w:rPr>
                <w:color w:val="000000"/>
                <w:sz w:val="20"/>
                <w:szCs w:val="20"/>
                <w:lang w:val="en-GB"/>
              </w:rPr>
              <w:t>in</w:t>
            </w:r>
            <w:r>
              <w:rPr>
                <w:i/>
                <w:iCs/>
                <w:color w:val="000000"/>
                <w:sz w:val="20"/>
                <w:szCs w:val="20"/>
                <w:lang w:val="en-GB"/>
              </w:rPr>
              <w:t xml:space="preserve"> SRS-Resource</w:t>
            </w:r>
            <w:r>
              <w:rPr>
                <w:color w:val="000000"/>
                <w:sz w:val="20"/>
                <w:szCs w:val="20"/>
                <w:lang w:val="en-GB"/>
              </w:rPr>
              <w:t xml:space="preserve"> </w:t>
            </w:r>
            <w:r>
              <w:rPr>
                <w:color w:val="000000"/>
                <w:sz w:val="20"/>
                <w:szCs w:val="20"/>
              </w:rPr>
              <w:t>is set to 'semi-persistent':</w:t>
            </w:r>
          </w:p>
          <w:p w14:paraId="5D20F056" w14:textId="77777777" w:rsidR="008D69D8" w:rsidRPr="00FA6C6F" w:rsidRDefault="008D69D8" w:rsidP="00960FC5">
            <w:pPr>
              <w:spacing w:after="180"/>
              <w:ind w:left="568" w:hanging="284"/>
              <w:rPr>
                <w:color w:val="000000"/>
                <w:sz w:val="20"/>
                <w:szCs w:val="20"/>
              </w:rPr>
            </w:pPr>
            <w:r>
              <w:rPr>
                <w:color w:val="000000"/>
                <w:sz w:val="20"/>
                <w:szCs w:val="20"/>
              </w:rPr>
              <w:t xml:space="preserve">-    when a UE receives an activation command [10, TS 38.321] for an SRS resource, and when the HARQ-ACK corresponding to the PDSCH carrying the selection command is transmitted in slot n, the corresponding actions in [10, TS 38.321] and the UE assumptions on SRS transmission corresponding to the configured SRS resource set shall be applied starting from slot </w:t>
            </w:r>
            <m:oMath>
              <m:r>
                <m:rPr>
                  <m:sty m:val="p"/>
                </m:rPr>
                <w:rPr>
                  <w:rFonts w:ascii="Cambria Math" w:hAnsi="Cambria Math"/>
                  <w:sz w:val="20"/>
                  <w:szCs w:val="20"/>
                </w:rPr>
                <m:t>n+</m:t>
              </m:r>
              <m:sSubSup>
                <m:sSubSupPr>
                  <m:ctrlPr>
                    <w:rPr>
                      <w:rFonts w:ascii="Cambria Math" w:eastAsiaTheme="minorHAnsi" w:hAnsi="Cambria Math"/>
                      <w:lang w:eastAsia="zh-TW"/>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 xml:space="preserve">+1. </m:t>
              </m:r>
            </m:oMath>
            <w:r>
              <w:rPr>
                <w:color w:val="000000"/>
                <w:sz w:val="20"/>
                <w:szCs w:val="20"/>
              </w:rPr>
              <w:t>The activation command also contains spatial relation assumptions provided by a list of references to reference signal IDs, one per element of the activated SRS resource set. Each ID in the list refers to a reference SS/PBCH block, NZP CSI-RS resource</w:t>
            </w:r>
            <w:r w:rsidRPr="00B247B8">
              <w:rPr>
                <w:color w:val="FF0000"/>
                <w:sz w:val="20"/>
                <w:szCs w:val="20"/>
                <w:u w:val="single"/>
              </w:rPr>
              <w:t xml:space="preserve"> configured on serving cell indicated by </w:t>
            </w:r>
            <w:r w:rsidRPr="00B247B8">
              <w:rPr>
                <w:i/>
                <w:iCs/>
                <w:color w:val="FF0000"/>
                <w:sz w:val="20"/>
                <w:szCs w:val="20"/>
                <w:u w:val="single"/>
              </w:rPr>
              <w:t>Resource Serving Cell ID</w:t>
            </w:r>
            <w:r w:rsidRPr="00B247B8">
              <w:rPr>
                <w:iCs/>
                <w:color w:val="FF0000"/>
                <w:sz w:val="20"/>
                <w:szCs w:val="20"/>
                <w:u w:val="single"/>
              </w:rPr>
              <w:t xml:space="preserve"> field in the activation command</w:t>
            </w:r>
            <w:r w:rsidRPr="00B247B8">
              <w:rPr>
                <w:i/>
                <w:iCs/>
                <w:color w:val="FF0000"/>
                <w:sz w:val="20"/>
                <w:szCs w:val="20"/>
                <w:u w:val="single"/>
              </w:rPr>
              <w:t xml:space="preserve"> </w:t>
            </w:r>
            <w:r w:rsidRPr="00B247B8">
              <w:rPr>
                <w:color w:val="FF0000"/>
                <w:sz w:val="20"/>
                <w:szCs w:val="20"/>
                <w:u w:val="single"/>
              </w:rPr>
              <w:t>if present, same serving cell as the SRS resource set otherwise</w:t>
            </w:r>
            <w:r>
              <w:rPr>
                <w:color w:val="000000"/>
                <w:sz w:val="20"/>
                <w:szCs w:val="20"/>
              </w:rPr>
              <w:t xml:space="preserve">, </w:t>
            </w:r>
            <w:r w:rsidRPr="00FA6C6F">
              <w:rPr>
                <w:color w:val="000000"/>
                <w:sz w:val="20"/>
                <w:szCs w:val="20"/>
              </w:rPr>
              <w:t xml:space="preserve"> or SRS resource configured on </w:t>
            </w:r>
            <w:r w:rsidRPr="00B247B8">
              <w:rPr>
                <w:color w:val="FF0000"/>
                <w:sz w:val="20"/>
                <w:szCs w:val="20"/>
                <w:u w:val="single"/>
              </w:rPr>
              <w:t xml:space="preserve">serving cell and uplink bandwidth part indicated by </w:t>
            </w:r>
            <w:r w:rsidRPr="00B247B8">
              <w:rPr>
                <w:i/>
                <w:iCs/>
                <w:color w:val="FF0000"/>
                <w:sz w:val="20"/>
                <w:szCs w:val="20"/>
                <w:u w:val="single"/>
              </w:rPr>
              <w:t>Resource Serving Cell ID</w:t>
            </w:r>
            <w:r w:rsidRPr="00B247B8">
              <w:rPr>
                <w:iCs/>
                <w:color w:val="FF0000"/>
                <w:sz w:val="20"/>
                <w:szCs w:val="20"/>
                <w:u w:val="single"/>
              </w:rPr>
              <w:t xml:space="preserve"> field and </w:t>
            </w:r>
            <w:r w:rsidRPr="00B247B8">
              <w:rPr>
                <w:i/>
                <w:iCs/>
                <w:color w:val="FF0000"/>
                <w:sz w:val="20"/>
                <w:szCs w:val="20"/>
                <w:u w:val="single"/>
              </w:rPr>
              <w:t>Resource BWP ID</w:t>
            </w:r>
            <w:r w:rsidRPr="00B247B8">
              <w:rPr>
                <w:iCs/>
                <w:color w:val="FF0000"/>
                <w:sz w:val="20"/>
                <w:szCs w:val="20"/>
                <w:u w:val="single"/>
              </w:rPr>
              <w:t xml:space="preserve"> field in the activation command</w:t>
            </w:r>
            <w:r w:rsidRPr="00B247B8">
              <w:rPr>
                <w:i/>
                <w:iCs/>
                <w:color w:val="FF0000"/>
                <w:sz w:val="20"/>
                <w:szCs w:val="20"/>
                <w:u w:val="single"/>
              </w:rPr>
              <w:t xml:space="preserve"> </w:t>
            </w:r>
            <w:r w:rsidRPr="00B247B8">
              <w:rPr>
                <w:color w:val="FF0000"/>
                <w:sz w:val="20"/>
                <w:szCs w:val="20"/>
                <w:u w:val="single"/>
              </w:rPr>
              <w:t xml:space="preserve">if present, </w:t>
            </w:r>
            <w:r w:rsidRPr="00B247B8">
              <w:rPr>
                <w:strike/>
                <w:color w:val="FF0000"/>
                <w:sz w:val="20"/>
                <w:szCs w:val="20"/>
              </w:rPr>
              <w:t>the</w:t>
            </w:r>
            <w:r w:rsidRPr="00FA6C6F">
              <w:rPr>
                <w:color w:val="000000"/>
                <w:sz w:val="20"/>
                <w:szCs w:val="20"/>
              </w:rPr>
              <w:t xml:space="preserve"> same </w:t>
            </w:r>
            <w:r w:rsidRPr="00B247B8">
              <w:rPr>
                <w:strike/>
                <w:color w:val="FF0000"/>
                <w:sz w:val="20"/>
                <w:szCs w:val="20"/>
              </w:rPr>
              <w:t>or different component carrier</w:t>
            </w:r>
            <w:r w:rsidRPr="00FA6C6F">
              <w:rPr>
                <w:color w:val="000000"/>
                <w:sz w:val="20"/>
                <w:szCs w:val="20"/>
              </w:rPr>
              <w:t xml:space="preserve"> serving cell and bandwidth part </w:t>
            </w:r>
            <w:r w:rsidRPr="00BC0742">
              <w:rPr>
                <w:color w:val="000000"/>
                <w:sz w:val="20"/>
                <w:szCs w:val="20"/>
              </w:rPr>
              <w:t xml:space="preserve">as the </w:t>
            </w:r>
            <w:r w:rsidRPr="00B247B8">
              <w:rPr>
                <w:strike/>
                <w:color w:val="000000"/>
                <w:sz w:val="20"/>
                <w:szCs w:val="20"/>
              </w:rPr>
              <w:t xml:space="preserve">SRS resource(s) in the </w:t>
            </w:r>
            <w:r>
              <w:rPr>
                <w:color w:val="000000"/>
                <w:sz w:val="20"/>
                <w:szCs w:val="20"/>
              </w:rPr>
              <w:t>SRS resource se</w:t>
            </w:r>
            <w:r w:rsidRPr="00FA6C6F">
              <w:rPr>
                <w:color w:val="000000"/>
                <w:sz w:val="20"/>
                <w:szCs w:val="20"/>
              </w:rPr>
              <w:t>t</w:t>
            </w:r>
            <w:r>
              <w:rPr>
                <w:color w:val="000000"/>
                <w:sz w:val="20"/>
                <w:szCs w:val="20"/>
              </w:rPr>
              <w:t xml:space="preserve"> </w:t>
            </w:r>
            <w:r w:rsidRPr="00B247B8">
              <w:rPr>
                <w:color w:val="FF0000"/>
                <w:sz w:val="20"/>
                <w:szCs w:val="20"/>
                <w:u w:val="single"/>
              </w:rPr>
              <w:t>otherwise</w:t>
            </w:r>
            <w:r w:rsidRPr="00FA6C6F">
              <w:rPr>
                <w:color w:val="000000"/>
                <w:sz w:val="20"/>
                <w:szCs w:val="20"/>
              </w:rPr>
              <w:t xml:space="preserve">. </w:t>
            </w:r>
          </w:p>
          <w:p w14:paraId="53B0F5B2" w14:textId="77777777" w:rsidR="008D69D8" w:rsidRDefault="008D69D8" w:rsidP="00960FC5">
            <w:pPr>
              <w:spacing w:after="180"/>
              <w:ind w:left="568" w:hanging="284"/>
              <w:rPr>
                <w:color w:val="000000"/>
                <w:sz w:val="20"/>
                <w:szCs w:val="20"/>
              </w:rPr>
            </w:pPr>
            <w:r w:rsidRPr="00FA6C6F">
              <w:rPr>
                <w:color w:val="000000"/>
                <w:sz w:val="20"/>
                <w:szCs w:val="20"/>
              </w:rPr>
              <w:t>-    if an SRS resou</w:t>
            </w:r>
            <w:r>
              <w:rPr>
                <w:color w:val="000000"/>
                <w:sz w:val="20"/>
                <w:szCs w:val="20"/>
              </w:rPr>
              <w:t xml:space="preserve">rce in the activated resource set is configured with the higher layer parameter </w:t>
            </w:r>
            <w:r>
              <w:rPr>
                <w:i/>
                <w:iCs/>
                <w:sz w:val="20"/>
                <w:szCs w:val="20"/>
                <w:lang w:val="x-none"/>
              </w:rPr>
              <w:t>spatialRelationInfo</w:t>
            </w:r>
            <w:r>
              <w:rPr>
                <w:color w:val="000000"/>
                <w:sz w:val="20"/>
                <w:szCs w:val="20"/>
              </w:rPr>
              <w:t xml:space="preserve">, the UE shall assume that the ID of the reference signal in the activation command overrides the one configured in </w:t>
            </w:r>
            <w:r>
              <w:rPr>
                <w:i/>
                <w:iCs/>
                <w:sz w:val="20"/>
                <w:szCs w:val="20"/>
                <w:lang w:val="x-none"/>
              </w:rPr>
              <w:t>spatialRelationInfo</w:t>
            </w:r>
            <w:r>
              <w:rPr>
                <w:i/>
                <w:iCs/>
                <w:color w:val="000000"/>
                <w:sz w:val="20"/>
                <w:szCs w:val="20"/>
              </w:rPr>
              <w:t>.</w:t>
            </w:r>
          </w:p>
          <w:p w14:paraId="46CEA16E" w14:textId="77777777" w:rsidR="008D69D8" w:rsidRDefault="008D69D8" w:rsidP="00960FC5">
            <w:pPr>
              <w:spacing w:after="180"/>
              <w:ind w:left="568" w:hanging="284"/>
              <w:rPr>
                <w:sz w:val="20"/>
                <w:szCs w:val="20"/>
              </w:rPr>
            </w:pPr>
            <w:r>
              <w:rPr>
                <w:color w:val="000000"/>
                <w:sz w:val="20"/>
                <w:szCs w:val="20"/>
              </w:rPr>
              <w:t>-    …</w:t>
            </w:r>
          </w:p>
          <w:p w14:paraId="0013C4CB" w14:textId="77777777" w:rsidR="008D69D8" w:rsidRPr="00487591" w:rsidRDefault="008D69D8" w:rsidP="00960FC5">
            <w:pPr>
              <w:pStyle w:val="ab"/>
              <w:spacing w:before="120" w:after="0"/>
              <w:ind w:left="1320" w:hanging="440"/>
              <w:rPr>
                <w:rFonts w:eastAsia="SimSun"/>
              </w:rPr>
            </w:pPr>
            <w:r w:rsidRPr="00487591">
              <w:rPr>
                <w:rFonts w:eastAsia="SimSun" w:hint="eastAsia"/>
              </w:rPr>
              <w:t>-------------------------------------------------------</w:t>
            </w:r>
            <w:r>
              <w:rPr>
                <w:rFonts w:eastAsia="SimSun"/>
              </w:rPr>
              <w:t>End</w:t>
            </w:r>
            <w:r w:rsidRPr="00487591">
              <w:rPr>
                <w:rFonts w:eastAsia="SimSun" w:hint="eastAsia"/>
              </w:rPr>
              <w:t xml:space="preserve"> of TP for 38.214----------------------------------------------------------</w:t>
            </w:r>
          </w:p>
          <w:p w14:paraId="11714C55" w14:textId="77777777" w:rsidR="008D69D8" w:rsidRPr="00693322" w:rsidRDefault="008D69D8" w:rsidP="00960FC5"/>
        </w:tc>
      </w:tr>
    </w:tbl>
    <w:p w14:paraId="4578F958" w14:textId="77777777" w:rsidR="008D69D8" w:rsidRDefault="008D69D8" w:rsidP="008D69D8"/>
    <w:p w14:paraId="4D027178" w14:textId="77777777" w:rsidR="008D69D8" w:rsidRDefault="008D69D8" w:rsidP="008D69D8"/>
    <w:p w14:paraId="71C7F3E3" w14:textId="77777777" w:rsidR="008D69D8" w:rsidRDefault="008D69D8" w:rsidP="008D69D8">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D69D8" w14:paraId="0DF03EE3" w14:textId="77777777" w:rsidTr="00960FC5">
        <w:tc>
          <w:tcPr>
            <w:tcW w:w="2235" w:type="dxa"/>
          </w:tcPr>
          <w:p w14:paraId="1EE44FDE" w14:textId="77777777" w:rsidR="008D69D8" w:rsidRDefault="008D69D8"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37D8A9A0" w14:textId="77777777" w:rsidR="008D69D8" w:rsidRDefault="008D69D8"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D69D8" w14:paraId="54811071" w14:textId="77777777" w:rsidTr="00960FC5">
        <w:tc>
          <w:tcPr>
            <w:tcW w:w="2235" w:type="dxa"/>
          </w:tcPr>
          <w:p w14:paraId="54A9432F" w14:textId="33487B63" w:rsidR="008D69D8" w:rsidRDefault="004E6564"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Intel</w:t>
            </w:r>
          </w:p>
        </w:tc>
        <w:tc>
          <w:tcPr>
            <w:tcW w:w="7935" w:type="dxa"/>
          </w:tcPr>
          <w:p w14:paraId="7C834F2B" w14:textId="7EB2574F" w:rsidR="008D69D8" w:rsidRDefault="004E6564"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8D69D8" w14:paraId="0C91FE9D" w14:textId="77777777" w:rsidTr="00960FC5">
        <w:tc>
          <w:tcPr>
            <w:tcW w:w="2235" w:type="dxa"/>
          </w:tcPr>
          <w:p w14:paraId="7660A793" w14:textId="23D44FA1" w:rsidR="008D69D8" w:rsidRDefault="000079D5"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75099B26" w14:textId="22FFA35D" w:rsidR="008D69D8" w:rsidRDefault="000079D5"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Agree in principle, </w:t>
            </w:r>
          </w:p>
        </w:tc>
      </w:tr>
      <w:tr w:rsidR="00333C22" w14:paraId="65EAF24C" w14:textId="77777777" w:rsidTr="00960FC5">
        <w:tc>
          <w:tcPr>
            <w:tcW w:w="2235" w:type="dxa"/>
          </w:tcPr>
          <w:p w14:paraId="64705B95" w14:textId="28A66942" w:rsidR="00333C22" w:rsidRDefault="00333C22"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45764968" w14:textId="3E9DDD75" w:rsidR="00333C22" w:rsidRDefault="00333C22"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This default parameter value should be captured in the field description in 331. Send LS to RAN2 to update RRC spec</w:t>
            </w:r>
          </w:p>
        </w:tc>
      </w:tr>
      <w:tr w:rsidR="0027175E" w14:paraId="05F21F39" w14:textId="77777777" w:rsidTr="00960FC5">
        <w:tc>
          <w:tcPr>
            <w:tcW w:w="2235" w:type="dxa"/>
          </w:tcPr>
          <w:p w14:paraId="0C193293" w14:textId="764FB00E"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3DB5E3D4" w14:textId="6A21EDF0"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9D4DA2" w14:paraId="19F9A980" w14:textId="77777777" w:rsidTr="00960FC5">
        <w:tc>
          <w:tcPr>
            <w:tcW w:w="2235" w:type="dxa"/>
          </w:tcPr>
          <w:p w14:paraId="05F678B7" w14:textId="19E84029" w:rsidR="009D4DA2" w:rsidRP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Samsung</w:t>
            </w:r>
          </w:p>
        </w:tc>
        <w:tc>
          <w:tcPr>
            <w:tcW w:w="7935" w:type="dxa"/>
          </w:tcPr>
          <w:p w14:paraId="5B81B495" w14:textId="5B176C08" w:rsidR="009D4DA2" w:rsidRDefault="009D4DA2"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hint="eastAsia"/>
                <w:b w:val="0"/>
                <w:lang w:eastAsia="ko-KR"/>
              </w:rPr>
              <w:t>Same view with Ericsson</w:t>
            </w:r>
          </w:p>
        </w:tc>
      </w:tr>
    </w:tbl>
    <w:p w14:paraId="57E17F9C" w14:textId="77777777" w:rsidR="008D69D8" w:rsidRDefault="008D69D8" w:rsidP="008D69D8"/>
    <w:p w14:paraId="00E974D1" w14:textId="77777777" w:rsidR="008D69D8" w:rsidRPr="00EA3EC5" w:rsidRDefault="008D69D8" w:rsidP="008D69D8"/>
    <w:p w14:paraId="1733340B" w14:textId="77777777" w:rsidR="008D69D8" w:rsidRDefault="008D69D8" w:rsidP="008D69D8">
      <w:r>
        <w:rPr>
          <w:rFonts w:hint="eastAsia"/>
        </w:rPr>
        <w:t>/**********************************</w:t>
      </w:r>
    </w:p>
    <w:p w14:paraId="226053BB" w14:textId="77777777" w:rsidR="008D69D8" w:rsidRDefault="008D69D8" w:rsidP="008D69D8">
      <w:pPr>
        <w:rPr>
          <w:bCs/>
          <w:szCs w:val="20"/>
          <w:lang w:val="en-GB"/>
        </w:rPr>
      </w:pPr>
      <w:r w:rsidRPr="003A7257">
        <w:rPr>
          <w:bCs/>
          <w:szCs w:val="20"/>
          <w:lang w:val="en-GB" w:eastAsia="zh-CN"/>
        </w:rPr>
        <w:t>Motorola Mobility, Lenovo</w:t>
      </w:r>
      <w:r>
        <w:rPr>
          <w:rFonts w:hint="eastAsia"/>
          <w:bCs/>
          <w:szCs w:val="20"/>
          <w:lang w:val="en-GB"/>
        </w:rPr>
        <w:t>:</w:t>
      </w:r>
    </w:p>
    <w:p w14:paraId="6478E1B8" w14:textId="77777777" w:rsidR="008D69D8" w:rsidRDefault="008D69D8" w:rsidP="008D69D8">
      <w:pPr>
        <w:rPr>
          <w:sz w:val="20"/>
          <w:szCs w:val="20"/>
          <w:lang w:eastAsia="zh-CN"/>
        </w:rPr>
      </w:pPr>
      <w:r w:rsidRPr="00B54E91">
        <w:rPr>
          <w:sz w:val="20"/>
          <w:szCs w:val="20"/>
          <w:lang w:eastAsia="zh-CN"/>
        </w:rPr>
        <w:t xml:space="preserve">The following </w:t>
      </w:r>
      <w:r>
        <w:rPr>
          <w:sz w:val="20"/>
          <w:szCs w:val="20"/>
          <w:lang w:eastAsia="zh-CN"/>
        </w:rPr>
        <w:t>agreement from RAN1#92</w:t>
      </w:r>
      <w:r w:rsidRPr="00B54E91">
        <w:rPr>
          <w:sz w:val="20"/>
          <w:szCs w:val="20"/>
          <w:lang w:eastAsia="zh-CN"/>
        </w:rPr>
        <w:t xml:space="preserve">bis on cross-carrier beam indication for SRS is </w:t>
      </w:r>
      <w:r>
        <w:rPr>
          <w:sz w:val="20"/>
          <w:szCs w:val="20"/>
          <w:lang w:eastAsia="zh-CN"/>
        </w:rPr>
        <w:t xml:space="preserve">in the RAN1 specification </w:t>
      </w:r>
      <w:r w:rsidRPr="00B54E91">
        <w:rPr>
          <w:sz w:val="20"/>
          <w:szCs w:val="20"/>
          <w:lang w:eastAsia="zh-CN"/>
        </w:rPr>
        <w:t xml:space="preserve">with a generic wording “configured on the same or different component carrier and/or bandwidth part”. The agreement </w:t>
      </w:r>
      <w:r>
        <w:rPr>
          <w:sz w:val="20"/>
          <w:szCs w:val="20"/>
          <w:lang w:eastAsia="zh-CN"/>
        </w:rPr>
        <w:t xml:space="preserve">needs to be aligned with </w:t>
      </w:r>
      <w:r w:rsidRPr="00B54E91">
        <w:rPr>
          <w:sz w:val="20"/>
          <w:szCs w:val="20"/>
          <w:lang w:eastAsia="zh-CN"/>
        </w:rPr>
        <w:t xml:space="preserve">the RRC </w:t>
      </w:r>
      <w:r>
        <w:rPr>
          <w:sz w:val="20"/>
          <w:szCs w:val="20"/>
          <w:lang w:eastAsia="zh-CN"/>
        </w:rPr>
        <w:t xml:space="preserve">/ MAC-CE </w:t>
      </w:r>
      <w:r w:rsidRPr="00B54E91">
        <w:rPr>
          <w:sz w:val="20"/>
          <w:szCs w:val="20"/>
          <w:lang w:eastAsia="zh-CN"/>
        </w:rPr>
        <w:t>spec.</w:t>
      </w:r>
    </w:p>
    <w:p w14:paraId="0C783B8E" w14:textId="77777777" w:rsidR="008D69D8" w:rsidRDefault="008D69D8" w:rsidP="008D69D8">
      <w:pPr>
        <w:rPr>
          <w:color w:val="1F497D"/>
        </w:rPr>
      </w:pPr>
      <w:r>
        <w:rPr>
          <w:rFonts w:ascii="Times New Roman" w:hAnsi="Times New Roman"/>
          <w:noProof/>
        </w:rPr>
        <mc:AlternateContent>
          <mc:Choice Requires="wps">
            <w:drawing>
              <wp:inline distT="0" distB="0" distL="0" distR="0" wp14:anchorId="5063F6F7" wp14:editId="26063C9F">
                <wp:extent cx="5943600" cy="671830"/>
                <wp:effectExtent l="9525" t="10160" r="9525" b="13335"/>
                <wp:docPr id="10" name="テキスト ボックス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671830"/>
                        </a:xfrm>
                        <a:prstGeom prst="rect">
                          <a:avLst/>
                        </a:prstGeom>
                        <a:solidFill>
                          <a:srgbClr val="FFFFFF"/>
                        </a:solidFill>
                        <a:ln w="9525">
                          <a:solidFill>
                            <a:srgbClr val="000000"/>
                          </a:solidFill>
                          <a:miter lim="800000"/>
                          <a:headEnd/>
                          <a:tailEnd/>
                        </a:ln>
                      </wps:spPr>
                      <wps:txbx>
                        <w:txbxContent>
                          <w:p w14:paraId="3EB9BD4F" w14:textId="77777777" w:rsidR="001B0BE6" w:rsidRPr="00B54E91" w:rsidRDefault="001B0BE6" w:rsidP="008D69D8">
                            <w:pPr>
                              <w:rPr>
                                <w:b/>
                                <w:bCs/>
                                <w:sz w:val="20"/>
                                <w:szCs w:val="20"/>
                                <w:lang w:eastAsia="x-none"/>
                              </w:rPr>
                            </w:pPr>
                            <w:r w:rsidRPr="00B54E91">
                              <w:rPr>
                                <w:b/>
                                <w:bCs/>
                                <w:sz w:val="20"/>
                                <w:szCs w:val="20"/>
                                <w:highlight w:val="green"/>
                                <w:lang w:eastAsia="x-none"/>
                              </w:rPr>
                              <w:t>Agreement:</w:t>
                            </w:r>
                            <w:r w:rsidRPr="00B54E91">
                              <w:rPr>
                                <w:b/>
                                <w:bCs/>
                                <w:sz w:val="20"/>
                                <w:szCs w:val="20"/>
                                <w:lang w:eastAsia="x-none"/>
                              </w:rPr>
                              <w:t xml:space="preserve"> (RAN1#92-bis)</w:t>
                            </w:r>
                          </w:p>
                          <w:p w14:paraId="76A05D22" w14:textId="77777777" w:rsidR="001B0BE6" w:rsidRPr="00B54E91" w:rsidRDefault="001B0BE6" w:rsidP="008D69D8">
                            <w:pPr>
                              <w:numPr>
                                <w:ilvl w:val="0"/>
                                <w:numId w:val="44"/>
                              </w:numPr>
                              <w:ind w:left="1440"/>
                              <w:rPr>
                                <w:sz w:val="20"/>
                                <w:szCs w:val="20"/>
                                <w:lang w:eastAsia="x-none"/>
                              </w:rPr>
                            </w:pPr>
                            <w:r w:rsidRPr="00B54E91">
                              <w:rPr>
                                <w:sz w:val="20"/>
                                <w:szCs w:val="20"/>
                                <w:lang w:eastAsia="x-none"/>
                              </w:rPr>
                              <w:t xml:space="preserve">Support uplink cross-carrier beam indication for PUCCH and SRS </w:t>
                            </w:r>
                          </w:p>
                          <w:p w14:paraId="0121CE9A" w14:textId="77777777" w:rsidR="001B0BE6" w:rsidRPr="00B54E91" w:rsidRDefault="001B0BE6" w:rsidP="008D69D8">
                            <w:pPr>
                              <w:numPr>
                                <w:ilvl w:val="0"/>
                                <w:numId w:val="44"/>
                              </w:numPr>
                              <w:ind w:left="1440"/>
                              <w:rPr>
                                <w:sz w:val="20"/>
                                <w:szCs w:val="20"/>
                                <w:lang w:eastAsia="x-none"/>
                              </w:rPr>
                            </w:pPr>
                            <w:r w:rsidRPr="00B54E91">
                              <w:rPr>
                                <w:sz w:val="20"/>
                                <w:szCs w:val="20"/>
                                <w:lang w:eastAsia="x-none"/>
                              </w:rPr>
                              <w:t xml:space="preserve">Add Cell index and BWP information in </w:t>
                            </w:r>
                            <w:r w:rsidRPr="00B54E91">
                              <w:rPr>
                                <w:i/>
                                <w:iCs/>
                                <w:sz w:val="20"/>
                                <w:szCs w:val="20"/>
                                <w:lang w:eastAsia="x-none"/>
                              </w:rPr>
                              <w:t>SpatialRelation</w:t>
                            </w:r>
                            <w:r w:rsidRPr="00B54E91">
                              <w:rPr>
                                <w:sz w:val="20"/>
                                <w:szCs w:val="20"/>
                                <w:lang w:eastAsia="x-none"/>
                              </w:rPr>
                              <w:t xml:space="preserve"> configuration</w:t>
                            </w:r>
                          </w:p>
                        </w:txbxContent>
                      </wps:txbx>
                      <wps:bodyPr rot="0" vert="horz" wrap="square" lIns="91440" tIns="45720" rIns="91440" bIns="45720" anchor="t" anchorCtr="0" upright="1">
                        <a:noAutofit/>
                      </wps:bodyPr>
                    </wps:wsp>
                  </a:graphicData>
                </a:graphic>
              </wp:inline>
            </w:drawing>
          </mc:Choice>
          <mc:Fallback>
            <w:pict>
              <v:shape id="テキスト ボックス 10" o:spid="_x0000_s1028" type="#_x0000_t202" style="width:468pt;height:5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">
                <v:textbox>
                  <w:txbxContent>
                    <w:p w14:paraId="3EB9BD4F" w14:textId="77777777" w:rsidR="001B0BE6" w:rsidRPr="00B54E91" w:rsidRDefault="001B0BE6" w:rsidP="008D69D8">
                      <w:pPr>
                        <w:rPr>
                          <w:b/>
                          <w:bCs/>
                          <w:sz w:val="20"/>
                          <w:szCs w:val="20"/>
                          <w:lang w:eastAsia="x-none"/>
                        </w:rPr>
                      </w:pPr>
                      <w:r w:rsidRPr="00B54E91">
                        <w:rPr>
                          <w:b/>
                          <w:bCs/>
                          <w:sz w:val="20"/>
                          <w:szCs w:val="20"/>
                          <w:highlight w:val="green"/>
                          <w:lang w:eastAsia="x-none"/>
                        </w:rPr>
                        <w:t>Agreement:</w:t>
                      </w:r>
                      <w:r w:rsidRPr="00B54E91">
                        <w:rPr>
                          <w:b/>
                          <w:bCs/>
                          <w:sz w:val="20"/>
                          <w:szCs w:val="20"/>
                          <w:lang w:eastAsia="x-none"/>
                        </w:rPr>
                        <w:t xml:space="preserve"> (RAN1#92-bis)</w:t>
                      </w:r>
                    </w:p>
                    <w:p w14:paraId="76A05D22" w14:textId="77777777" w:rsidR="001B0BE6" w:rsidRPr="00B54E91" w:rsidRDefault="001B0BE6" w:rsidP="008D69D8">
                      <w:pPr>
                        <w:numPr>
                          <w:ilvl w:val="0"/>
                          <w:numId w:val="44"/>
                        </w:numPr>
                        <w:ind w:left="1440"/>
                        <w:rPr>
                          <w:sz w:val="20"/>
                          <w:szCs w:val="20"/>
                          <w:lang w:eastAsia="x-none"/>
                        </w:rPr>
                      </w:pPr>
                      <w:r w:rsidRPr="00B54E91">
                        <w:rPr>
                          <w:sz w:val="20"/>
                          <w:szCs w:val="20"/>
                          <w:lang w:eastAsia="x-none"/>
                        </w:rPr>
                        <w:t xml:space="preserve">Support uplink cross-carrier beam indication for PUCCH and SRS </w:t>
                      </w:r>
                    </w:p>
                    <w:p w14:paraId="0121CE9A" w14:textId="77777777" w:rsidR="001B0BE6" w:rsidRPr="00B54E91" w:rsidRDefault="001B0BE6" w:rsidP="008D69D8">
                      <w:pPr>
                        <w:numPr>
                          <w:ilvl w:val="0"/>
                          <w:numId w:val="44"/>
                        </w:numPr>
                        <w:ind w:left="1440"/>
                        <w:rPr>
                          <w:sz w:val="20"/>
                          <w:szCs w:val="20"/>
                          <w:lang w:eastAsia="x-none"/>
                        </w:rPr>
                      </w:pPr>
                      <w:r w:rsidRPr="00B54E91">
                        <w:rPr>
                          <w:sz w:val="20"/>
                          <w:szCs w:val="20"/>
                          <w:lang w:eastAsia="x-none"/>
                        </w:rPr>
                        <w:t xml:space="preserve">Add Cell index and BWP information in </w:t>
                      </w:r>
                      <w:proofErr w:type="spellStart"/>
                      <w:r w:rsidRPr="00B54E91">
                        <w:rPr>
                          <w:i/>
                          <w:iCs/>
                          <w:sz w:val="20"/>
                          <w:szCs w:val="20"/>
                          <w:lang w:eastAsia="x-none"/>
                        </w:rPr>
                        <w:t>SpatialRelation</w:t>
                      </w:r>
                      <w:proofErr w:type="spellEnd"/>
                      <w:r w:rsidRPr="00B54E91">
                        <w:rPr>
                          <w:sz w:val="20"/>
                          <w:szCs w:val="20"/>
                          <w:lang w:eastAsia="x-none"/>
                        </w:rPr>
                        <w:t xml:space="preserve"> configuration</w:t>
                      </w:r>
                    </w:p>
                  </w:txbxContent>
                </v:textbox>
                <w10:anchorlock/>
              </v:shape>
            </w:pict>
          </mc:Fallback>
        </mc:AlternateContent>
      </w:r>
    </w:p>
    <w:p w14:paraId="7B91815C" w14:textId="77777777" w:rsidR="008D69D8" w:rsidRPr="00FA6C6F" w:rsidRDefault="008D69D8" w:rsidP="008D69D8">
      <w:pPr>
        <w:rPr>
          <w:b/>
          <w:bCs/>
          <w:sz w:val="20"/>
          <w:szCs w:val="20"/>
          <w:lang w:eastAsia="zh-CN"/>
        </w:rPr>
      </w:pPr>
      <w:r w:rsidRPr="00FA6C6F">
        <w:rPr>
          <w:b/>
          <w:bCs/>
          <w:sz w:val="20"/>
          <w:szCs w:val="20"/>
          <w:lang w:eastAsia="zh-CN"/>
        </w:rPr>
        <w:t xml:space="preserve">Excerpt from TS 38.331 </w:t>
      </w:r>
    </w:p>
    <w:p w14:paraId="181CB144" w14:textId="77777777" w:rsidR="008D69D8" w:rsidRDefault="008D69D8" w:rsidP="008D69D8">
      <w:pPr>
        <w:pStyle w:val="PL"/>
        <w:rPr>
          <w:szCs w:val="16"/>
        </w:rPr>
      </w:pPr>
      <w:r>
        <w:t>SRS-</w:t>
      </w:r>
      <w:proofErr w:type="gramStart"/>
      <w:r>
        <w:t>SpatialRelationInfo :</w:t>
      </w:r>
      <w:proofErr w:type="gramEnd"/>
      <w:r>
        <w:t xml:space="preserve">:=     </w:t>
      </w:r>
      <w:r>
        <w:rPr>
          <w:color w:val="993366"/>
        </w:rPr>
        <w:t>SEQUENCE</w:t>
      </w:r>
      <w:r>
        <w:t xml:space="preserve"> {</w:t>
      </w:r>
    </w:p>
    <w:p w14:paraId="1FC94783" w14:textId="77777777" w:rsidR="008D69D8" w:rsidRDefault="008D69D8" w:rsidP="008D69D8">
      <w:pPr>
        <w:pStyle w:val="PL"/>
        <w:rPr>
          <w:color w:val="808080"/>
          <w:sz w:val="20"/>
        </w:rPr>
      </w:pPr>
      <w:r>
        <w:t xml:space="preserve">    </w:t>
      </w:r>
      <w:proofErr w:type="gramStart"/>
      <w:r>
        <w:rPr>
          <w:highlight w:val="yellow"/>
        </w:rPr>
        <w:t>servingCellId</w:t>
      </w:r>
      <w:proofErr w:type="gramEnd"/>
      <w:r>
        <w:rPr>
          <w:highlight w:val="yellow"/>
        </w:rPr>
        <w:t xml:space="preserve">                       ServCellIndex                       </w:t>
      </w:r>
      <w:r>
        <w:rPr>
          <w:color w:val="993366"/>
          <w:highlight w:val="yellow"/>
        </w:rPr>
        <w:t>OPTIONAL</w:t>
      </w:r>
      <w:r>
        <w:rPr>
          <w:highlight w:val="yellow"/>
        </w:rPr>
        <w:t xml:space="preserve">, </w:t>
      </w:r>
      <w:r>
        <w:rPr>
          <w:color w:val="808080"/>
          <w:highlight w:val="yellow"/>
        </w:rPr>
        <w:t>-- Need S</w:t>
      </w:r>
    </w:p>
    <w:p w14:paraId="07C91CD9" w14:textId="77777777" w:rsidR="008D69D8" w:rsidRDefault="008D69D8" w:rsidP="008D69D8">
      <w:pPr>
        <w:pStyle w:val="PL"/>
      </w:pPr>
      <w:r>
        <w:t xml:space="preserve">    </w:t>
      </w:r>
      <w:proofErr w:type="gramStart"/>
      <w:r>
        <w:t>referenceSignal</w:t>
      </w:r>
      <w:proofErr w:type="gramEnd"/>
      <w:r>
        <w:t xml:space="preserve">                     </w:t>
      </w:r>
      <w:r>
        <w:rPr>
          <w:color w:val="993366"/>
        </w:rPr>
        <w:t>CHOICE</w:t>
      </w:r>
      <w:r>
        <w:t xml:space="preserve"> {</w:t>
      </w:r>
    </w:p>
    <w:p w14:paraId="49646369" w14:textId="77777777" w:rsidR="008D69D8" w:rsidRDefault="008D69D8" w:rsidP="008D69D8">
      <w:pPr>
        <w:pStyle w:val="PL"/>
      </w:pPr>
      <w:r>
        <w:t xml:space="preserve">        </w:t>
      </w:r>
      <w:proofErr w:type="gramStart"/>
      <w:r>
        <w:t>ssb-Index</w:t>
      </w:r>
      <w:proofErr w:type="gramEnd"/>
      <w:r>
        <w:t>                           SSB-Index,</w:t>
      </w:r>
    </w:p>
    <w:p w14:paraId="2B467DED" w14:textId="77777777" w:rsidR="008D69D8" w:rsidRDefault="008D69D8" w:rsidP="008D69D8">
      <w:pPr>
        <w:pStyle w:val="PL"/>
      </w:pPr>
      <w:r>
        <w:t xml:space="preserve">        </w:t>
      </w:r>
      <w:proofErr w:type="gramStart"/>
      <w:r>
        <w:t>csi-RS-Index</w:t>
      </w:r>
      <w:proofErr w:type="gramEnd"/>
      <w:r>
        <w:t>                        NZP-CSI-RS-ResourceId,</w:t>
      </w:r>
    </w:p>
    <w:p w14:paraId="4A59AB37" w14:textId="77777777" w:rsidR="008D69D8" w:rsidRDefault="008D69D8" w:rsidP="008D69D8">
      <w:pPr>
        <w:pStyle w:val="PL"/>
      </w:pPr>
      <w:r>
        <w:t xml:space="preserve">        </w:t>
      </w:r>
      <w:proofErr w:type="gramStart"/>
      <w:r>
        <w:t>srs</w:t>
      </w:r>
      <w:proofErr w:type="gramEnd"/>
      <w:r>
        <w:t xml:space="preserve">                                 </w:t>
      </w:r>
      <w:r>
        <w:rPr>
          <w:color w:val="993366"/>
        </w:rPr>
        <w:t>SEQUENCE</w:t>
      </w:r>
      <w:r>
        <w:t xml:space="preserve"> {</w:t>
      </w:r>
    </w:p>
    <w:p w14:paraId="6D0A26B5" w14:textId="77777777" w:rsidR="008D69D8" w:rsidRDefault="008D69D8" w:rsidP="008D69D8">
      <w:pPr>
        <w:pStyle w:val="PL"/>
      </w:pPr>
      <w:r>
        <w:t xml:space="preserve">            </w:t>
      </w:r>
      <w:proofErr w:type="gramStart"/>
      <w:r>
        <w:t>resourceId</w:t>
      </w:r>
      <w:proofErr w:type="gramEnd"/>
      <w:r>
        <w:t>                          SRS-ResourceId,</w:t>
      </w:r>
    </w:p>
    <w:p w14:paraId="397BE3C4" w14:textId="77777777" w:rsidR="008D69D8" w:rsidRDefault="008D69D8" w:rsidP="008D69D8">
      <w:pPr>
        <w:pStyle w:val="PL"/>
      </w:pPr>
      <w:r>
        <w:t xml:space="preserve">            </w:t>
      </w:r>
      <w:proofErr w:type="gramStart"/>
      <w:r>
        <w:rPr>
          <w:highlight w:val="yellow"/>
        </w:rPr>
        <w:t>uplinkBWP</w:t>
      </w:r>
      <w:proofErr w:type="gramEnd"/>
      <w:r>
        <w:rPr>
          <w:highlight w:val="yellow"/>
        </w:rPr>
        <w:t>                           BWP-Id</w:t>
      </w:r>
    </w:p>
    <w:p w14:paraId="60DDB356" w14:textId="77777777" w:rsidR="008D69D8" w:rsidRDefault="008D69D8" w:rsidP="008D69D8">
      <w:pPr>
        <w:pStyle w:val="PL"/>
      </w:pPr>
      <w:r>
        <w:t>        }</w:t>
      </w:r>
    </w:p>
    <w:p w14:paraId="3435E1FB" w14:textId="77777777" w:rsidR="008D69D8" w:rsidRDefault="008D69D8" w:rsidP="008D69D8">
      <w:pPr>
        <w:pStyle w:val="PL"/>
      </w:pPr>
      <w:r>
        <w:t>    }</w:t>
      </w:r>
    </w:p>
    <w:p w14:paraId="122B17B4" w14:textId="77777777" w:rsidR="008D69D8" w:rsidRDefault="008D69D8" w:rsidP="008D69D8">
      <w:pPr>
        <w:pStyle w:val="PL"/>
      </w:pPr>
      <w:r>
        <w:t>}</w:t>
      </w:r>
    </w:p>
    <w:p w14:paraId="1A390CBD" w14:textId="77777777" w:rsidR="008D69D8" w:rsidRDefault="008D69D8" w:rsidP="008D69D8"/>
    <w:p w14:paraId="19AA78EB" w14:textId="77777777" w:rsidR="008D69D8" w:rsidRDefault="008D69D8" w:rsidP="008D69D8"/>
    <w:p w14:paraId="3BED8312" w14:textId="77777777" w:rsidR="008D69D8" w:rsidRDefault="008D69D8" w:rsidP="008D69D8">
      <w:r>
        <w:t>***********************************/</w:t>
      </w:r>
    </w:p>
    <w:p w14:paraId="21CA301E" w14:textId="77777777" w:rsidR="008D69D8" w:rsidRDefault="008D69D8" w:rsidP="008D69D8"/>
    <w:p w14:paraId="5B1B4963" w14:textId="40DB4597" w:rsidR="00BE25FB" w:rsidRDefault="00BE25FB"/>
    <w:p w14:paraId="42CC58E2" w14:textId="77777777" w:rsidR="00EB4A6C" w:rsidRDefault="00EB4A6C" w:rsidP="00EB4A6C"/>
    <w:p w14:paraId="347A9B7C" w14:textId="3FBF2627" w:rsidR="00EB4A6C" w:rsidRPr="005C3759" w:rsidRDefault="00EB4A6C" w:rsidP="00EB4A6C">
      <w:pPr>
        <w:pStyle w:val="111Style2"/>
        <w:numPr>
          <w:ilvl w:val="0"/>
          <w:numId w:val="15"/>
        </w:numPr>
        <w:rPr>
          <w:rFonts w:eastAsia="ＭＳ 明朝"/>
        </w:rPr>
      </w:pPr>
      <w:r>
        <w:rPr>
          <w:rFonts w:eastAsia="ＭＳ 明朝" w:hint="eastAsia"/>
        </w:rPr>
        <w:t>Discussion point 10</w:t>
      </w:r>
      <w:r>
        <w:rPr>
          <w:rFonts w:eastAsia="ＭＳ 明朝"/>
        </w:rPr>
        <w:t xml:space="preserve">: </w:t>
      </w:r>
      <w:r>
        <w:rPr>
          <w:rFonts w:eastAsia="ＭＳ 明朝" w:hint="eastAsia"/>
        </w:rPr>
        <w:t>SRS carrier-based switching Type A</w:t>
      </w:r>
      <w:r>
        <w:rPr>
          <w:rFonts w:eastAsia="ＭＳ 明朝"/>
        </w:rPr>
        <w:t>: Correction</w:t>
      </w:r>
    </w:p>
    <w:p w14:paraId="5EABC587" w14:textId="77777777" w:rsidR="00EB4A6C" w:rsidRDefault="00EB4A6C" w:rsidP="00EB4A6C"/>
    <w:p w14:paraId="7EC5B1F1" w14:textId="77777777" w:rsidR="00EB4A6C" w:rsidRDefault="00EB4A6C" w:rsidP="00EB4A6C">
      <w:pPr>
        <w:pStyle w:val="12"/>
        <w:numPr>
          <w:ilvl w:val="0"/>
          <w:numId w:val="16"/>
        </w:numPr>
        <w:ind w:firstLineChars="0"/>
      </w:pPr>
      <w:r>
        <w:t>Description:</w:t>
      </w:r>
    </w:p>
    <w:p w14:paraId="01486BF5" w14:textId="77777777" w:rsidR="00EB4A6C" w:rsidRDefault="00EB4A6C" w:rsidP="00EB4A6C">
      <w:pPr>
        <w:pStyle w:val="12"/>
        <w:ind w:firstLineChars="0" w:firstLine="0"/>
      </w:pPr>
      <w:proofErr w:type="gramStart"/>
      <w:r>
        <w:t>Revised.</w:t>
      </w:r>
      <w:proofErr w:type="gramEnd"/>
    </w:p>
    <w:p w14:paraId="52623DCA" w14:textId="77777777" w:rsidR="00EB4A6C" w:rsidRDefault="00EB4A6C" w:rsidP="00EB4A6C">
      <w:pPr>
        <w:pStyle w:val="12"/>
        <w:ind w:firstLineChars="0" w:firstLine="0"/>
      </w:pPr>
    </w:p>
    <w:p w14:paraId="1DE95989" w14:textId="3927E671" w:rsidR="00EB4A6C" w:rsidRDefault="00EB4A6C" w:rsidP="00EB4A6C">
      <w:pPr>
        <w:pStyle w:val="12"/>
        <w:ind w:firstLineChars="0" w:firstLine="0"/>
        <w:rPr>
          <w:rFonts w:eastAsia="ＭＳ 明朝"/>
        </w:rPr>
      </w:pPr>
      <w:r>
        <w:rPr>
          <w:rFonts w:eastAsia="ＭＳ 明朝" w:hint="eastAsia"/>
        </w:rPr>
        <w:t>Qualcomm think</w:t>
      </w:r>
      <w:r w:rsidR="00B45940">
        <w:rPr>
          <w:rFonts w:eastAsia="ＭＳ 明朝" w:hint="eastAsia"/>
        </w:rPr>
        <w:t>s</w:t>
      </w:r>
      <w:r>
        <w:rPr>
          <w:rFonts w:eastAsia="ＭＳ 明朝" w:hint="eastAsia"/>
        </w:rPr>
        <w:t xml:space="preserve"> correction in SRS carrier-based </w:t>
      </w:r>
      <w:r>
        <w:rPr>
          <w:rFonts w:eastAsia="ＭＳ 明朝"/>
        </w:rPr>
        <w:t>switching</w:t>
      </w:r>
      <w:r>
        <w:rPr>
          <w:rFonts w:eastAsia="ＭＳ 明朝" w:hint="eastAsia"/>
        </w:rPr>
        <w:t xml:space="preserve"> is needed.</w:t>
      </w:r>
    </w:p>
    <w:p w14:paraId="1C1C91F9" w14:textId="77777777" w:rsidR="00EB4A6C" w:rsidRDefault="00EB4A6C" w:rsidP="00EB4A6C">
      <w:pPr>
        <w:pStyle w:val="12"/>
        <w:ind w:firstLineChars="0" w:firstLine="0"/>
        <w:rPr>
          <w:rFonts w:eastAsia="ＭＳ 明朝"/>
        </w:rPr>
      </w:pPr>
      <w:r>
        <w:rPr>
          <w:rFonts w:eastAsia="ＭＳ 明朝"/>
        </w:rPr>
        <w:t xml:space="preserve">Type </w:t>
      </w:r>
      <w:proofErr w:type="gramStart"/>
      <w:r>
        <w:rPr>
          <w:rFonts w:eastAsia="ＭＳ 明朝"/>
        </w:rPr>
        <w:t>A</w:t>
      </w:r>
      <w:proofErr w:type="gramEnd"/>
      <w:r>
        <w:rPr>
          <w:rFonts w:eastAsia="ＭＳ 明朝"/>
        </w:rPr>
        <w:t xml:space="preserve"> </w:t>
      </w:r>
      <w:r>
        <w:rPr>
          <w:lang w:val="en-GB" w:eastAsia="zh-CN"/>
        </w:rPr>
        <w:t>carrier-based switching and Type B carrier-based switching needs to be specified separately.</w:t>
      </w:r>
    </w:p>
    <w:p w14:paraId="0F18AF96" w14:textId="77777777" w:rsidR="00EB4A6C" w:rsidRDefault="00EB4A6C" w:rsidP="00EB4A6C">
      <w:pPr>
        <w:pStyle w:val="12"/>
        <w:ind w:firstLineChars="0" w:firstLine="0"/>
        <w:rPr>
          <w:rFonts w:eastAsia="ＭＳ 明朝"/>
        </w:rPr>
      </w:pPr>
    </w:p>
    <w:p w14:paraId="4114D4D3" w14:textId="3A23686A" w:rsidR="00EB4A6C" w:rsidRDefault="00B25AF3" w:rsidP="00EB4A6C">
      <w:pPr>
        <w:pStyle w:val="12"/>
        <w:ind w:firstLineChars="0" w:firstLine="0"/>
        <w:rPr>
          <w:rFonts w:eastAsia="ＭＳ 明朝"/>
        </w:rPr>
      </w:pPr>
      <w:r>
        <w:rPr>
          <w:rFonts w:eastAsia="ＭＳ 明朝" w:hint="eastAsia"/>
        </w:rPr>
        <w:t>From Qualcomm,</w:t>
      </w:r>
    </w:p>
    <w:p w14:paraId="5735797E" w14:textId="77777777" w:rsidR="00EB4A6C" w:rsidRDefault="00EB4A6C" w:rsidP="00EB4A6C">
      <w:pPr>
        <w:rPr>
          <w:rFonts w:eastAsia="SimSun"/>
          <w:b/>
          <w:i/>
          <w:sz w:val="20"/>
          <w:lang w:eastAsia="zh-CN"/>
        </w:rPr>
      </w:pPr>
      <w:r w:rsidRPr="00200CAE">
        <w:rPr>
          <w:rFonts w:eastAsia="Times New Roman"/>
          <w:b/>
          <w:i/>
          <w:highlight w:val="cyan"/>
        </w:rPr>
        <w:t xml:space="preserve">Possible </w:t>
      </w:r>
      <w:proofErr w:type="gramStart"/>
      <w:r w:rsidRPr="00200CAE">
        <w:rPr>
          <w:rFonts w:eastAsia="Times New Roman"/>
          <w:b/>
          <w:i/>
          <w:highlight w:val="cyan"/>
        </w:rPr>
        <w:t>agreement</w:t>
      </w:r>
      <w:r>
        <w:rPr>
          <w:rFonts w:eastAsia="Times New Roman"/>
          <w:b/>
          <w:i/>
        </w:rPr>
        <w:t xml:space="preserve"> :</w:t>
      </w:r>
      <w:proofErr w:type="gramEnd"/>
      <w:r>
        <w:rPr>
          <w:b/>
          <w:i/>
          <w:lang w:eastAsia="zh-CN"/>
        </w:rPr>
        <w:t xml:space="preserve"> Make the following text corrections regarding the “Type-A” SRS carrier switching and the description of the SRS request field:</w:t>
      </w:r>
    </w:p>
    <w:p w14:paraId="3982C49E" w14:textId="77777777" w:rsidR="00EB4A6C" w:rsidRPr="00E323A0" w:rsidRDefault="00EB4A6C" w:rsidP="00EB4A6C">
      <w:pPr>
        <w:pStyle w:val="12"/>
        <w:ind w:firstLineChars="0" w:firstLine="0"/>
        <w:rPr>
          <w:rFonts w:eastAsia="ＭＳ 明朝"/>
        </w:rPr>
      </w:pPr>
    </w:p>
    <w:tbl>
      <w:tblPr>
        <w:tblStyle w:val="aff0"/>
        <w:tblW w:w="0" w:type="auto"/>
        <w:tblLook w:val="04A0" w:firstRow="1" w:lastRow="0" w:firstColumn="1" w:lastColumn="0" w:noHBand="0" w:noVBand="1"/>
      </w:tblPr>
      <w:tblGrid>
        <w:gridCol w:w="10170"/>
      </w:tblGrid>
      <w:tr w:rsidR="00EB4A6C" w14:paraId="470A7310" w14:textId="77777777" w:rsidTr="00960FC5">
        <w:tc>
          <w:tcPr>
            <w:tcW w:w="10170" w:type="dxa"/>
          </w:tcPr>
          <w:p w14:paraId="68BDC62D" w14:textId="77777777" w:rsidR="00EB4A6C" w:rsidRDefault="00EB4A6C" w:rsidP="00960FC5">
            <w:pPr>
              <w:rPr>
                <w:rFonts w:ascii="Times New Roman" w:eastAsia="Times New Roman" w:hAnsi="Times New Roman" w:cs="Times New Roman"/>
                <w:b/>
                <w:i/>
                <w:szCs w:val="20"/>
                <w:highlight w:val="yellow"/>
              </w:rPr>
            </w:pPr>
          </w:p>
          <w:p w14:paraId="536891F3" w14:textId="77777777" w:rsidR="00EB4A6C" w:rsidRDefault="00EB4A6C" w:rsidP="00960FC5">
            <w:pPr>
              <w:rPr>
                <w:rFonts w:ascii="Times New Roman" w:eastAsia="SimSun" w:hAnsi="Times New Roman"/>
                <w:b/>
                <w:i/>
                <w:sz w:val="20"/>
                <w:szCs w:val="20"/>
                <w:lang w:eastAsia="zh-CN"/>
              </w:rPr>
            </w:pPr>
            <w:r>
              <w:rPr>
                <w:rFonts w:ascii="Times New Roman" w:eastAsia="SimSun" w:hAnsi="Times New Roman"/>
                <w:b/>
                <w:i/>
                <w:sz w:val="20"/>
                <w:szCs w:val="20"/>
                <w:lang w:eastAsia="zh-CN"/>
              </w:rPr>
              <w:t>Section 6.2.1 in 38.214:</w:t>
            </w:r>
          </w:p>
          <w:tbl>
            <w:tblPr>
              <w:tblStyle w:val="aff0"/>
              <w:tblW w:w="0" w:type="auto"/>
              <w:tblInd w:w="360" w:type="dxa"/>
              <w:tblLook w:val="04A0" w:firstRow="1" w:lastRow="0" w:firstColumn="1" w:lastColumn="0" w:noHBand="0" w:noVBand="1"/>
            </w:tblPr>
            <w:tblGrid>
              <w:gridCol w:w="9584"/>
            </w:tblGrid>
            <w:tr w:rsidR="00EB4A6C" w14:paraId="2CF64966" w14:textId="77777777" w:rsidTr="00960FC5">
              <w:tc>
                <w:tcPr>
                  <w:tcW w:w="9962" w:type="dxa"/>
                  <w:tcBorders>
                    <w:top w:val="single" w:sz="4" w:space="0" w:color="auto"/>
                    <w:left w:val="single" w:sz="4" w:space="0" w:color="auto"/>
                    <w:bottom w:val="single" w:sz="4" w:space="0" w:color="auto"/>
                    <w:right w:val="single" w:sz="4" w:space="0" w:color="auto"/>
                  </w:tcBorders>
                  <w:hideMark/>
                </w:tcPr>
                <w:p w14:paraId="6DB3FCCD" w14:textId="77777777" w:rsidR="00EB4A6C" w:rsidRDefault="00EB4A6C" w:rsidP="00960FC5">
                  <w:pPr>
                    <w:rPr>
                      <w:rFonts w:ascii="Times New Roman" w:eastAsia="SimSun" w:hAnsi="Times New Roman"/>
                      <w:sz w:val="20"/>
                      <w:szCs w:val="20"/>
                      <w:lang w:eastAsia="zh-CN"/>
                    </w:rPr>
                  </w:pPr>
                  <w:r>
                    <w:t xml:space="preserve">The 2-bit SRS request field [5 TS38.212] in DCI format 0_1, 1_1 indicates the triggered SRS resource set given in Table 7.3.1.1.2-24 of [5, TS 38212]. The 2-bit SRS request field [5, TS38.212] in DCI format 2_3 indicates the triggered SRS resource set given in Subclause 11.4 of [6, TS 38.213] </w:t>
                  </w:r>
                  <w:r>
                    <w:rPr>
                      <w:color w:val="FF0000"/>
                    </w:rPr>
                    <w:t xml:space="preserve">if the UE is configured with higher layer parameter </w:t>
                  </w:r>
                  <w:r>
                    <w:rPr>
                      <w:i/>
                      <w:color w:val="FF0000"/>
                    </w:rPr>
                    <w:t>srs-TPC-PDCCH-Group</w:t>
                  </w:r>
                  <w:r>
                    <w:rPr>
                      <w:color w:val="FF0000"/>
                    </w:rPr>
                    <w:t xml:space="preserve"> set to 'typeB', or indicates the SRS transmission on a set of serving cells configured by higher </w:t>
                  </w:r>
                  <w:proofErr w:type="gramStart"/>
                  <w:r>
                    <w:rPr>
                      <w:color w:val="FF0000"/>
                    </w:rPr>
                    <w:t>layers  if</w:t>
                  </w:r>
                  <w:proofErr w:type="gramEnd"/>
                  <w:r>
                    <w:rPr>
                      <w:color w:val="FF0000"/>
                    </w:rPr>
                    <w:t xml:space="preserve"> the UE is configured with higher layer parameter </w:t>
                  </w:r>
                  <w:r>
                    <w:rPr>
                      <w:i/>
                      <w:color w:val="FF0000"/>
                    </w:rPr>
                    <w:t>srs-TPC-PDCCH-Group</w:t>
                  </w:r>
                  <w:r>
                    <w:rPr>
                      <w:color w:val="FF0000"/>
                    </w:rPr>
                    <w:t xml:space="preserve"> set to 'typeA'.</w:t>
                  </w:r>
                </w:p>
              </w:tc>
            </w:tr>
          </w:tbl>
          <w:p w14:paraId="7F6A8A85" w14:textId="77777777" w:rsidR="00EB4A6C" w:rsidRDefault="00EB4A6C" w:rsidP="00960FC5">
            <w:pPr>
              <w:pStyle w:val="aff2"/>
              <w:numPr>
                <w:ilvl w:val="0"/>
                <w:numId w:val="47"/>
              </w:numPr>
              <w:ind w:firstLineChars="0"/>
              <w:rPr>
                <w:rFonts w:ascii="Times New Roman" w:eastAsia="SimSun" w:hAnsi="Times New Roman" w:cs="Times New Roman"/>
                <w:b/>
                <w:i/>
                <w:sz w:val="20"/>
                <w:szCs w:val="20"/>
                <w:lang w:eastAsia="zh-CN"/>
              </w:rPr>
            </w:pPr>
            <w:r>
              <w:rPr>
                <w:rFonts w:ascii="Times New Roman" w:eastAsia="SimSun" w:hAnsi="Times New Roman"/>
                <w:b/>
                <w:i/>
                <w:sz w:val="20"/>
                <w:szCs w:val="20"/>
                <w:lang w:eastAsia="zh-CN"/>
              </w:rPr>
              <w:t>Section 7.3.1.1.2 in 38.212:</w:t>
            </w:r>
          </w:p>
          <w:tbl>
            <w:tblPr>
              <w:tblStyle w:val="aff0"/>
              <w:tblW w:w="0" w:type="auto"/>
              <w:tblInd w:w="355" w:type="dxa"/>
              <w:tblLook w:val="04A0" w:firstRow="1" w:lastRow="0" w:firstColumn="1" w:lastColumn="0" w:noHBand="0" w:noVBand="1"/>
            </w:tblPr>
            <w:tblGrid>
              <w:gridCol w:w="9589"/>
            </w:tblGrid>
            <w:tr w:rsidR="00EB4A6C" w14:paraId="1DF36008" w14:textId="77777777" w:rsidTr="00960FC5">
              <w:tc>
                <w:tcPr>
                  <w:tcW w:w="9607" w:type="dxa"/>
                  <w:tcBorders>
                    <w:top w:val="single" w:sz="4" w:space="0" w:color="auto"/>
                    <w:left w:val="single" w:sz="4" w:space="0" w:color="auto"/>
                    <w:bottom w:val="single" w:sz="4" w:space="0" w:color="auto"/>
                    <w:right w:val="single" w:sz="4" w:space="0" w:color="auto"/>
                  </w:tcBorders>
                  <w:hideMark/>
                </w:tcPr>
                <w:p w14:paraId="3551008F" w14:textId="77777777" w:rsidR="00EB4A6C" w:rsidRDefault="00EB4A6C" w:rsidP="00960FC5">
                  <w:pPr>
                    <w:pStyle w:val="TH"/>
                    <w:ind w:left="720"/>
                    <w:jc w:val="left"/>
                    <w:rPr>
                      <w:rFonts w:eastAsia="SimSun"/>
                      <w:sz w:val="20"/>
                      <w:szCs w:val="20"/>
                      <w:lang w:eastAsia="zh-CN"/>
                    </w:rPr>
                  </w:pPr>
                  <w:r>
                    <w:t xml:space="preserve">Table </w:t>
                  </w:r>
                  <w:r>
                    <w:rPr>
                      <w:lang w:eastAsia="zh-CN"/>
                    </w:rPr>
                    <w:t>7.3.1.1.2</w:t>
                  </w:r>
                  <w:r>
                    <w:t>-</w:t>
                  </w:r>
                  <w:r>
                    <w:rPr>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520"/>
                    <w:gridCol w:w="5160"/>
                  </w:tblGrid>
                  <w:tr w:rsidR="00EB4A6C" w14:paraId="13137CD5" w14:textId="77777777" w:rsidTr="00960FC5">
                    <w:trPr>
                      <w:trHeight w:val="631"/>
                      <w:jc w:val="center"/>
                    </w:trPr>
                    <w:tc>
                      <w:tcPr>
                        <w:tcW w:w="6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8F4BAE" w14:textId="77777777" w:rsidR="00EB4A6C" w:rsidRDefault="00EB4A6C" w:rsidP="00960FC5">
                        <w:pPr>
                          <w:pStyle w:val="TAC"/>
                          <w:rPr>
                            <w:sz w:val="14"/>
                            <w:lang w:eastAsia="zh-CN"/>
                          </w:rPr>
                        </w:pPr>
                        <w:r>
                          <w:rPr>
                            <w:sz w:val="14"/>
                            <w:lang w:eastAsia="zh-CN"/>
                          </w:rPr>
                          <w:t>Value of SRS request field</w:t>
                        </w:r>
                      </w:p>
                    </w:tc>
                    <w:tc>
                      <w:tcPr>
                        <w:tcW w:w="35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575B55" w14:textId="77777777" w:rsidR="00EB4A6C" w:rsidRDefault="00EB4A6C" w:rsidP="00960FC5">
                        <w:pPr>
                          <w:pStyle w:val="TAC"/>
                          <w:rPr>
                            <w:sz w:val="14"/>
                            <w:lang w:eastAsia="zh-CN"/>
                          </w:rPr>
                        </w:pPr>
                        <w:r>
                          <w:rPr>
                            <w:sz w:val="14"/>
                            <w:lang w:eastAsia="zh-CN"/>
                          </w:rPr>
                          <w:t xml:space="preserve">Triggered aperiodic SRS resource set(s) for DCI format 0_1, 1_0 and 2_3 configured with </w:t>
                        </w:r>
                        <w:r>
                          <w:rPr>
                            <w:color w:val="FF0000"/>
                            <w:sz w:val="14"/>
                            <w:szCs w:val="22"/>
                          </w:rPr>
                          <w:t xml:space="preserve">higher layer parameter </w:t>
                        </w:r>
                        <w:r>
                          <w:rPr>
                            <w:i/>
                            <w:color w:val="FF0000"/>
                            <w:sz w:val="14"/>
                          </w:rPr>
                          <w:t>srs-TPC-PDCCH-Group</w:t>
                        </w:r>
                        <w:r>
                          <w:rPr>
                            <w:color w:val="FF0000"/>
                            <w:sz w:val="14"/>
                            <w:szCs w:val="22"/>
                          </w:rPr>
                          <w:t xml:space="preserve"> set to 'typeB'</w:t>
                        </w:r>
                      </w:p>
                    </w:tc>
                    <w:tc>
                      <w:tcPr>
                        <w:tcW w:w="5172" w:type="dxa"/>
                        <w:tcBorders>
                          <w:top w:val="single" w:sz="4" w:space="0" w:color="auto"/>
                          <w:left w:val="single" w:sz="4" w:space="0" w:color="auto"/>
                          <w:bottom w:val="single" w:sz="4" w:space="0" w:color="auto"/>
                          <w:right w:val="single" w:sz="4" w:space="0" w:color="auto"/>
                        </w:tcBorders>
                        <w:shd w:val="clear" w:color="auto" w:fill="D9D9D9"/>
                        <w:hideMark/>
                      </w:tcPr>
                      <w:p w14:paraId="2D578EF1" w14:textId="77777777" w:rsidR="00EB4A6C" w:rsidRDefault="00EB4A6C" w:rsidP="00960FC5">
                        <w:pPr>
                          <w:pStyle w:val="TAC"/>
                          <w:rPr>
                            <w:color w:val="FF0000"/>
                            <w:sz w:val="14"/>
                            <w:lang w:eastAsia="zh-CN"/>
                          </w:rPr>
                        </w:pPr>
                        <w:r>
                          <w:rPr>
                            <w:color w:val="FF0000"/>
                            <w:sz w:val="14"/>
                            <w:lang w:eastAsia="zh-CN"/>
                          </w:rPr>
                          <w:t xml:space="preserve">Triggered aperiodic SRS resource set(s) for DCI format 2_3 configured with </w:t>
                        </w:r>
                        <w:r>
                          <w:rPr>
                            <w:color w:val="FF0000"/>
                            <w:sz w:val="14"/>
                            <w:szCs w:val="22"/>
                          </w:rPr>
                          <w:t xml:space="preserve">higher layer parameter </w:t>
                        </w:r>
                        <w:r>
                          <w:rPr>
                            <w:i/>
                            <w:color w:val="FF0000"/>
                            <w:sz w:val="14"/>
                          </w:rPr>
                          <w:t>srs-TPC-PDCCH-Group</w:t>
                        </w:r>
                        <w:r>
                          <w:rPr>
                            <w:color w:val="FF0000"/>
                            <w:sz w:val="14"/>
                            <w:szCs w:val="22"/>
                          </w:rPr>
                          <w:t xml:space="preserve"> set to 'typeA'</w:t>
                        </w:r>
                      </w:p>
                    </w:tc>
                  </w:tr>
                  <w:tr w:rsidR="00EB4A6C" w14:paraId="16D40CDE" w14:textId="77777777" w:rsidTr="00960FC5">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6DA8C394" w14:textId="77777777" w:rsidR="00EB4A6C" w:rsidRDefault="00EB4A6C" w:rsidP="00960FC5">
                        <w:pPr>
                          <w:pStyle w:val="TAC"/>
                          <w:rPr>
                            <w:sz w:val="14"/>
                            <w:szCs w:val="16"/>
                            <w:lang w:eastAsia="zh-CN"/>
                          </w:rPr>
                        </w:pPr>
                        <w:r>
                          <w:rPr>
                            <w:sz w:val="14"/>
                            <w:szCs w:val="16"/>
                            <w:lang w:eastAsia="zh-CN"/>
                          </w:rPr>
                          <w:t>00</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E63FA8D" w14:textId="77777777" w:rsidR="00EB4A6C" w:rsidRDefault="00EB4A6C" w:rsidP="00960FC5">
                        <w:pPr>
                          <w:pStyle w:val="TAC"/>
                          <w:rPr>
                            <w:sz w:val="14"/>
                            <w:szCs w:val="16"/>
                            <w:lang w:eastAsia="zh-CN"/>
                          </w:rPr>
                        </w:pPr>
                        <w:r>
                          <w:rPr>
                            <w:sz w:val="14"/>
                          </w:rPr>
                          <w:t>No aperiodic SRS resource set triggered</w:t>
                        </w:r>
                      </w:p>
                    </w:tc>
                    <w:tc>
                      <w:tcPr>
                        <w:tcW w:w="5172" w:type="dxa"/>
                        <w:tcBorders>
                          <w:top w:val="single" w:sz="4" w:space="0" w:color="auto"/>
                          <w:left w:val="single" w:sz="4" w:space="0" w:color="auto"/>
                          <w:bottom w:val="single" w:sz="4" w:space="0" w:color="auto"/>
                          <w:right w:val="single" w:sz="4" w:space="0" w:color="auto"/>
                        </w:tcBorders>
                        <w:vAlign w:val="center"/>
                        <w:hideMark/>
                      </w:tcPr>
                      <w:p w14:paraId="5C8FE1BE" w14:textId="77777777" w:rsidR="00EB4A6C" w:rsidRDefault="00EB4A6C" w:rsidP="00960FC5">
                        <w:pPr>
                          <w:pStyle w:val="TAC"/>
                          <w:rPr>
                            <w:color w:val="FF0000"/>
                            <w:sz w:val="14"/>
                            <w:lang w:eastAsia="en-US"/>
                          </w:rPr>
                        </w:pPr>
                        <w:r>
                          <w:rPr>
                            <w:color w:val="FF0000"/>
                            <w:sz w:val="14"/>
                          </w:rPr>
                          <w:t xml:space="preserve">No aperiodic SRS resource set triggered </w:t>
                        </w:r>
                        <w:r>
                          <w:rPr>
                            <w:color w:val="FF0000"/>
                            <w:sz w:val="14"/>
                            <w:lang w:val="en-GB"/>
                          </w:rPr>
                          <w:t>for a 1</w:t>
                        </w:r>
                        <w:r>
                          <w:rPr>
                            <w:color w:val="FF0000"/>
                            <w:sz w:val="14"/>
                            <w:vertAlign w:val="superscript"/>
                            <w:lang w:val="en-GB"/>
                          </w:rPr>
                          <w:t>st</w:t>
                        </w:r>
                        <w:r>
                          <w:rPr>
                            <w:color w:val="FF0000"/>
                            <w:sz w:val="14"/>
                            <w:lang w:val="en-GB"/>
                          </w:rPr>
                          <w:t xml:space="preserve"> set of serving cells configured by higher layers</w:t>
                        </w:r>
                      </w:p>
                    </w:tc>
                  </w:tr>
                  <w:tr w:rsidR="00EB4A6C" w14:paraId="2ED5865D" w14:textId="77777777" w:rsidTr="00960FC5">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5FFE6821" w14:textId="77777777" w:rsidR="00EB4A6C" w:rsidRDefault="00EB4A6C" w:rsidP="00960FC5">
                        <w:pPr>
                          <w:pStyle w:val="TAC"/>
                          <w:rPr>
                            <w:sz w:val="14"/>
                            <w:szCs w:val="16"/>
                            <w:lang w:eastAsia="zh-CN"/>
                          </w:rPr>
                        </w:pPr>
                        <w:r>
                          <w:rPr>
                            <w:sz w:val="14"/>
                            <w:szCs w:val="16"/>
                            <w:lang w:eastAsia="zh-CN"/>
                          </w:rPr>
                          <w:t>01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3DED9EC4" w14:textId="77777777" w:rsidR="00EB4A6C" w:rsidRDefault="00EB4A6C" w:rsidP="00960FC5">
                        <w:pPr>
                          <w:pStyle w:val="TAC"/>
                          <w:rPr>
                            <w:sz w:val="14"/>
                            <w:szCs w:val="16"/>
                            <w:lang w:eastAsia="zh-CN"/>
                          </w:rPr>
                        </w:pPr>
                        <w:r>
                          <w:rPr>
                            <w:sz w:val="14"/>
                          </w:rPr>
                          <w:t xml:space="preserve">SRS resource set(s) configured with higher layer parameter </w:t>
                        </w:r>
                        <w:r>
                          <w:rPr>
                            <w:i/>
                            <w:iCs/>
                            <w:sz w:val="14"/>
                          </w:rPr>
                          <w:t>aperiodicSRS-ResourceTrigger</w:t>
                        </w:r>
                        <w:r>
                          <w:rPr>
                            <w:sz w:val="14"/>
                          </w:rPr>
                          <w:t xml:space="preserve"> set to 1</w:t>
                        </w:r>
                      </w:p>
                    </w:tc>
                    <w:tc>
                      <w:tcPr>
                        <w:tcW w:w="5172" w:type="dxa"/>
                        <w:tcBorders>
                          <w:top w:val="single" w:sz="4" w:space="0" w:color="auto"/>
                          <w:left w:val="single" w:sz="4" w:space="0" w:color="auto"/>
                          <w:bottom w:val="single" w:sz="4" w:space="0" w:color="auto"/>
                          <w:right w:val="single" w:sz="4" w:space="0" w:color="auto"/>
                        </w:tcBorders>
                        <w:vAlign w:val="center"/>
                        <w:hideMark/>
                      </w:tcPr>
                      <w:p w14:paraId="5FF0AACE" w14:textId="77777777" w:rsidR="00EB4A6C" w:rsidRDefault="00EB4A6C" w:rsidP="00960FC5">
                        <w:pPr>
                          <w:pStyle w:val="TAC"/>
                          <w:rPr>
                            <w:color w:val="FF0000"/>
                            <w:sz w:val="14"/>
                            <w:lang w:eastAsia="en-US"/>
                          </w:rPr>
                        </w:pPr>
                        <w:r>
                          <w:rPr>
                            <w:color w:val="FF0000"/>
                            <w:sz w:val="14"/>
                          </w:rPr>
                          <w:t xml:space="preserve">SRS resource set(s) configured with higher layer parameter SRS-SetUse set to 'antenna switching' and resourceType in SRS-ResourceSet set to 'aperiodic' </w:t>
                        </w:r>
                        <w:r>
                          <w:rPr>
                            <w:color w:val="FF0000"/>
                            <w:sz w:val="14"/>
                            <w:lang w:val="en-GB"/>
                          </w:rPr>
                          <w:t>for a 1</w:t>
                        </w:r>
                        <w:r>
                          <w:rPr>
                            <w:color w:val="FF0000"/>
                            <w:sz w:val="14"/>
                            <w:vertAlign w:val="superscript"/>
                            <w:lang w:val="en-GB"/>
                          </w:rPr>
                          <w:t>st</w:t>
                        </w:r>
                        <w:r>
                          <w:rPr>
                            <w:color w:val="FF0000"/>
                            <w:sz w:val="14"/>
                            <w:lang w:val="en-GB"/>
                          </w:rPr>
                          <w:t xml:space="preserve"> set of serving cells configured by higher layers</w:t>
                        </w:r>
                      </w:p>
                    </w:tc>
                  </w:tr>
                  <w:tr w:rsidR="00EB4A6C" w14:paraId="2F1C4E80" w14:textId="77777777" w:rsidTr="00960FC5">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50907C58" w14:textId="77777777" w:rsidR="00EB4A6C" w:rsidRDefault="00EB4A6C" w:rsidP="00960FC5">
                        <w:pPr>
                          <w:pStyle w:val="TAC"/>
                          <w:rPr>
                            <w:sz w:val="14"/>
                            <w:szCs w:val="16"/>
                            <w:lang w:eastAsia="zh-CN"/>
                          </w:rPr>
                        </w:pPr>
                        <w:r>
                          <w:rPr>
                            <w:sz w:val="14"/>
                            <w:szCs w:val="16"/>
                            <w:lang w:eastAsia="zh-CN"/>
                          </w:rPr>
                          <w:t>10</w:t>
                        </w:r>
                      </w:p>
                    </w:tc>
                    <w:tc>
                      <w:tcPr>
                        <w:tcW w:w="3526" w:type="dxa"/>
                        <w:tcBorders>
                          <w:top w:val="single" w:sz="4" w:space="0" w:color="auto"/>
                          <w:left w:val="single" w:sz="4" w:space="0" w:color="auto"/>
                          <w:bottom w:val="single" w:sz="4" w:space="0" w:color="auto"/>
                          <w:right w:val="single" w:sz="4" w:space="0" w:color="auto"/>
                        </w:tcBorders>
                        <w:vAlign w:val="center"/>
                        <w:hideMark/>
                      </w:tcPr>
                      <w:p w14:paraId="51FF1EA6" w14:textId="77777777" w:rsidR="00EB4A6C" w:rsidRDefault="00EB4A6C" w:rsidP="00960FC5">
                        <w:pPr>
                          <w:pStyle w:val="TAC"/>
                          <w:rPr>
                            <w:sz w:val="14"/>
                            <w:szCs w:val="16"/>
                            <w:lang w:eastAsia="zh-CN"/>
                          </w:rPr>
                        </w:pPr>
                        <w:r>
                          <w:rPr>
                            <w:sz w:val="14"/>
                          </w:rPr>
                          <w:t xml:space="preserve">SRS resource set(s) configured with higher layer parameter </w:t>
                        </w:r>
                        <w:r>
                          <w:rPr>
                            <w:i/>
                            <w:iCs/>
                            <w:sz w:val="14"/>
                          </w:rPr>
                          <w:t>aperiodicSRS-ResourceTrigger</w:t>
                        </w:r>
                        <w:r>
                          <w:rPr>
                            <w:sz w:val="14"/>
                          </w:rPr>
                          <w:t xml:space="preserve"> set to 2</w:t>
                        </w:r>
                      </w:p>
                    </w:tc>
                    <w:tc>
                      <w:tcPr>
                        <w:tcW w:w="5172" w:type="dxa"/>
                        <w:tcBorders>
                          <w:top w:val="single" w:sz="4" w:space="0" w:color="auto"/>
                          <w:left w:val="single" w:sz="4" w:space="0" w:color="auto"/>
                          <w:bottom w:val="single" w:sz="4" w:space="0" w:color="auto"/>
                          <w:right w:val="single" w:sz="4" w:space="0" w:color="auto"/>
                        </w:tcBorders>
                        <w:vAlign w:val="center"/>
                        <w:hideMark/>
                      </w:tcPr>
                      <w:p w14:paraId="4347A89C" w14:textId="77777777" w:rsidR="00EB4A6C" w:rsidRDefault="00EB4A6C" w:rsidP="00960FC5">
                        <w:pPr>
                          <w:pStyle w:val="TAC"/>
                          <w:rPr>
                            <w:color w:val="FF0000"/>
                            <w:sz w:val="14"/>
                            <w:lang w:eastAsia="en-US"/>
                          </w:rPr>
                        </w:pPr>
                        <w:r>
                          <w:rPr>
                            <w:color w:val="FF0000"/>
                            <w:sz w:val="14"/>
                          </w:rPr>
                          <w:t xml:space="preserve">SRS resource set(s) configured with higher layer parameter SRS-SetUse set to 'antenna switching' and resourceType in SRS-ResourceSet set to 'aperiodic' </w:t>
                        </w:r>
                        <w:r>
                          <w:rPr>
                            <w:color w:val="FF0000"/>
                            <w:sz w:val="14"/>
                            <w:lang w:val="en-GB"/>
                          </w:rPr>
                          <w:t>for a 2</w:t>
                        </w:r>
                        <w:r>
                          <w:rPr>
                            <w:color w:val="FF0000"/>
                            <w:sz w:val="14"/>
                            <w:vertAlign w:val="superscript"/>
                            <w:lang w:val="en-GB"/>
                          </w:rPr>
                          <w:t>nd</w:t>
                        </w:r>
                        <w:r>
                          <w:rPr>
                            <w:color w:val="FF0000"/>
                            <w:sz w:val="14"/>
                            <w:lang w:val="en-GB"/>
                          </w:rPr>
                          <w:t xml:space="preserve"> set of serving cells configured by higher layers</w:t>
                        </w:r>
                      </w:p>
                    </w:tc>
                  </w:tr>
                  <w:tr w:rsidR="00EB4A6C" w14:paraId="7392CB8E" w14:textId="77777777" w:rsidTr="00960FC5">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6BFC5891" w14:textId="77777777" w:rsidR="00EB4A6C" w:rsidRDefault="00EB4A6C" w:rsidP="00960FC5">
                        <w:pPr>
                          <w:pStyle w:val="TAC"/>
                          <w:rPr>
                            <w:sz w:val="14"/>
                            <w:szCs w:val="16"/>
                            <w:lang w:eastAsia="zh-CN"/>
                          </w:rPr>
                        </w:pPr>
                        <w:r>
                          <w:rPr>
                            <w:sz w:val="14"/>
                            <w:szCs w:val="16"/>
                            <w:lang w:eastAsia="zh-CN"/>
                          </w:rPr>
                          <w:t>11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ADEAB3C" w14:textId="77777777" w:rsidR="00EB4A6C" w:rsidRDefault="00EB4A6C" w:rsidP="00960FC5">
                        <w:pPr>
                          <w:pStyle w:val="TAC"/>
                          <w:rPr>
                            <w:sz w:val="14"/>
                            <w:szCs w:val="16"/>
                            <w:lang w:eastAsia="zh-CN"/>
                          </w:rPr>
                        </w:pPr>
                        <w:r>
                          <w:rPr>
                            <w:sz w:val="14"/>
                          </w:rPr>
                          <w:t xml:space="preserve">SRS resource set(s) configured with higher layer parameter </w:t>
                        </w:r>
                        <w:r>
                          <w:rPr>
                            <w:i/>
                            <w:iCs/>
                            <w:sz w:val="14"/>
                          </w:rPr>
                          <w:t>aperiodicSRS-ResourceTrigger</w:t>
                        </w:r>
                        <w:r>
                          <w:rPr>
                            <w:sz w:val="14"/>
                          </w:rPr>
                          <w:t xml:space="preserve"> set to 3</w:t>
                        </w:r>
                      </w:p>
                    </w:tc>
                    <w:tc>
                      <w:tcPr>
                        <w:tcW w:w="5172" w:type="dxa"/>
                        <w:tcBorders>
                          <w:top w:val="single" w:sz="4" w:space="0" w:color="auto"/>
                          <w:left w:val="single" w:sz="4" w:space="0" w:color="auto"/>
                          <w:bottom w:val="single" w:sz="4" w:space="0" w:color="auto"/>
                          <w:right w:val="single" w:sz="4" w:space="0" w:color="auto"/>
                        </w:tcBorders>
                        <w:vAlign w:val="center"/>
                        <w:hideMark/>
                      </w:tcPr>
                      <w:p w14:paraId="5B5C00AD" w14:textId="77777777" w:rsidR="00EB4A6C" w:rsidRDefault="00EB4A6C" w:rsidP="00960FC5">
                        <w:pPr>
                          <w:pStyle w:val="TAC"/>
                          <w:rPr>
                            <w:color w:val="FF0000"/>
                            <w:sz w:val="14"/>
                            <w:lang w:eastAsia="en-US"/>
                          </w:rPr>
                        </w:pPr>
                        <w:r>
                          <w:rPr>
                            <w:color w:val="FF0000"/>
                            <w:sz w:val="14"/>
                          </w:rPr>
                          <w:t xml:space="preserve">SRS resource set(s) configured with higher layer parameter SRS-SetUse set to 'antenna switching' and resourceType in SRS-ResourceSet set to 'aperiodic' </w:t>
                        </w:r>
                        <w:r>
                          <w:rPr>
                            <w:color w:val="FF0000"/>
                            <w:sz w:val="14"/>
                            <w:lang w:val="en-GB"/>
                          </w:rPr>
                          <w:t>for a 3</w:t>
                        </w:r>
                        <w:r>
                          <w:rPr>
                            <w:color w:val="FF0000"/>
                            <w:sz w:val="14"/>
                            <w:vertAlign w:val="superscript"/>
                            <w:lang w:val="en-GB"/>
                          </w:rPr>
                          <w:t>rd</w:t>
                        </w:r>
                        <w:r>
                          <w:rPr>
                            <w:color w:val="FF0000"/>
                            <w:sz w:val="14"/>
                            <w:lang w:val="en-GB"/>
                          </w:rPr>
                          <w:t xml:space="preserve"> set of serving cells configured by higher layers</w:t>
                        </w:r>
                      </w:p>
                    </w:tc>
                  </w:tr>
                </w:tbl>
                <w:p w14:paraId="6197F734" w14:textId="77777777" w:rsidR="00EB4A6C" w:rsidRDefault="00EB4A6C" w:rsidP="00960FC5">
                  <w:pPr>
                    <w:pStyle w:val="aff2"/>
                    <w:spacing w:before="120" w:line="280" w:lineRule="atLeast"/>
                    <w:ind w:firstLine="440"/>
                    <w:jc w:val="both"/>
                    <w:rPr>
                      <w:rFonts w:eastAsia="Calibri" w:cs="Times New Roman"/>
                      <w:lang w:eastAsia="zh-CN"/>
                    </w:rPr>
                  </w:pPr>
                </w:p>
              </w:tc>
            </w:tr>
          </w:tbl>
          <w:p w14:paraId="1CB7DA17" w14:textId="77777777" w:rsidR="00EB4A6C" w:rsidRDefault="00EB4A6C" w:rsidP="00960FC5">
            <w:pPr>
              <w:pStyle w:val="aff2"/>
              <w:ind w:left="1440" w:firstLine="440"/>
              <w:rPr>
                <w:rFonts w:eastAsia="Calibri" w:cs="Times New Roman"/>
                <w:lang w:eastAsia="zh-CN"/>
              </w:rPr>
            </w:pPr>
          </w:p>
          <w:p w14:paraId="54366D43" w14:textId="77777777" w:rsidR="00EB4A6C" w:rsidRPr="00E323A0" w:rsidRDefault="00EB4A6C" w:rsidP="00960FC5"/>
        </w:tc>
      </w:tr>
    </w:tbl>
    <w:p w14:paraId="76ED10D7" w14:textId="77777777" w:rsidR="00EB4A6C" w:rsidRDefault="00EB4A6C" w:rsidP="00EB4A6C"/>
    <w:p w14:paraId="7FABF4BF" w14:textId="77777777" w:rsidR="00EB4A6C" w:rsidRDefault="00EB4A6C" w:rsidP="00EB4A6C"/>
    <w:p w14:paraId="02D95247" w14:textId="77777777" w:rsidR="00EB4A6C" w:rsidRPr="00E323A0" w:rsidRDefault="00EB4A6C" w:rsidP="00EB4A6C">
      <w:r>
        <w:t>Memo: In previous meeting, Qualcomm proposed similar proposal. In the previous meeting, only Huawei supported it.</w:t>
      </w:r>
    </w:p>
    <w:p w14:paraId="66363041" w14:textId="77777777" w:rsidR="00EB4A6C" w:rsidRDefault="00EB4A6C" w:rsidP="00EB4A6C">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EB4A6C" w14:paraId="5E29EACC" w14:textId="77777777" w:rsidTr="00960FC5">
        <w:tc>
          <w:tcPr>
            <w:tcW w:w="2235" w:type="dxa"/>
          </w:tcPr>
          <w:p w14:paraId="47E60BE0" w14:textId="77777777" w:rsidR="00EB4A6C" w:rsidRDefault="00EB4A6C"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5F626E2F" w14:textId="77777777" w:rsidR="00EB4A6C" w:rsidRDefault="00EB4A6C"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EB4A6C" w14:paraId="0215BD29" w14:textId="77777777" w:rsidTr="00960FC5">
        <w:tc>
          <w:tcPr>
            <w:tcW w:w="2235" w:type="dxa"/>
          </w:tcPr>
          <w:p w14:paraId="09217944" w14:textId="395033E7" w:rsidR="00EB4A6C" w:rsidRDefault="0031768E"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6435E16B" w14:textId="54E3E462" w:rsidR="00EB4A6C" w:rsidRDefault="0031768E"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EB4A6C" w14:paraId="0088C0D9" w14:textId="77777777" w:rsidTr="00960FC5">
        <w:tc>
          <w:tcPr>
            <w:tcW w:w="2235" w:type="dxa"/>
          </w:tcPr>
          <w:p w14:paraId="170687F7" w14:textId="442AF263" w:rsidR="00EB4A6C" w:rsidRDefault="000079D5"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HW </w:t>
            </w:r>
          </w:p>
        </w:tc>
        <w:tc>
          <w:tcPr>
            <w:tcW w:w="7935" w:type="dxa"/>
          </w:tcPr>
          <w:p w14:paraId="709ADFCD" w14:textId="3EA1A45F" w:rsidR="00EB4A6C" w:rsidRDefault="000079D5"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DC5E91" w14:paraId="1BCE4C79" w14:textId="77777777" w:rsidTr="00960FC5">
        <w:tc>
          <w:tcPr>
            <w:tcW w:w="2235" w:type="dxa"/>
          </w:tcPr>
          <w:p w14:paraId="50A92514" w14:textId="54587900" w:rsidR="00DC5E91" w:rsidRDefault="00DC5E91"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vivo</w:t>
            </w:r>
          </w:p>
        </w:tc>
        <w:tc>
          <w:tcPr>
            <w:tcW w:w="7935" w:type="dxa"/>
          </w:tcPr>
          <w:p w14:paraId="04005520" w14:textId="6126D3EF" w:rsidR="00DC5E91" w:rsidRDefault="00DC5E91"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C90CFD" w14:paraId="5E695787" w14:textId="77777777" w:rsidTr="00960FC5">
        <w:tc>
          <w:tcPr>
            <w:tcW w:w="2235" w:type="dxa"/>
          </w:tcPr>
          <w:p w14:paraId="79B77562" w14:textId="579EFA14"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0E1F360D" w14:textId="08ECC914"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If the above Table is not added, the SRS carrier switching with Type-A is broken. This is just a table coming from LTE specification for the same feature. </w:t>
            </w:r>
          </w:p>
        </w:tc>
      </w:tr>
      <w:tr w:rsidR="0027175E" w14:paraId="66B21287" w14:textId="77777777" w:rsidTr="00960FC5">
        <w:tc>
          <w:tcPr>
            <w:tcW w:w="2235" w:type="dxa"/>
          </w:tcPr>
          <w:p w14:paraId="02B50A0F" w14:textId="03C749B2"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764F991E" w14:textId="0F62DABA"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bl>
    <w:p w14:paraId="195B0499" w14:textId="77777777" w:rsidR="00EB4A6C" w:rsidRDefault="00EB4A6C" w:rsidP="00EB4A6C"/>
    <w:p w14:paraId="53CC2B29" w14:textId="77777777" w:rsidR="00EB4A6C" w:rsidRDefault="00EB4A6C" w:rsidP="00EB4A6C"/>
    <w:p w14:paraId="5AA0B778" w14:textId="77777777" w:rsidR="00EB4A6C" w:rsidRPr="00EA3EC5" w:rsidRDefault="00EB4A6C" w:rsidP="00EB4A6C"/>
    <w:p w14:paraId="62AB6A95" w14:textId="77777777" w:rsidR="00EB4A6C" w:rsidRDefault="00EB4A6C" w:rsidP="00EB4A6C">
      <w:r>
        <w:rPr>
          <w:rFonts w:hint="eastAsia"/>
        </w:rPr>
        <w:t>/**********************************</w:t>
      </w:r>
    </w:p>
    <w:p w14:paraId="6524B6DC" w14:textId="77777777" w:rsidR="00EB4A6C" w:rsidRDefault="00EB4A6C" w:rsidP="00EB4A6C">
      <w:r>
        <w:rPr>
          <w:rFonts w:hint="eastAsia"/>
        </w:rPr>
        <w:t>Qualcomm</w:t>
      </w:r>
    </w:p>
    <w:p w14:paraId="4C8802DE" w14:textId="77777777" w:rsidR="00EB4A6C" w:rsidRDefault="00EB4A6C" w:rsidP="00EB4A6C">
      <w:pPr>
        <w:rPr>
          <w:rFonts w:ascii="Times New Roman" w:eastAsia="SimSun" w:hAnsi="Times New Roman" w:cs="Times New Roman"/>
          <w:sz w:val="20"/>
          <w:szCs w:val="20"/>
          <w:lang w:val="en-GB" w:eastAsia="zh-CN"/>
        </w:rPr>
      </w:pPr>
      <w:r>
        <w:rPr>
          <w:lang w:val="en-GB" w:eastAsia="zh-CN"/>
        </w:rPr>
        <w:t xml:space="preserve">In the Type </w:t>
      </w:r>
      <w:proofErr w:type="gramStart"/>
      <w:r>
        <w:rPr>
          <w:lang w:val="en-GB" w:eastAsia="zh-CN"/>
        </w:rPr>
        <w:t>A</w:t>
      </w:r>
      <w:proofErr w:type="gramEnd"/>
      <w:r>
        <w:rPr>
          <w:lang w:val="en-GB" w:eastAsia="zh-CN"/>
        </w:rPr>
        <w:t xml:space="preserve"> SRS carrier-based switching, the 2 bits in the DCI are used </w:t>
      </w:r>
      <w:r w:rsidRPr="00E323A0">
        <w:rPr>
          <w:color w:val="FF0000"/>
          <w:lang w:val="en-GB" w:eastAsia="zh-CN"/>
        </w:rPr>
        <w:t>to choose the set of serving cells</w:t>
      </w:r>
      <w:r>
        <w:rPr>
          <w:lang w:val="en-GB" w:eastAsia="zh-CN"/>
        </w:rPr>
        <w:t xml:space="preserve"> (similarly to LTE), and </w:t>
      </w:r>
      <w:r w:rsidRPr="00E323A0">
        <w:rPr>
          <w:color w:val="FF0000"/>
          <w:lang w:val="en-GB" w:eastAsia="zh-CN"/>
        </w:rPr>
        <w:t>not choose an SRS resource set</w:t>
      </w:r>
      <w:r>
        <w:rPr>
          <w:lang w:val="en-GB" w:eastAsia="zh-CN"/>
        </w:rPr>
        <w:t xml:space="preserve">. In LTE, a separate table was added to address this, and a similar solution is needed in NR also. </w:t>
      </w:r>
    </w:p>
    <w:tbl>
      <w:tblPr>
        <w:tblStyle w:val="aff0"/>
        <w:tblW w:w="0" w:type="auto"/>
        <w:tblLook w:val="04A0" w:firstRow="1" w:lastRow="0" w:firstColumn="1" w:lastColumn="0" w:noHBand="0" w:noVBand="1"/>
      </w:tblPr>
      <w:tblGrid>
        <w:gridCol w:w="9962"/>
      </w:tblGrid>
      <w:tr w:rsidR="00EB4A6C" w14:paraId="17B80A0C" w14:textId="77777777" w:rsidTr="00960FC5">
        <w:tc>
          <w:tcPr>
            <w:tcW w:w="9962" w:type="dxa"/>
            <w:tcBorders>
              <w:top w:val="single" w:sz="4" w:space="0" w:color="auto"/>
              <w:left w:val="single" w:sz="4" w:space="0" w:color="auto"/>
              <w:bottom w:val="single" w:sz="4" w:space="0" w:color="auto"/>
              <w:right w:val="single" w:sz="4" w:space="0" w:color="auto"/>
            </w:tcBorders>
            <w:hideMark/>
          </w:tcPr>
          <w:p w14:paraId="18E2DC89" w14:textId="77777777" w:rsidR="00EB4A6C" w:rsidRDefault="00EB4A6C" w:rsidP="00960FC5">
            <w:pPr>
              <w:pStyle w:val="TH"/>
              <w:jc w:val="left"/>
              <w:rPr>
                <w:sz w:val="16"/>
                <w:u w:val="single"/>
                <w:lang w:val="en-GB" w:eastAsia="en-US"/>
              </w:rPr>
            </w:pPr>
            <w:r>
              <w:rPr>
                <w:sz w:val="16"/>
                <w:u w:val="single"/>
                <w:lang w:val="en-GB"/>
              </w:rPr>
              <w:t>Rel-14 LTE Specification 36.213:</w:t>
            </w:r>
          </w:p>
          <w:p w14:paraId="52333E19" w14:textId="77777777" w:rsidR="00EB4A6C" w:rsidRDefault="00EB4A6C" w:rsidP="00960FC5">
            <w:pPr>
              <w:pStyle w:val="TH"/>
              <w:rPr>
                <w:sz w:val="16"/>
                <w:lang w:val="en-GB"/>
              </w:rPr>
            </w:pPr>
            <w:r>
              <w:rPr>
                <w:sz w:val="16"/>
                <w:lang w:val="en-GB"/>
              </w:rPr>
              <w:t xml:space="preserve">Table 8.2-0C: SRS request value for trigger type 1 in DCI format </w:t>
            </w:r>
            <w:r>
              <w:rPr>
                <w:sz w:val="16"/>
                <w:highlight w:val="green"/>
                <w:lang w:val="en-GB"/>
              </w:rPr>
              <w:t>3B</w:t>
            </w:r>
            <w:r>
              <w:rPr>
                <w:sz w:val="16"/>
                <w:lang w:val="en-GB"/>
              </w:rPr>
              <w:t xml:space="preserve"> and for UE configured with more than 5 TDD serving cells without PUSCH/PUCCH transmission</w:t>
            </w:r>
          </w:p>
          <w:tbl>
            <w:tblPr>
              <w:tblW w:w="0" w:type="auto"/>
              <w:jc w:val="center"/>
              <w:tblCellMar>
                <w:left w:w="0" w:type="dxa"/>
                <w:right w:w="0" w:type="dxa"/>
              </w:tblCellMar>
              <w:tblLook w:val="04A0" w:firstRow="1" w:lastRow="0" w:firstColumn="1" w:lastColumn="0" w:noHBand="0" w:noVBand="1"/>
            </w:tblPr>
            <w:tblGrid>
              <w:gridCol w:w="2613"/>
              <w:gridCol w:w="6480"/>
            </w:tblGrid>
            <w:tr w:rsidR="00EB4A6C" w14:paraId="22AEC5AD" w14:textId="77777777" w:rsidTr="00960FC5">
              <w:trPr>
                <w:cantSplit/>
                <w:jc w:val="center"/>
              </w:trPr>
              <w:tc>
                <w:tcPr>
                  <w:tcW w:w="2613"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12E2261E" w14:textId="77777777" w:rsidR="00EB4A6C" w:rsidRDefault="00EB4A6C" w:rsidP="00960FC5">
                  <w:pPr>
                    <w:pStyle w:val="TAH"/>
                    <w:rPr>
                      <w:rFonts w:ascii="Times New Roman" w:hAnsi="Times New Roman"/>
                      <w:sz w:val="16"/>
                      <w:lang w:val="en-GB"/>
                    </w:rPr>
                  </w:pPr>
                  <w:r>
                    <w:rPr>
                      <w:sz w:val="16"/>
                      <w:lang w:val="en-GB"/>
                    </w:rPr>
                    <w:t>Value of SRS request field</w:t>
                  </w:r>
                </w:p>
              </w:tc>
              <w:tc>
                <w:tcPr>
                  <w:tcW w:w="6480" w:type="dxa"/>
                  <w:tcBorders>
                    <w:top w:val="single" w:sz="8" w:space="0" w:color="auto"/>
                    <w:left w:val="nil"/>
                    <w:bottom w:val="single" w:sz="8" w:space="0" w:color="auto"/>
                    <w:right w:val="single" w:sz="8" w:space="0" w:color="auto"/>
                  </w:tcBorders>
                  <w:shd w:val="clear" w:color="auto" w:fill="E0E0E0"/>
                  <w:vAlign w:val="center"/>
                  <w:hideMark/>
                </w:tcPr>
                <w:p w14:paraId="08DD08FF" w14:textId="77777777" w:rsidR="00EB4A6C" w:rsidRDefault="00EB4A6C" w:rsidP="00960FC5">
                  <w:pPr>
                    <w:pStyle w:val="TAH"/>
                    <w:rPr>
                      <w:rFonts w:ascii="Times New Roman" w:hAnsi="Times New Roman"/>
                      <w:sz w:val="16"/>
                      <w:lang w:val="en-GB"/>
                    </w:rPr>
                  </w:pPr>
                  <w:r>
                    <w:rPr>
                      <w:sz w:val="16"/>
                      <w:lang w:val="en-GB"/>
                    </w:rPr>
                    <w:t>Description</w:t>
                  </w:r>
                </w:p>
              </w:tc>
            </w:tr>
            <w:tr w:rsidR="00EB4A6C" w14:paraId="7E28FC81" w14:textId="77777777" w:rsidTr="00960FC5">
              <w:trPr>
                <w:cantSplit/>
                <w:trHeight w:val="386"/>
                <w:jc w:val="center"/>
              </w:trPr>
              <w:tc>
                <w:tcPr>
                  <w:tcW w:w="2613" w:type="dxa"/>
                  <w:tcBorders>
                    <w:top w:val="nil"/>
                    <w:left w:val="single" w:sz="8" w:space="0" w:color="auto"/>
                    <w:bottom w:val="single" w:sz="8" w:space="0" w:color="auto"/>
                    <w:right w:val="single" w:sz="8" w:space="0" w:color="auto"/>
                  </w:tcBorders>
                  <w:vAlign w:val="center"/>
                  <w:hideMark/>
                </w:tcPr>
                <w:p w14:paraId="25E249AD" w14:textId="77777777" w:rsidR="00EB4A6C" w:rsidRDefault="00EB4A6C" w:rsidP="00960FC5">
                  <w:pPr>
                    <w:pStyle w:val="TAC"/>
                    <w:rPr>
                      <w:rFonts w:cs="Arial"/>
                      <w:sz w:val="16"/>
                      <w:szCs w:val="18"/>
                      <w:lang w:val="en-GB"/>
                    </w:rPr>
                  </w:pPr>
                  <w:r>
                    <w:rPr>
                      <w:sz w:val="16"/>
                      <w:lang w:val="en-GB"/>
                    </w:rPr>
                    <w:t>'00'</w:t>
                  </w:r>
                </w:p>
              </w:tc>
              <w:tc>
                <w:tcPr>
                  <w:tcW w:w="6480" w:type="dxa"/>
                  <w:tcBorders>
                    <w:top w:val="nil"/>
                    <w:left w:val="nil"/>
                    <w:bottom w:val="single" w:sz="8" w:space="0" w:color="auto"/>
                    <w:right w:val="single" w:sz="8" w:space="0" w:color="auto"/>
                  </w:tcBorders>
                  <w:vAlign w:val="center"/>
                  <w:hideMark/>
                </w:tcPr>
                <w:p w14:paraId="753144CA" w14:textId="77777777" w:rsidR="00EB4A6C" w:rsidRDefault="00EB4A6C" w:rsidP="00960FC5">
                  <w:pPr>
                    <w:pStyle w:val="TAC"/>
                    <w:ind w:left="90"/>
                    <w:jc w:val="left"/>
                    <w:rPr>
                      <w:rFonts w:cs="Times New Roman"/>
                      <w:sz w:val="16"/>
                      <w:lang w:val="en-GB"/>
                    </w:rPr>
                  </w:pPr>
                  <w:r>
                    <w:rPr>
                      <w:sz w:val="16"/>
                      <w:lang w:val="en-GB"/>
                    </w:rPr>
                    <w:t>No type 1 SRS trigger for a 1</w:t>
                  </w:r>
                  <w:r>
                    <w:rPr>
                      <w:sz w:val="16"/>
                      <w:vertAlign w:val="superscript"/>
                      <w:lang w:val="en-GB"/>
                    </w:rPr>
                    <w:t>st</w:t>
                  </w:r>
                  <w:r>
                    <w:rPr>
                      <w:sz w:val="16"/>
                      <w:lang w:val="en-GB"/>
                    </w:rPr>
                    <w:t xml:space="preserve"> set of serving cells configured by higher layers</w:t>
                  </w:r>
                </w:p>
              </w:tc>
            </w:tr>
            <w:tr w:rsidR="00EB4A6C" w14:paraId="6BC93716" w14:textId="77777777" w:rsidTr="00960FC5">
              <w:trPr>
                <w:cantSplit/>
                <w:trHeight w:val="323"/>
                <w:jc w:val="center"/>
              </w:trPr>
              <w:tc>
                <w:tcPr>
                  <w:tcW w:w="2613" w:type="dxa"/>
                  <w:tcBorders>
                    <w:top w:val="nil"/>
                    <w:left w:val="single" w:sz="8" w:space="0" w:color="auto"/>
                    <w:bottom w:val="single" w:sz="8" w:space="0" w:color="auto"/>
                    <w:right w:val="single" w:sz="8" w:space="0" w:color="auto"/>
                  </w:tcBorders>
                  <w:vAlign w:val="center"/>
                  <w:hideMark/>
                </w:tcPr>
                <w:p w14:paraId="056BDC46" w14:textId="77777777" w:rsidR="00EB4A6C" w:rsidRDefault="00EB4A6C" w:rsidP="00960FC5">
                  <w:pPr>
                    <w:pStyle w:val="TAC"/>
                    <w:rPr>
                      <w:sz w:val="16"/>
                      <w:lang w:val="en-GB"/>
                    </w:rPr>
                  </w:pPr>
                  <w:r>
                    <w:rPr>
                      <w:sz w:val="16"/>
                      <w:lang w:val="en-GB"/>
                    </w:rPr>
                    <w:t>'01'</w:t>
                  </w:r>
                </w:p>
              </w:tc>
              <w:tc>
                <w:tcPr>
                  <w:tcW w:w="6480" w:type="dxa"/>
                  <w:tcBorders>
                    <w:top w:val="nil"/>
                    <w:left w:val="nil"/>
                    <w:bottom w:val="single" w:sz="8" w:space="0" w:color="auto"/>
                    <w:right w:val="single" w:sz="8" w:space="0" w:color="auto"/>
                  </w:tcBorders>
                  <w:vAlign w:val="center"/>
                  <w:hideMark/>
                </w:tcPr>
                <w:p w14:paraId="15EE2334" w14:textId="77777777" w:rsidR="00EB4A6C" w:rsidRDefault="00EB4A6C" w:rsidP="00960FC5">
                  <w:pPr>
                    <w:pStyle w:val="TAC"/>
                    <w:ind w:left="90"/>
                    <w:jc w:val="left"/>
                    <w:rPr>
                      <w:sz w:val="16"/>
                      <w:lang w:val="en-GB"/>
                    </w:rPr>
                  </w:pPr>
                  <w:r>
                    <w:rPr>
                      <w:sz w:val="16"/>
                      <w:lang w:val="en-GB"/>
                    </w:rPr>
                    <w:t>Type 1 SRS trigger for a 2</w:t>
                  </w:r>
                  <w:r>
                    <w:rPr>
                      <w:sz w:val="16"/>
                      <w:vertAlign w:val="superscript"/>
                      <w:lang w:val="en-GB"/>
                    </w:rPr>
                    <w:t>nd</w:t>
                  </w:r>
                  <w:r>
                    <w:rPr>
                      <w:sz w:val="16"/>
                      <w:lang w:val="en-GB"/>
                    </w:rPr>
                    <w:t xml:space="preserve"> </w:t>
                  </w:r>
                  <w:r>
                    <w:rPr>
                      <w:sz w:val="16"/>
                      <w:highlight w:val="green"/>
                      <w:lang w:val="en-GB"/>
                    </w:rPr>
                    <w:t>set of serving cells</w:t>
                  </w:r>
                  <w:r>
                    <w:rPr>
                      <w:sz w:val="16"/>
                      <w:lang w:val="en-GB"/>
                    </w:rPr>
                    <w:t xml:space="preserve"> configured by higher layers</w:t>
                  </w:r>
                </w:p>
              </w:tc>
            </w:tr>
            <w:tr w:rsidR="00EB4A6C" w14:paraId="5324CAF8" w14:textId="77777777" w:rsidTr="00960FC5">
              <w:trPr>
                <w:cantSplit/>
                <w:trHeight w:val="350"/>
                <w:jc w:val="center"/>
              </w:trPr>
              <w:tc>
                <w:tcPr>
                  <w:tcW w:w="2613" w:type="dxa"/>
                  <w:tcBorders>
                    <w:top w:val="nil"/>
                    <w:left w:val="single" w:sz="8" w:space="0" w:color="auto"/>
                    <w:bottom w:val="single" w:sz="8" w:space="0" w:color="auto"/>
                    <w:right w:val="single" w:sz="8" w:space="0" w:color="auto"/>
                  </w:tcBorders>
                  <w:vAlign w:val="center"/>
                  <w:hideMark/>
                </w:tcPr>
                <w:p w14:paraId="215345D9" w14:textId="77777777" w:rsidR="00EB4A6C" w:rsidRDefault="00EB4A6C" w:rsidP="00960FC5">
                  <w:pPr>
                    <w:pStyle w:val="TAC"/>
                    <w:rPr>
                      <w:sz w:val="16"/>
                      <w:lang w:val="en-GB"/>
                    </w:rPr>
                  </w:pPr>
                  <w:r>
                    <w:rPr>
                      <w:sz w:val="16"/>
                      <w:lang w:val="en-GB"/>
                    </w:rPr>
                    <w:t>'10'</w:t>
                  </w:r>
                </w:p>
              </w:tc>
              <w:tc>
                <w:tcPr>
                  <w:tcW w:w="6480" w:type="dxa"/>
                  <w:tcBorders>
                    <w:top w:val="nil"/>
                    <w:left w:val="nil"/>
                    <w:bottom w:val="single" w:sz="8" w:space="0" w:color="auto"/>
                    <w:right w:val="single" w:sz="8" w:space="0" w:color="auto"/>
                  </w:tcBorders>
                  <w:vAlign w:val="center"/>
                  <w:hideMark/>
                </w:tcPr>
                <w:p w14:paraId="12AB5D3E" w14:textId="77777777" w:rsidR="00EB4A6C" w:rsidRDefault="00EB4A6C" w:rsidP="00960FC5">
                  <w:pPr>
                    <w:pStyle w:val="TAC"/>
                    <w:ind w:left="90"/>
                    <w:jc w:val="left"/>
                    <w:rPr>
                      <w:sz w:val="16"/>
                      <w:lang w:val="en-GB"/>
                    </w:rPr>
                  </w:pPr>
                  <w:r>
                    <w:rPr>
                      <w:sz w:val="16"/>
                      <w:lang w:val="en-GB"/>
                    </w:rPr>
                    <w:t>Type 1 SRS trigger for a 3</w:t>
                  </w:r>
                  <w:r>
                    <w:rPr>
                      <w:sz w:val="16"/>
                      <w:vertAlign w:val="superscript"/>
                      <w:lang w:val="en-GB"/>
                    </w:rPr>
                    <w:t>rd</w:t>
                  </w:r>
                  <w:r>
                    <w:rPr>
                      <w:sz w:val="16"/>
                      <w:lang w:val="en-GB"/>
                    </w:rPr>
                    <w:t xml:space="preserve"> </w:t>
                  </w:r>
                  <w:r>
                    <w:rPr>
                      <w:sz w:val="16"/>
                      <w:highlight w:val="green"/>
                      <w:lang w:val="en-GB"/>
                    </w:rPr>
                    <w:t>set of serving cells</w:t>
                  </w:r>
                  <w:r>
                    <w:rPr>
                      <w:sz w:val="16"/>
                      <w:lang w:val="en-GB"/>
                    </w:rPr>
                    <w:t xml:space="preserve"> configured by higher layers</w:t>
                  </w:r>
                </w:p>
              </w:tc>
            </w:tr>
            <w:tr w:rsidR="00EB4A6C" w14:paraId="6529B958" w14:textId="77777777" w:rsidTr="00960FC5">
              <w:trPr>
                <w:cantSplit/>
                <w:trHeight w:val="440"/>
                <w:jc w:val="center"/>
              </w:trPr>
              <w:tc>
                <w:tcPr>
                  <w:tcW w:w="2613" w:type="dxa"/>
                  <w:tcBorders>
                    <w:top w:val="nil"/>
                    <w:left w:val="single" w:sz="8" w:space="0" w:color="auto"/>
                    <w:bottom w:val="single" w:sz="8" w:space="0" w:color="auto"/>
                    <w:right w:val="single" w:sz="8" w:space="0" w:color="auto"/>
                  </w:tcBorders>
                  <w:vAlign w:val="center"/>
                  <w:hideMark/>
                </w:tcPr>
                <w:p w14:paraId="458B75D1" w14:textId="77777777" w:rsidR="00EB4A6C" w:rsidRDefault="00EB4A6C" w:rsidP="00960FC5">
                  <w:pPr>
                    <w:pStyle w:val="TAC"/>
                    <w:rPr>
                      <w:sz w:val="16"/>
                      <w:lang w:val="en-GB"/>
                    </w:rPr>
                  </w:pPr>
                  <w:r>
                    <w:rPr>
                      <w:sz w:val="16"/>
                      <w:lang w:val="en-GB"/>
                    </w:rPr>
                    <w:t>'11'</w:t>
                  </w:r>
                </w:p>
              </w:tc>
              <w:tc>
                <w:tcPr>
                  <w:tcW w:w="6480" w:type="dxa"/>
                  <w:tcBorders>
                    <w:top w:val="nil"/>
                    <w:left w:val="nil"/>
                    <w:bottom w:val="single" w:sz="8" w:space="0" w:color="auto"/>
                    <w:right w:val="single" w:sz="8" w:space="0" w:color="auto"/>
                  </w:tcBorders>
                  <w:vAlign w:val="center"/>
                  <w:hideMark/>
                </w:tcPr>
                <w:p w14:paraId="1233B815" w14:textId="77777777" w:rsidR="00EB4A6C" w:rsidRDefault="00EB4A6C" w:rsidP="00960FC5">
                  <w:pPr>
                    <w:pStyle w:val="TAC"/>
                    <w:ind w:left="90"/>
                    <w:jc w:val="left"/>
                    <w:rPr>
                      <w:sz w:val="16"/>
                      <w:lang w:val="en-GB"/>
                    </w:rPr>
                  </w:pPr>
                  <w:r>
                    <w:rPr>
                      <w:sz w:val="16"/>
                      <w:lang w:val="en-GB"/>
                    </w:rPr>
                    <w:t>Type 1 SRS trigger for a 4</w:t>
                  </w:r>
                  <w:r>
                    <w:rPr>
                      <w:sz w:val="16"/>
                      <w:vertAlign w:val="superscript"/>
                      <w:lang w:val="en-GB"/>
                    </w:rPr>
                    <w:t>th</w:t>
                  </w:r>
                  <w:r>
                    <w:rPr>
                      <w:sz w:val="16"/>
                      <w:lang w:val="en-GB"/>
                    </w:rPr>
                    <w:t xml:space="preserve"> </w:t>
                  </w:r>
                  <w:r>
                    <w:rPr>
                      <w:sz w:val="16"/>
                      <w:highlight w:val="green"/>
                      <w:lang w:val="en-GB"/>
                    </w:rPr>
                    <w:t>set of serving cells</w:t>
                  </w:r>
                  <w:r>
                    <w:rPr>
                      <w:sz w:val="16"/>
                      <w:lang w:val="en-GB"/>
                    </w:rPr>
                    <w:t xml:space="preserve"> configured by higher layers</w:t>
                  </w:r>
                </w:p>
              </w:tc>
            </w:tr>
          </w:tbl>
          <w:p w14:paraId="0CB85C42" w14:textId="77777777" w:rsidR="00EB4A6C" w:rsidRDefault="00EB4A6C" w:rsidP="00960FC5">
            <w:pPr>
              <w:spacing w:before="120" w:line="280" w:lineRule="atLeast"/>
              <w:jc w:val="both"/>
              <w:rPr>
                <w:rFonts w:ascii="Times New Roman" w:eastAsia="SimSun" w:hAnsi="Times New Roman" w:cs="Times New Roman"/>
                <w:sz w:val="16"/>
                <w:lang w:eastAsia="zh-CN"/>
              </w:rPr>
            </w:pPr>
          </w:p>
        </w:tc>
      </w:tr>
    </w:tbl>
    <w:p w14:paraId="0A663F6F" w14:textId="77777777" w:rsidR="00EB4A6C" w:rsidRDefault="00EB4A6C" w:rsidP="00EB4A6C">
      <w:pPr>
        <w:rPr>
          <w:rFonts w:ascii="Times New Roman" w:eastAsia="Times New Roman" w:hAnsi="Times New Roman" w:cs="Times New Roman"/>
          <w:b/>
          <w:i/>
          <w:szCs w:val="20"/>
          <w:highlight w:val="yellow"/>
          <w:lang w:eastAsia="en-US"/>
        </w:rPr>
      </w:pPr>
    </w:p>
    <w:p w14:paraId="0F9C4D55" w14:textId="77777777" w:rsidR="00EB4A6C" w:rsidRPr="00E323A0" w:rsidRDefault="00EB4A6C" w:rsidP="00EB4A6C"/>
    <w:p w14:paraId="7A4F7EB5" w14:textId="77777777" w:rsidR="00EB4A6C" w:rsidRDefault="00EB4A6C" w:rsidP="00EB4A6C"/>
    <w:p w14:paraId="56BCD4DF" w14:textId="77777777" w:rsidR="00EB4A6C" w:rsidRDefault="00EB4A6C" w:rsidP="00EB4A6C">
      <w:r>
        <w:t>***********************************/</w:t>
      </w:r>
    </w:p>
    <w:p w14:paraId="253F573D" w14:textId="77777777" w:rsidR="00EB4A6C" w:rsidRDefault="00EB4A6C" w:rsidP="00EB4A6C"/>
    <w:p w14:paraId="3709778A" w14:textId="77777777" w:rsidR="00BE25FB" w:rsidRDefault="00BE25FB"/>
    <w:p w14:paraId="1C904407" w14:textId="77777777" w:rsidR="00BE25FB" w:rsidRDefault="00BE25FB" w:rsidP="00BE25FB"/>
    <w:p w14:paraId="29C59EC9" w14:textId="515A70E9" w:rsidR="00BE25FB" w:rsidRPr="005C3759" w:rsidRDefault="00EB4A6C" w:rsidP="00BE25FB">
      <w:pPr>
        <w:pStyle w:val="111Style2"/>
        <w:numPr>
          <w:ilvl w:val="0"/>
          <w:numId w:val="15"/>
        </w:numPr>
        <w:rPr>
          <w:rFonts w:eastAsia="ＭＳ 明朝"/>
        </w:rPr>
      </w:pPr>
      <w:r>
        <w:rPr>
          <w:rFonts w:eastAsia="ＭＳ 明朝" w:hint="eastAsia"/>
        </w:rPr>
        <w:t>Discussion point 11</w:t>
      </w:r>
      <w:r w:rsidR="00BE25FB">
        <w:rPr>
          <w:rFonts w:eastAsia="ＭＳ 明朝"/>
        </w:rPr>
        <w:t xml:space="preserve">: </w:t>
      </w:r>
      <w:r w:rsidR="00BE25FB" w:rsidRPr="00BE25FB">
        <w:rPr>
          <w:rFonts w:eastAsia="ＭＳ 明朝"/>
        </w:rPr>
        <w:t>SRS + Long PUCCH same-CC collision</w:t>
      </w:r>
      <w:r w:rsidR="00A43BD3">
        <w:rPr>
          <w:rFonts w:eastAsia="ＭＳ 明朝"/>
        </w:rPr>
        <w:t>: Correction</w:t>
      </w:r>
    </w:p>
    <w:p w14:paraId="1D694D8D" w14:textId="77777777" w:rsidR="00BE25FB" w:rsidRDefault="00BE25FB" w:rsidP="00BE25FB"/>
    <w:p w14:paraId="6BD0ED77" w14:textId="77777777" w:rsidR="00BE25FB" w:rsidRDefault="00BE25FB" w:rsidP="00BE25FB">
      <w:pPr>
        <w:pStyle w:val="12"/>
        <w:numPr>
          <w:ilvl w:val="0"/>
          <w:numId w:val="16"/>
        </w:numPr>
        <w:ind w:firstLineChars="0"/>
      </w:pPr>
      <w:r>
        <w:t>Description:</w:t>
      </w:r>
    </w:p>
    <w:p w14:paraId="4932E6DD" w14:textId="089C7BBA" w:rsidR="00BE25FB" w:rsidRDefault="00BE25FB" w:rsidP="00BE25FB">
      <w:r>
        <w:rPr>
          <w:rFonts w:hint="eastAsia"/>
        </w:rPr>
        <w:t xml:space="preserve">There is no UE behavior for </w:t>
      </w:r>
      <w:r>
        <w:t xml:space="preserve">the transmission of SRS and </w:t>
      </w:r>
      <w:r>
        <w:rPr>
          <w:rFonts w:hint="eastAsia"/>
        </w:rPr>
        <w:t xml:space="preserve">long </w:t>
      </w:r>
      <w:proofErr w:type="gramStart"/>
      <w:r>
        <w:rPr>
          <w:rFonts w:hint="eastAsia"/>
        </w:rPr>
        <w:t>PUCCH(</w:t>
      </w:r>
      <w:proofErr w:type="gramEnd"/>
      <w:r>
        <w:rPr>
          <w:rFonts w:hint="eastAsia"/>
        </w:rPr>
        <w:t>format 1,2,3) carrying only CSI report, or only L1-RSRP report</w:t>
      </w:r>
      <w:r>
        <w:t>.</w:t>
      </w:r>
    </w:p>
    <w:p w14:paraId="3D193B33" w14:textId="77777777" w:rsidR="00BE25FB" w:rsidRDefault="00BE25FB" w:rsidP="00BE25FB"/>
    <w:p w14:paraId="012F1A72" w14:textId="7A533F4E" w:rsidR="00BE25FB" w:rsidRDefault="00BE25FB" w:rsidP="00BE25FB">
      <w:r>
        <w:rPr>
          <w:rFonts w:hint="eastAsia"/>
        </w:rPr>
        <w:t>From Qualcomm</w:t>
      </w:r>
    </w:p>
    <w:p w14:paraId="53506589" w14:textId="77777777" w:rsidR="00BE25FB" w:rsidRDefault="00BE25FB" w:rsidP="00BE25FB">
      <w:pPr>
        <w:pStyle w:val="RAN1bullet2"/>
        <w:numPr>
          <w:ilvl w:val="0"/>
          <w:numId w:val="0"/>
        </w:numPr>
        <w:jc w:val="both"/>
        <w:rPr>
          <w:rFonts w:ascii="Times New Roman" w:eastAsia="SimSun" w:hAnsi="Times New Roman" w:cs="Times New Roman"/>
          <w:b/>
          <w:bCs/>
          <w:i/>
        </w:rPr>
      </w:pPr>
      <w:r>
        <w:rPr>
          <w:rFonts w:ascii="Times New Roman" w:eastAsia="SimSun" w:hAnsi="Times New Roman"/>
          <w:b/>
          <w:bCs/>
          <w:i/>
        </w:rPr>
        <w:t>Observation: No UE behavior is defined for the case of long PUCCH (formats 1</w:t>
      </w:r>
      <w:proofErr w:type="gramStart"/>
      <w:r>
        <w:rPr>
          <w:rFonts w:ascii="Times New Roman" w:eastAsia="SimSun" w:hAnsi="Times New Roman"/>
          <w:b/>
          <w:bCs/>
          <w:i/>
        </w:rPr>
        <w:t>,2,3</w:t>
      </w:r>
      <w:proofErr w:type="gramEnd"/>
      <w:r>
        <w:rPr>
          <w:rFonts w:ascii="Times New Roman" w:eastAsia="SimSun" w:hAnsi="Times New Roman"/>
          <w:b/>
          <w:bCs/>
          <w:i/>
        </w:rPr>
        <w:t>) carrying only CSI report, or only L1-RSRP report and periodic or semi-persistent SRS configured on the same symbol</w:t>
      </w:r>
    </w:p>
    <w:p w14:paraId="4E541E39" w14:textId="77777777" w:rsidR="00BE25FB" w:rsidRDefault="00BE25FB" w:rsidP="00BE25FB">
      <w:pPr>
        <w:pStyle w:val="RAN1bullet2"/>
        <w:numPr>
          <w:ilvl w:val="0"/>
          <w:numId w:val="0"/>
        </w:numPr>
        <w:jc w:val="both"/>
        <w:rPr>
          <w:rFonts w:ascii="Times New Roman" w:eastAsia="SimSun" w:hAnsi="Times New Roman"/>
          <w:b/>
          <w:bCs/>
          <w:lang w:val="en-GB"/>
        </w:rPr>
      </w:pPr>
    </w:p>
    <w:p w14:paraId="0C18484D" w14:textId="034F410F" w:rsidR="00BE25FB" w:rsidRDefault="00BE25FB" w:rsidP="00BE25FB">
      <w:pPr>
        <w:pStyle w:val="RAN1bullet2"/>
        <w:numPr>
          <w:ilvl w:val="0"/>
          <w:numId w:val="0"/>
        </w:numPr>
        <w:jc w:val="both"/>
        <w:rPr>
          <w:rFonts w:ascii="Times New Roman" w:eastAsia="SimSun" w:hAnsi="Times New Roman"/>
          <w:b/>
          <w:bCs/>
          <w:i/>
          <w:lang w:val="en-GB"/>
        </w:rPr>
      </w:pPr>
      <w:bookmarkStart w:id="113" w:name="_Hlk525828785"/>
      <w:r w:rsidRPr="00BE25FB">
        <w:rPr>
          <w:rFonts w:ascii="Times New Roman" w:eastAsia="SimSun" w:hAnsi="Times New Roman"/>
          <w:b/>
          <w:bCs/>
          <w:i/>
          <w:highlight w:val="cyan"/>
          <w:lang w:val="en-GB"/>
        </w:rPr>
        <w:t>Possible agreement:</w:t>
      </w:r>
      <w:r>
        <w:rPr>
          <w:rFonts w:ascii="Times New Roman" w:eastAsia="SimSun" w:hAnsi="Times New Roman"/>
          <w:b/>
          <w:bCs/>
          <w:i/>
          <w:lang w:val="en-GB"/>
        </w:rPr>
        <w:t xml:space="preserve"> Change Section 6.2.1 of 38.214 as follows:</w:t>
      </w:r>
    </w:p>
    <w:tbl>
      <w:tblPr>
        <w:tblStyle w:val="aff0"/>
        <w:tblW w:w="0" w:type="auto"/>
        <w:tblLook w:val="04A0" w:firstRow="1" w:lastRow="0" w:firstColumn="1" w:lastColumn="0" w:noHBand="0" w:noVBand="1"/>
      </w:tblPr>
      <w:tblGrid>
        <w:gridCol w:w="9962"/>
      </w:tblGrid>
      <w:tr w:rsidR="00BE25FB" w14:paraId="2B56AA41" w14:textId="77777777" w:rsidTr="00BE25FB">
        <w:tc>
          <w:tcPr>
            <w:tcW w:w="9962" w:type="dxa"/>
            <w:tcBorders>
              <w:top w:val="single" w:sz="4" w:space="0" w:color="auto"/>
              <w:left w:val="single" w:sz="4" w:space="0" w:color="auto"/>
              <w:bottom w:val="single" w:sz="4" w:space="0" w:color="auto"/>
              <w:right w:val="single" w:sz="4" w:space="0" w:color="auto"/>
            </w:tcBorders>
            <w:hideMark/>
          </w:tcPr>
          <w:p w14:paraId="1A9A726A" w14:textId="77777777" w:rsidR="00BE25FB" w:rsidRDefault="00BE25FB">
            <w:pPr>
              <w:pStyle w:val="RAN1bullet2"/>
              <w:numPr>
                <w:ilvl w:val="0"/>
                <w:numId w:val="0"/>
              </w:numPr>
              <w:rPr>
                <w:b/>
              </w:rPr>
            </w:pPr>
            <w:r>
              <w:rPr>
                <w:b/>
              </w:rPr>
              <w:t>TP for Section 6.2.1 of 38.214:</w:t>
            </w:r>
          </w:p>
          <w:p w14:paraId="32240814" w14:textId="77777777" w:rsidR="00BE25FB" w:rsidRDefault="00BE25FB">
            <w:pPr>
              <w:pStyle w:val="RAN1bullet2"/>
              <w:numPr>
                <w:ilvl w:val="0"/>
                <w:numId w:val="0"/>
              </w:numPr>
              <w:rPr>
                <w:rFonts w:ascii="Times New Roman" w:eastAsia="SimSun" w:hAnsi="Times New Roman"/>
                <w:b/>
                <w:bCs/>
                <w:i/>
                <w:lang w:val="en-GB"/>
              </w:rPr>
            </w:pPr>
            <w:r>
              <w:t xml:space="preserve">For PUCCH </w:t>
            </w:r>
            <w:r>
              <w:rPr>
                <w:strike/>
                <w:color w:val="FF0000"/>
              </w:rPr>
              <w:t>formats 0 and 2</w:t>
            </w:r>
            <w:r>
              <w:t>, a UE shall not transmit SRS when semi-persistent and periodic SRS are configured in the same symbol(s) with PUCCH carrying only CSI report(s), or only L1-RSRP report(s).</w:t>
            </w:r>
          </w:p>
        </w:tc>
        <w:bookmarkEnd w:id="113"/>
      </w:tr>
    </w:tbl>
    <w:p w14:paraId="66B07B8F" w14:textId="105C8DC8" w:rsidR="00BE25FB" w:rsidRPr="00A000CF" w:rsidRDefault="00A000CF" w:rsidP="00BE25FB">
      <w:pPr>
        <w:rPr>
          <w:color w:val="FF0000"/>
        </w:rPr>
      </w:pPr>
      <w:r w:rsidRPr="00A000CF">
        <w:rPr>
          <w:rFonts w:hint="eastAsia"/>
          <w:color w:val="FF0000"/>
        </w:rPr>
        <w:t>Note</w:t>
      </w:r>
      <w:r w:rsidR="00556703">
        <w:rPr>
          <w:rFonts w:hint="eastAsia"/>
          <w:color w:val="FF0000"/>
        </w:rPr>
        <w:t xml:space="preserve"> for the editor</w:t>
      </w:r>
      <w:r w:rsidRPr="00A000CF">
        <w:rPr>
          <w:rFonts w:hint="eastAsia"/>
          <w:color w:val="FF0000"/>
        </w:rPr>
        <w:t>: above possible agreement should be limited within the same CC.</w:t>
      </w:r>
    </w:p>
    <w:p w14:paraId="7C4DFDF2" w14:textId="57141B65" w:rsidR="00BE25FB" w:rsidRPr="00556703" w:rsidRDefault="00BE25FB" w:rsidP="00BE25FB"/>
    <w:p w14:paraId="396BD845" w14:textId="77777777" w:rsidR="00BE25FB" w:rsidRDefault="00BE25FB" w:rsidP="00BE25FB"/>
    <w:p w14:paraId="40CF9735" w14:textId="77777777" w:rsidR="00BE25FB" w:rsidRDefault="00BE25FB" w:rsidP="00BE25FB">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BE25FB" w14:paraId="375B4888" w14:textId="77777777" w:rsidTr="00C66E4D">
        <w:tc>
          <w:tcPr>
            <w:tcW w:w="2235" w:type="dxa"/>
          </w:tcPr>
          <w:p w14:paraId="76E8ADCF" w14:textId="77777777" w:rsidR="00BE25FB" w:rsidRDefault="00BE25FB"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5760CB12" w14:textId="77777777" w:rsidR="00BE25FB" w:rsidRDefault="00BE25FB"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BE25FB" w14:paraId="6D7894CA" w14:textId="77777777" w:rsidTr="00C66E4D">
        <w:tc>
          <w:tcPr>
            <w:tcW w:w="2235" w:type="dxa"/>
          </w:tcPr>
          <w:p w14:paraId="43FA5ED3" w14:textId="45BD57AC" w:rsidR="00BE25FB" w:rsidRDefault="0031768E" w:rsidP="00C66E4D">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7714A130" w14:textId="6662CC93" w:rsidR="00BE25FB" w:rsidRDefault="0031768E" w:rsidP="003B193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T</w:t>
            </w:r>
            <w:r>
              <w:rPr>
                <w:rFonts w:eastAsiaTheme="minorEastAsia" w:hint="eastAsia"/>
                <w:b w:val="0"/>
                <w:lang w:eastAsia="zh-CN"/>
              </w:rPr>
              <w:t xml:space="preserve">his </w:t>
            </w:r>
            <w:r>
              <w:rPr>
                <w:rFonts w:eastAsiaTheme="minorEastAsia"/>
                <w:b w:val="0"/>
                <w:lang w:eastAsia="zh-CN"/>
              </w:rPr>
              <w:t>paragraph should be limited within one BWP</w:t>
            </w:r>
            <w:r w:rsidR="003B1932">
              <w:rPr>
                <w:rFonts w:eastAsiaTheme="minorEastAsia"/>
                <w:b w:val="0"/>
                <w:lang w:eastAsia="zh-CN"/>
              </w:rPr>
              <w:t>. Or else, it collides with the following paragraph.</w:t>
            </w:r>
          </w:p>
        </w:tc>
      </w:tr>
      <w:tr w:rsidR="00BE25FB" w14:paraId="4DDC6280" w14:textId="77777777" w:rsidTr="00C66E4D">
        <w:tc>
          <w:tcPr>
            <w:tcW w:w="2235" w:type="dxa"/>
          </w:tcPr>
          <w:p w14:paraId="45F0E804" w14:textId="2BBA7117" w:rsidR="00BE25FB" w:rsidRDefault="004E6564"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Intel</w:t>
            </w:r>
          </w:p>
        </w:tc>
        <w:tc>
          <w:tcPr>
            <w:tcW w:w="7935" w:type="dxa"/>
          </w:tcPr>
          <w:p w14:paraId="4601CB2D" w14:textId="2A9149C3" w:rsidR="00BE25FB" w:rsidRDefault="004E6564"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0079D5" w14:paraId="3E417A86" w14:textId="77777777" w:rsidTr="00C66E4D">
        <w:tc>
          <w:tcPr>
            <w:tcW w:w="2235" w:type="dxa"/>
          </w:tcPr>
          <w:p w14:paraId="0D505938" w14:textId="71064323" w:rsidR="000079D5" w:rsidRDefault="000079D5"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22A4FFEF" w14:textId="1F25A1F1" w:rsidR="000079D5" w:rsidRDefault="000079D5" w:rsidP="00A904F6">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in principle and also agree with ZTE’</w:t>
            </w:r>
            <w:r w:rsidR="00A904F6">
              <w:rPr>
                <w:rFonts w:eastAsiaTheme="minorEastAsia"/>
                <w:b w:val="0"/>
                <w:lang w:eastAsia="zh-CN"/>
              </w:rPr>
              <w:t xml:space="preserve">s comment that whole </w:t>
            </w:r>
            <w:r w:rsidR="003C3D53">
              <w:rPr>
                <w:rFonts w:eastAsiaTheme="minorEastAsia"/>
                <w:b w:val="0"/>
                <w:lang w:eastAsia="zh-CN"/>
              </w:rPr>
              <w:t>paragraph shall</w:t>
            </w:r>
            <w:r w:rsidR="00A904F6">
              <w:rPr>
                <w:rFonts w:eastAsiaTheme="minorEastAsia"/>
                <w:b w:val="0"/>
                <w:lang w:eastAsia="zh-CN"/>
              </w:rPr>
              <w:t xml:space="preserve"> be limited within the same CC. Intra-band/inter-band CC cases are covered by later paragraph. Wheth</w:t>
            </w:r>
            <w:r w:rsidR="003C3D53">
              <w:rPr>
                <w:rFonts w:eastAsiaTheme="minorEastAsia"/>
                <w:b w:val="0"/>
                <w:lang w:eastAsia="zh-CN"/>
              </w:rPr>
              <w:t xml:space="preserve">er is it </w:t>
            </w:r>
            <w:proofErr w:type="gramStart"/>
            <w:r w:rsidR="003C3D53">
              <w:rPr>
                <w:rFonts w:eastAsiaTheme="minorEastAsia"/>
                <w:b w:val="0"/>
                <w:lang w:eastAsia="zh-CN"/>
              </w:rPr>
              <w:t>make</w:t>
            </w:r>
            <w:proofErr w:type="gramEnd"/>
            <w:r w:rsidR="003C3D53">
              <w:rPr>
                <w:rFonts w:eastAsiaTheme="minorEastAsia"/>
                <w:b w:val="0"/>
                <w:lang w:eastAsia="zh-CN"/>
              </w:rPr>
              <w:t xml:space="preserve"> sense to clarify “In case of single carrier configured for Uplink” at the beginning of this paragraph? </w:t>
            </w:r>
          </w:p>
          <w:p w14:paraId="5E7B60E8" w14:textId="241DB492" w:rsidR="00A904F6" w:rsidRDefault="00A904F6" w:rsidP="00A904F6">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r w:rsidR="00C90CFD" w14:paraId="467F7761" w14:textId="77777777" w:rsidTr="00C66E4D">
        <w:tc>
          <w:tcPr>
            <w:tcW w:w="2235" w:type="dxa"/>
          </w:tcPr>
          <w:p w14:paraId="4DC9741A" w14:textId="40430C8A"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4477E455" w14:textId="6744CE51"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Indeed,thanks to ZTE for the clarification, we agree it should be limited within the same CC.</w:t>
            </w:r>
          </w:p>
        </w:tc>
      </w:tr>
      <w:tr w:rsidR="0027175E" w14:paraId="2BFBA11E" w14:textId="77777777" w:rsidTr="00C66E4D">
        <w:tc>
          <w:tcPr>
            <w:tcW w:w="2235" w:type="dxa"/>
          </w:tcPr>
          <w:p w14:paraId="364310EB" w14:textId="3B3FCC92"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45ECE435" w14:textId="446D180C"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OK with </w:t>
            </w:r>
            <w:r>
              <w:rPr>
                <w:rFonts w:eastAsiaTheme="minorEastAsia"/>
                <w:b w:val="0"/>
                <w:lang w:eastAsia="zh-CN"/>
              </w:rPr>
              <w:t>ZTE’s modification</w:t>
            </w:r>
          </w:p>
        </w:tc>
      </w:tr>
      <w:tr w:rsidR="00A04E93" w14:paraId="320A2223" w14:textId="77777777" w:rsidTr="00C66E4D">
        <w:tc>
          <w:tcPr>
            <w:tcW w:w="2235" w:type="dxa"/>
          </w:tcPr>
          <w:p w14:paraId="12913ED6" w14:textId="49CC57E1"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69245628" w14:textId="7D94E02F" w:rsidR="00A04E93" w:rsidRDefault="00A04E93"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b w:val="0"/>
                <w:lang w:eastAsia="ko-KR"/>
              </w:rPr>
              <w:t>OK in principle</w:t>
            </w:r>
          </w:p>
        </w:tc>
      </w:tr>
    </w:tbl>
    <w:p w14:paraId="1ABBAA95" w14:textId="77777777" w:rsidR="00BE25FB" w:rsidRDefault="00BE25FB" w:rsidP="00BE25FB"/>
    <w:p w14:paraId="2C8BE70E" w14:textId="77777777" w:rsidR="00BE25FB" w:rsidRPr="00EA3EC5" w:rsidRDefault="00BE25FB" w:rsidP="00BE25FB"/>
    <w:p w14:paraId="0E2BBE29" w14:textId="77777777" w:rsidR="00BE25FB" w:rsidRDefault="00BE25FB" w:rsidP="00BE25FB">
      <w:r>
        <w:rPr>
          <w:rFonts w:hint="eastAsia"/>
        </w:rPr>
        <w:t>/**********************************</w:t>
      </w:r>
    </w:p>
    <w:p w14:paraId="3F2AD59B" w14:textId="77777777" w:rsidR="00BE25FB" w:rsidRDefault="00BE25FB" w:rsidP="00BE25FB"/>
    <w:p w14:paraId="69516350" w14:textId="77777777" w:rsidR="00BE25FB" w:rsidRDefault="00BE25FB" w:rsidP="00BE25FB"/>
    <w:p w14:paraId="725BE341" w14:textId="77777777" w:rsidR="00BE25FB" w:rsidRDefault="00BE25FB" w:rsidP="00BE25FB">
      <w:r>
        <w:t>***********************************/</w:t>
      </w:r>
    </w:p>
    <w:p w14:paraId="4A2A23BB" w14:textId="77777777" w:rsidR="00BE25FB" w:rsidRDefault="00BE25FB" w:rsidP="00BE25FB"/>
    <w:p w14:paraId="4DA9A529" w14:textId="77777777" w:rsidR="00BE25FB" w:rsidRDefault="00BE25FB" w:rsidP="00BE25FB"/>
    <w:p w14:paraId="226A121B" w14:textId="5A456A1A" w:rsidR="00BE25FB" w:rsidRDefault="00BE25FB"/>
    <w:p w14:paraId="1DCFAE4E" w14:textId="77777777" w:rsidR="00923CC5" w:rsidRDefault="00923CC5" w:rsidP="00923CC5"/>
    <w:p w14:paraId="23672263" w14:textId="5F45DB92" w:rsidR="00923CC5" w:rsidRPr="005C3759" w:rsidRDefault="00EB4A6C" w:rsidP="00923CC5">
      <w:pPr>
        <w:pStyle w:val="111Style2"/>
        <w:numPr>
          <w:ilvl w:val="0"/>
          <w:numId w:val="15"/>
        </w:numPr>
        <w:rPr>
          <w:rFonts w:eastAsia="ＭＳ 明朝"/>
        </w:rPr>
      </w:pPr>
      <w:r>
        <w:rPr>
          <w:rFonts w:eastAsia="ＭＳ 明朝" w:hint="eastAsia"/>
        </w:rPr>
        <w:t>Discussion point 12</w:t>
      </w:r>
      <w:r w:rsidR="00923CC5">
        <w:rPr>
          <w:rFonts w:eastAsia="ＭＳ 明朝"/>
        </w:rPr>
        <w:t xml:space="preserve">: </w:t>
      </w:r>
      <w:r w:rsidR="00366FCA">
        <w:t>SRS switching</w:t>
      </w:r>
      <w:r w:rsidR="00193645">
        <w:t xml:space="preserve"> </w:t>
      </w:r>
      <w:r w:rsidR="00352C6B">
        <w:t>regarding higher layer parameter “srs-CellToSFI”</w:t>
      </w:r>
      <w:r w:rsidR="00E30D45">
        <w:t>: Correction</w:t>
      </w:r>
    </w:p>
    <w:p w14:paraId="469EECBB" w14:textId="77777777" w:rsidR="00923CC5" w:rsidRPr="00E30D45" w:rsidRDefault="00923CC5" w:rsidP="00923CC5"/>
    <w:p w14:paraId="59ECA7AF" w14:textId="77777777" w:rsidR="00923CC5" w:rsidRDefault="00923CC5" w:rsidP="00923CC5">
      <w:pPr>
        <w:pStyle w:val="12"/>
        <w:numPr>
          <w:ilvl w:val="0"/>
          <w:numId w:val="16"/>
        </w:numPr>
        <w:ind w:firstLineChars="0"/>
      </w:pPr>
      <w:r>
        <w:t>Description:</w:t>
      </w:r>
    </w:p>
    <w:p w14:paraId="6ABD66F9" w14:textId="326CDD5B" w:rsidR="00352C6B" w:rsidRDefault="00352C6B" w:rsidP="00923CC5">
      <w:r>
        <w:t>The point is misalignment between TS38.331 and TS 38.213.</w:t>
      </w:r>
    </w:p>
    <w:p w14:paraId="1574B1BF" w14:textId="6BAA2930" w:rsidR="00352C6B" w:rsidRDefault="00352C6B" w:rsidP="00923CC5">
      <w:r>
        <w:t>The higher layer parameter has already been deleted fro</w:t>
      </w:r>
      <w:r w:rsidR="00441A00">
        <w:t>m TS38.311 as NEC mentioned</w:t>
      </w:r>
      <w:r>
        <w:t>.</w:t>
      </w:r>
    </w:p>
    <w:p w14:paraId="3BC3ED77" w14:textId="77777777" w:rsidR="00352C6B" w:rsidRPr="00441A00" w:rsidRDefault="00352C6B" w:rsidP="00923CC5"/>
    <w:p w14:paraId="779DA1D5" w14:textId="77777777" w:rsidR="00352C6B" w:rsidRDefault="00352C6B" w:rsidP="00352C6B">
      <w:pPr>
        <w:spacing w:before="120"/>
        <w:jc w:val="both"/>
        <w:rPr>
          <w:rFonts w:eastAsiaTheme="minorEastAsia"/>
          <w:lang w:eastAsia="zh-CN"/>
        </w:rPr>
      </w:pPr>
      <w:r>
        <w:rPr>
          <w:rFonts w:eastAsiaTheme="minorEastAsia" w:hint="eastAsia"/>
          <w:lang w:eastAsia="zh-CN"/>
        </w:rPr>
        <w:t>In section 11.4 of TS38.213 [</w:t>
      </w:r>
      <w:r>
        <w:rPr>
          <w:rFonts w:eastAsiaTheme="minorEastAsia"/>
          <w:lang w:eastAsia="zh-CN"/>
        </w:rPr>
        <w:t>4</w:t>
      </w:r>
      <w:r>
        <w:rPr>
          <w:rFonts w:eastAsiaTheme="minorEastAsia" w:hint="eastAsia"/>
          <w:lang w:eastAsia="zh-CN"/>
        </w:rPr>
        <w:t xml:space="preserve">], there is description of higher layer parameter </w:t>
      </w:r>
      <w:r w:rsidRPr="005A1B13">
        <w:rPr>
          <w:i/>
        </w:rPr>
        <w:t>srs-CellToSFI</w:t>
      </w:r>
      <w:r>
        <w:rPr>
          <w:rFonts w:eastAsiaTheme="minorEastAsia" w:hint="eastAsia"/>
          <w:lang w:eastAsia="zh-CN"/>
        </w:rPr>
        <w:t xml:space="preserve">, which is intended to be used for mapping between a serving cell index and DCI format 2_3 field. </w:t>
      </w:r>
      <w:r>
        <w:rPr>
          <w:rFonts w:eastAsiaTheme="minorEastAsia"/>
          <w:lang w:eastAsia="zh-CN"/>
        </w:rPr>
        <w:t>B</w:t>
      </w:r>
      <w:r>
        <w:rPr>
          <w:rFonts w:eastAsiaTheme="minorEastAsia" w:hint="eastAsia"/>
          <w:lang w:eastAsia="zh-CN"/>
        </w:rPr>
        <w:t>ut this parameter has already been deleted from TS38.331 [2], so the description in TS38.213 should also be removed.</w:t>
      </w:r>
    </w:p>
    <w:p w14:paraId="6EF6FD11" w14:textId="77777777" w:rsidR="00352C6B" w:rsidRDefault="00352C6B" w:rsidP="00352C6B">
      <w:pPr>
        <w:spacing w:before="120" w:after="120"/>
        <w:rPr>
          <w:b/>
          <w:u w:val="single"/>
          <w:lang w:val="en-GB"/>
        </w:rPr>
      </w:pPr>
    </w:p>
    <w:p w14:paraId="79532696" w14:textId="3D5D5D99" w:rsidR="00352C6B" w:rsidRPr="00352C6B" w:rsidRDefault="00352C6B" w:rsidP="00352C6B">
      <w:pPr>
        <w:spacing w:before="120" w:after="120"/>
        <w:rPr>
          <w:lang w:val="en-GB"/>
        </w:rPr>
      </w:pPr>
      <w:r w:rsidRPr="00352C6B">
        <w:rPr>
          <w:rFonts w:hint="eastAsia"/>
          <w:lang w:val="en-GB"/>
        </w:rPr>
        <w:t>From NEC</w:t>
      </w:r>
      <w:r>
        <w:rPr>
          <w:lang w:val="en-GB"/>
        </w:rPr>
        <w:t>,</w:t>
      </w:r>
    </w:p>
    <w:p w14:paraId="75565FBD" w14:textId="10F5ED4B" w:rsidR="00352C6B" w:rsidRPr="00271CC4" w:rsidRDefault="00203C65" w:rsidP="00352C6B">
      <w:pPr>
        <w:spacing w:before="120" w:after="120"/>
        <w:rPr>
          <w:b/>
          <w:u w:val="single"/>
          <w:lang w:val="en-GB"/>
        </w:rPr>
      </w:pPr>
      <w:r w:rsidRPr="00203C65">
        <w:rPr>
          <w:b/>
          <w:highlight w:val="cyan"/>
          <w:u w:val="single"/>
          <w:lang w:val="en-GB"/>
        </w:rPr>
        <w:t>Possible agreement</w:t>
      </w:r>
      <w:r w:rsidR="00352C6B" w:rsidRPr="00271CC4">
        <w:rPr>
          <w:b/>
          <w:u w:val="single"/>
          <w:lang w:val="en-GB"/>
        </w:rPr>
        <w:t xml:space="preserve"> </w:t>
      </w:r>
    </w:p>
    <w:p w14:paraId="0DA3BD24" w14:textId="77777777" w:rsidR="00352C6B" w:rsidRPr="006B3929" w:rsidRDefault="00352C6B" w:rsidP="00352C6B">
      <w:pPr>
        <w:pStyle w:val="aff2"/>
        <w:widowControl w:val="0"/>
        <w:numPr>
          <w:ilvl w:val="0"/>
          <w:numId w:val="40"/>
        </w:numPr>
        <w:adjustRightInd w:val="0"/>
        <w:snapToGrid w:val="0"/>
        <w:spacing w:after="120"/>
        <w:ind w:firstLineChars="0"/>
        <w:rPr>
          <w:lang w:val="en-GB"/>
        </w:rPr>
      </w:pPr>
      <w:r>
        <w:rPr>
          <w:lang w:val="en-GB"/>
        </w:rPr>
        <w:t xml:space="preserve">Remove description on removed </w:t>
      </w:r>
      <w:r>
        <w:rPr>
          <w:rFonts w:eastAsiaTheme="minorEastAsia" w:hint="eastAsia"/>
          <w:lang w:eastAsia="zh-CN"/>
        </w:rPr>
        <w:t xml:space="preserve">higher layer parameter </w:t>
      </w:r>
      <w:r w:rsidRPr="005A1B13">
        <w:rPr>
          <w:i/>
        </w:rPr>
        <w:t>srs-CellToSFI</w:t>
      </w:r>
      <w:r w:rsidRPr="00DB2FC1">
        <w:t xml:space="preserve"> from RAN1</w:t>
      </w:r>
      <w:r>
        <w:t xml:space="preserve"> specification</w:t>
      </w:r>
    </w:p>
    <w:p w14:paraId="4ADC11A4" w14:textId="77777777" w:rsidR="00352C6B" w:rsidRPr="00352C6B" w:rsidRDefault="00352C6B" w:rsidP="00923CC5">
      <w:pPr>
        <w:rPr>
          <w:lang w:val="en-GB"/>
        </w:rPr>
      </w:pPr>
    </w:p>
    <w:p w14:paraId="3CDB3484" w14:textId="407A8199" w:rsidR="00CC7DB4" w:rsidRDefault="00CC7DB4" w:rsidP="00923CC5"/>
    <w:p w14:paraId="36CA95A9" w14:textId="14DC4E63" w:rsidR="00CC7DB4" w:rsidRDefault="00CC7DB4" w:rsidP="00923CC5"/>
    <w:tbl>
      <w:tblPr>
        <w:tblStyle w:val="aff0"/>
        <w:tblW w:w="0" w:type="auto"/>
        <w:tblLook w:val="04A0" w:firstRow="1" w:lastRow="0" w:firstColumn="1" w:lastColumn="0" w:noHBand="0" w:noVBand="1"/>
      </w:tblPr>
      <w:tblGrid>
        <w:gridCol w:w="10170"/>
      </w:tblGrid>
      <w:tr w:rsidR="00CC7DB4" w14:paraId="62A499DC" w14:textId="77777777" w:rsidTr="00CC7DB4">
        <w:tc>
          <w:tcPr>
            <w:tcW w:w="10170" w:type="dxa"/>
          </w:tcPr>
          <w:p w14:paraId="5FAF6A0E" w14:textId="77777777" w:rsidR="00CC7DB4" w:rsidRPr="005D0D65" w:rsidRDefault="00CC7DB4" w:rsidP="00CC7DB4">
            <w:pPr>
              <w:spacing w:before="120"/>
              <w:jc w:val="both"/>
              <w:rPr>
                <w:rFonts w:eastAsiaTheme="minorEastAsia"/>
                <w:lang w:eastAsia="zh-CN"/>
              </w:rPr>
            </w:pPr>
            <w:r w:rsidRPr="005D0D65">
              <w:rPr>
                <w:rFonts w:eastAsiaTheme="minorEastAsia"/>
                <w:lang w:eastAsia="zh-CN"/>
              </w:rPr>
              <w:t>&gt;&gt;&gt; Text proposal for 38.21</w:t>
            </w:r>
            <w:r>
              <w:rPr>
                <w:rFonts w:eastAsiaTheme="minorEastAsia" w:hint="eastAsia"/>
                <w:lang w:eastAsia="zh-CN"/>
              </w:rPr>
              <w:t>3</w:t>
            </w:r>
            <w:r w:rsidRPr="005D0D65">
              <w:rPr>
                <w:rFonts w:eastAsiaTheme="minorEastAsia"/>
                <w:lang w:eastAsia="zh-CN"/>
              </w:rPr>
              <w:t xml:space="preserve"> Section </w:t>
            </w:r>
            <w:r>
              <w:rPr>
                <w:rFonts w:eastAsiaTheme="minorEastAsia" w:hint="eastAsia"/>
                <w:lang w:eastAsia="zh-CN"/>
              </w:rPr>
              <w:t>11.4</w:t>
            </w:r>
            <w:r w:rsidRPr="005D0D65">
              <w:rPr>
                <w:rFonts w:eastAsiaTheme="minorEastAsia"/>
                <w:lang w:eastAsia="zh-CN"/>
              </w:rPr>
              <w:t xml:space="preserve"> &gt;&gt;&gt;</w:t>
            </w:r>
          </w:p>
          <w:p w14:paraId="678492D2" w14:textId="77777777" w:rsidR="00CC7DB4" w:rsidRDefault="00CC7DB4" w:rsidP="00CC7DB4">
            <w:pPr>
              <w:rPr>
                <w:rFonts w:eastAsiaTheme="minorEastAsia"/>
                <w:color w:val="000000"/>
                <w:lang w:eastAsia="zh-CN"/>
              </w:rPr>
            </w:pPr>
            <w:r>
              <w:rPr>
                <w:rFonts w:eastAsiaTheme="minorEastAsia"/>
                <w:color w:val="000000"/>
                <w:lang w:eastAsia="zh-CN"/>
              </w:rPr>
              <w:t>…</w:t>
            </w:r>
          </w:p>
          <w:p w14:paraId="6401662B" w14:textId="77777777" w:rsidR="00CC7DB4" w:rsidRPr="009F639D" w:rsidRDefault="00CC7DB4" w:rsidP="00CC7DB4">
            <w:pPr>
              <w:keepNext/>
              <w:keepLines/>
              <w:spacing w:before="180"/>
              <w:ind w:left="1134" w:hanging="1134"/>
              <w:outlineLvl w:val="1"/>
              <w:rPr>
                <w:rFonts w:ascii="Arial" w:eastAsia="SimSun" w:hAnsi="Arial"/>
                <w:sz w:val="32"/>
                <w:lang w:eastAsia="zh-CN"/>
              </w:rPr>
            </w:pPr>
            <w:bookmarkStart w:id="114" w:name="_Toc517265079"/>
            <w:r w:rsidRPr="009F639D">
              <w:rPr>
                <w:rFonts w:ascii="Arial" w:eastAsia="SimSun" w:hAnsi="Arial"/>
                <w:sz w:val="32"/>
                <w:lang w:eastAsia="zh-CN"/>
              </w:rPr>
              <w:t>11.4</w:t>
            </w:r>
            <w:r w:rsidRPr="009F639D">
              <w:rPr>
                <w:rFonts w:ascii="Arial" w:eastAsia="SimSun" w:hAnsi="Arial"/>
                <w:sz w:val="32"/>
                <w:lang w:eastAsia="zh-CN"/>
              </w:rPr>
              <w:tab/>
              <w:t>SRS switching</w:t>
            </w:r>
            <w:bookmarkEnd w:id="114"/>
          </w:p>
          <w:p w14:paraId="24B95E55" w14:textId="77777777" w:rsidR="00CC7DB4" w:rsidRPr="009F639D" w:rsidRDefault="00CC7DB4" w:rsidP="00CC7DB4">
            <w:pPr>
              <w:rPr>
                <w:rFonts w:eastAsia="DengXian"/>
                <w:lang w:eastAsia="zh-CN"/>
              </w:rPr>
            </w:pPr>
            <w:r w:rsidRPr="009F639D">
              <w:rPr>
                <w:rFonts w:eastAsia="SimSun"/>
                <w:lang w:eastAsia="zh-CN"/>
              </w:rPr>
              <w:t xml:space="preserve">DCI format 2_3 is applicable for serving cells </w:t>
            </w:r>
            <w:r w:rsidRPr="009F639D">
              <w:rPr>
                <w:rFonts w:eastAsia="DengXian"/>
              </w:rPr>
              <w:t xml:space="preserve">where a UE is not configured for PUSCH/PUCCH transmission or for a serving cell where higher layer parameter </w:t>
            </w:r>
            <w:r w:rsidRPr="009F639D">
              <w:rPr>
                <w:rFonts w:eastAsia="DengXian"/>
                <w:i/>
              </w:rPr>
              <w:t>srs-pcadjustment-state-config</w:t>
            </w:r>
            <w:r w:rsidRPr="009F639D">
              <w:rPr>
                <w:rFonts w:eastAsia="DengXian"/>
              </w:rPr>
              <w:t xml:space="preserve"> indicates a separate power control adjustment state between SRS transmissions and PUSCH transmissions. </w:t>
            </w:r>
            <w:r>
              <w:rPr>
                <w:rFonts w:eastAsia="DengXian"/>
                <w:lang w:eastAsia="zh-CN"/>
              </w:rPr>
              <w:t>A</w:t>
            </w:r>
            <w:r>
              <w:rPr>
                <w:rFonts w:eastAsia="DengXian" w:hint="eastAsia"/>
                <w:lang w:eastAsia="zh-CN"/>
              </w:rPr>
              <w:t xml:space="preserve">nd also, the higher layer parameter </w:t>
            </w:r>
            <w:r w:rsidRPr="009F639D">
              <w:rPr>
                <w:rFonts w:eastAsia="DengXian"/>
                <w:i/>
                <w:lang w:val="x-none"/>
              </w:rPr>
              <w:t>srs-TPC-RNTI</w:t>
            </w:r>
            <w:r>
              <w:rPr>
                <w:rFonts w:eastAsia="DengXian" w:hint="eastAsia"/>
                <w:lang w:eastAsia="zh-CN"/>
              </w:rPr>
              <w:t xml:space="preserve"> should be aligned with TS38.331.</w:t>
            </w:r>
          </w:p>
          <w:p w14:paraId="7664AD21" w14:textId="77777777" w:rsidR="00CC7DB4" w:rsidRPr="009F639D" w:rsidRDefault="00CC7DB4" w:rsidP="00CC7DB4">
            <w:pPr>
              <w:rPr>
                <w:rFonts w:eastAsia="SimSun"/>
                <w:lang w:eastAsia="zh-CN"/>
              </w:rPr>
            </w:pPr>
            <w:r w:rsidRPr="009F639D">
              <w:rPr>
                <w:rFonts w:eastAsia="SimSun"/>
                <w:lang w:eastAsia="zh-CN"/>
              </w:rPr>
              <w:t xml:space="preserve">A UE configured by higher layers with parameter </w:t>
            </w:r>
            <w:r w:rsidRPr="009F639D">
              <w:rPr>
                <w:rFonts w:eastAsia="DengXian"/>
                <w:i/>
              </w:rPr>
              <w:t>SRS-CarrierSwitching</w:t>
            </w:r>
            <w:r w:rsidRPr="009F639D">
              <w:rPr>
                <w:rFonts w:eastAsia="DengXian"/>
              </w:rPr>
              <w:t xml:space="preserve"> is provided with </w:t>
            </w:r>
          </w:p>
          <w:p w14:paraId="0F52CB6B" w14:textId="77777777" w:rsidR="00CC7DB4" w:rsidRPr="009F639D" w:rsidRDefault="00CC7DB4" w:rsidP="00CC7DB4">
            <w:pPr>
              <w:ind w:left="568" w:hanging="284"/>
              <w:rPr>
                <w:rFonts w:eastAsia="DengXian"/>
                <w:lang w:val="x-none"/>
              </w:rPr>
            </w:pPr>
            <w:r w:rsidRPr="009F639D">
              <w:rPr>
                <w:rFonts w:eastAsia="DengXian"/>
                <w:lang w:val="x-none"/>
              </w:rPr>
              <w:t>-</w:t>
            </w:r>
            <w:r w:rsidRPr="009F639D">
              <w:rPr>
                <w:rFonts w:eastAsia="DengXian"/>
                <w:lang w:val="x-none"/>
              </w:rPr>
              <w:tab/>
              <w:t xml:space="preserve">a TPC-SRS-RNTI for a DCI format 2_3 by higher layer parameter </w:t>
            </w:r>
            <w:ins w:id="115" w:author="作成者">
              <w:r w:rsidRPr="009F639D">
                <w:rPr>
                  <w:rFonts w:eastAsia="DengXian"/>
                  <w:i/>
                  <w:lang w:val="x-none"/>
                </w:rPr>
                <w:t>tpc-SRS-RNTI</w:t>
              </w:r>
            </w:ins>
            <w:del w:id="116" w:author="作成者">
              <w:r w:rsidRPr="009F639D" w:rsidDel="009F639D">
                <w:rPr>
                  <w:rFonts w:eastAsia="DengXian"/>
                  <w:i/>
                  <w:lang w:val="x-none"/>
                </w:rPr>
                <w:delText>srs-TPC-RNTI</w:delText>
              </w:r>
            </w:del>
            <w:r w:rsidRPr="009F639D">
              <w:rPr>
                <w:rFonts w:eastAsia="DengXian"/>
                <w:lang w:val="x-none"/>
              </w:rPr>
              <w:t xml:space="preserve"> </w:t>
            </w:r>
          </w:p>
          <w:p w14:paraId="7652883B" w14:textId="77777777" w:rsidR="00CC7DB4" w:rsidRPr="009F639D" w:rsidRDefault="00CC7DB4" w:rsidP="00CC7DB4">
            <w:pPr>
              <w:ind w:left="568" w:hanging="284"/>
              <w:rPr>
                <w:rFonts w:eastAsia="DengXian"/>
                <w:lang w:val="x-none"/>
              </w:rPr>
            </w:pPr>
            <w:r w:rsidRPr="009F639D">
              <w:rPr>
                <w:rFonts w:eastAsia="DengXian"/>
                <w:lang w:val="x-none"/>
              </w:rPr>
              <w:t>-</w:t>
            </w:r>
            <w:r w:rsidRPr="009F639D">
              <w:rPr>
                <w:rFonts w:eastAsia="DengXian"/>
                <w:lang w:val="x-none"/>
              </w:rPr>
              <w:tab/>
              <w:t xml:space="preserve">an index of a serving cell where the UE interrupts transmission in order to transmit SRS on one or more other serving cells by higher layer parameter </w:t>
            </w:r>
            <w:bookmarkStart w:id="117" w:name="_Hlk508197889"/>
            <w:r w:rsidRPr="009F639D">
              <w:rPr>
                <w:rFonts w:eastAsia="DengXian"/>
                <w:i/>
                <w:lang w:val="x-none"/>
              </w:rPr>
              <w:t>srs-SwitchFromServCellIndex</w:t>
            </w:r>
            <w:bookmarkEnd w:id="117"/>
          </w:p>
          <w:p w14:paraId="574140C2" w14:textId="77777777" w:rsidR="00CC7DB4" w:rsidRPr="009F639D" w:rsidRDefault="00CC7DB4" w:rsidP="00CC7DB4">
            <w:pPr>
              <w:ind w:left="568" w:hanging="284"/>
              <w:rPr>
                <w:rFonts w:eastAsia="DengXian"/>
                <w:lang w:val="x-none"/>
              </w:rPr>
            </w:pPr>
            <w:r w:rsidRPr="009F639D">
              <w:rPr>
                <w:rFonts w:eastAsia="DengXian"/>
                <w:lang w:val="x-none"/>
              </w:rPr>
              <w:t>-</w:t>
            </w:r>
            <w:r w:rsidRPr="009F639D">
              <w:rPr>
                <w:rFonts w:eastAsia="DengXian"/>
                <w:lang w:val="x-none"/>
              </w:rPr>
              <w:tab/>
              <w:t xml:space="preserve">a DCI format 2_3 field configuration type by higher layer parameter </w:t>
            </w:r>
            <w:r w:rsidRPr="009F639D">
              <w:rPr>
                <w:rFonts w:eastAsia="DengXian"/>
                <w:i/>
                <w:lang w:val="x-none"/>
              </w:rPr>
              <w:t>typeA</w:t>
            </w:r>
            <w:r w:rsidRPr="009F639D">
              <w:rPr>
                <w:rFonts w:eastAsia="DengXian"/>
                <w:lang w:val="x-none"/>
              </w:rPr>
              <w:t xml:space="preserve"> or higher layer parameter </w:t>
            </w:r>
            <w:r w:rsidRPr="009F639D">
              <w:rPr>
                <w:rFonts w:eastAsia="DengXian"/>
                <w:i/>
                <w:lang w:val="x-none"/>
              </w:rPr>
              <w:t>typeB</w:t>
            </w:r>
          </w:p>
          <w:p w14:paraId="7D5E4018" w14:textId="77777777" w:rsidR="00CC7DB4" w:rsidRPr="009F639D" w:rsidRDefault="00CC7DB4" w:rsidP="00CC7DB4">
            <w:pPr>
              <w:ind w:left="851" w:hanging="284"/>
              <w:rPr>
                <w:rFonts w:eastAsia="DengXian"/>
                <w:lang w:val="x-none"/>
              </w:rPr>
            </w:pPr>
            <w:r w:rsidRPr="009F639D">
              <w:rPr>
                <w:rFonts w:eastAsia="DengXian"/>
                <w:lang w:val="x-none"/>
              </w:rPr>
              <w:t>-</w:t>
            </w:r>
            <w:r w:rsidRPr="009F639D">
              <w:rPr>
                <w:rFonts w:eastAsia="DengXian"/>
                <w:lang w:val="x-none"/>
              </w:rPr>
              <w:tab/>
              <w:t xml:space="preserve">for higher layer parameter </w:t>
            </w:r>
            <w:r w:rsidRPr="009F639D">
              <w:rPr>
                <w:rFonts w:eastAsia="DengXian"/>
                <w:i/>
                <w:lang w:val="x-none"/>
              </w:rPr>
              <w:t>typeA</w:t>
            </w:r>
            <w:r w:rsidRPr="009F639D">
              <w:rPr>
                <w:rFonts w:eastAsia="DengXian"/>
                <w:lang w:val="x-none"/>
              </w:rPr>
              <w:t xml:space="preserve">, an index for a set of serving cells is provided by higher layer parameter </w:t>
            </w:r>
            <w:r w:rsidRPr="009F639D">
              <w:rPr>
                <w:rFonts w:eastAsia="DengXian"/>
                <w:i/>
                <w:lang w:val="x-none"/>
              </w:rPr>
              <w:t>cc-SetIndex</w:t>
            </w:r>
            <w:r w:rsidRPr="009F639D">
              <w:rPr>
                <w:rFonts w:eastAsia="DengXian"/>
                <w:lang w:val="x-none"/>
              </w:rPr>
              <w:t xml:space="preserve">, indexes of serving cells in the set of serving cells are provided by higher layer parameter </w:t>
            </w:r>
            <w:r w:rsidRPr="009F639D">
              <w:rPr>
                <w:rFonts w:eastAsia="DengXian"/>
                <w:i/>
                <w:lang w:val="x-none"/>
              </w:rPr>
              <w:t>cc-IndexInOneCC-Set</w:t>
            </w:r>
            <w:r w:rsidRPr="009F639D">
              <w:rPr>
                <w:rFonts w:eastAsia="DengXian"/>
                <w:lang w:val="x-none"/>
              </w:rPr>
              <w:t xml:space="preserve">, and a DCI format 2_3 field includes a TPC command for each serving cell from the set of serving cells and can also include a SRS request for SRS transmission on the set of serving cells </w:t>
            </w:r>
          </w:p>
          <w:p w14:paraId="23CDCEF5" w14:textId="77777777" w:rsidR="00CC7DB4" w:rsidRPr="009F639D" w:rsidRDefault="00CC7DB4" w:rsidP="00CC7DB4">
            <w:pPr>
              <w:ind w:left="851" w:hanging="284"/>
              <w:rPr>
                <w:rFonts w:eastAsia="DengXian"/>
                <w:lang w:val="x-none"/>
              </w:rPr>
            </w:pPr>
            <w:r w:rsidRPr="009F639D">
              <w:rPr>
                <w:rFonts w:eastAsia="DengXian"/>
                <w:lang w:val="x-none"/>
              </w:rPr>
              <w:t>-</w:t>
            </w:r>
            <w:r w:rsidRPr="009F639D">
              <w:rPr>
                <w:rFonts w:eastAsia="DengXian"/>
                <w:lang w:val="x-none"/>
              </w:rPr>
              <w:tab/>
              <w:t xml:space="preserve">for higher layer parameter </w:t>
            </w:r>
            <w:r w:rsidRPr="009F639D">
              <w:rPr>
                <w:rFonts w:eastAsia="DengXian"/>
                <w:i/>
                <w:lang w:val="x-none"/>
              </w:rPr>
              <w:t>typeB</w:t>
            </w:r>
            <w:r w:rsidRPr="009F639D">
              <w:rPr>
                <w:rFonts w:eastAsia="DengXian"/>
                <w:lang w:val="x-none"/>
              </w:rPr>
              <w:t>, DCI format 2_3 field includes a TPC command for a serving cell index and can also include a SRS request for SRS transmission on the serving cell</w:t>
            </w:r>
            <w:del w:id="118" w:author="作成者">
              <w:r w:rsidRPr="009F639D" w:rsidDel="009F639D">
                <w:rPr>
                  <w:rFonts w:eastAsia="DengXian"/>
                  <w:lang w:val="x-none"/>
                </w:rPr>
                <w:delText xml:space="preserve"> - a mapping between a serving cell index for SRS transmission and a DCI format 2_3 field is provided by higher layer parameter </w:delText>
              </w:r>
              <w:r w:rsidRPr="009F639D" w:rsidDel="009F639D">
                <w:rPr>
                  <w:rFonts w:eastAsia="DengXian"/>
                  <w:i/>
                  <w:lang w:val="x-none"/>
                </w:rPr>
                <w:delText>srs-CellToSFI</w:delText>
              </w:r>
            </w:del>
          </w:p>
          <w:p w14:paraId="298958C2" w14:textId="77777777" w:rsidR="00CC7DB4" w:rsidRPr="009F639D" w:rsidRDefault="00CC7DB4" w:rsidP="00CC7DB4">
            <w:pPr>
              <w:ind w:left="568" w:hanging="284"/>
              <w:rPr>
                <w:rFonts w:eastAsia="DengXian"/>
                <w:lang w:val="x-none"/>
              </w:rPr>
            </w:pPr>
            <w:r w:rsidRPr="009F639D">
              <w:rPr>
                <w:rFonts w:eastAsia="DengXian"/>
                <w:lang w:val="x-none"/>
              </w:rPr>
              <w:t>-</w:t>
            </w:r>
            <w:r w:rsidRPr="009F639D">
              <w:rPr>
                <w:rFonts w:eastAsia="DengXian"/>
                <w:lang w:val="x-none"/>
              </w:rPr>
              <w:tab/>
              <w:t xml:space="preserve">an indication for a serving cell for whether or not a field in DCI format 2_3 includes a SRS request by higher layer parameter </w:t>
            </w:r>
            <w:r w:rsidRPr="009F639D">
              <w:rPr>
                <w:rFonts w:eastAsia="DengXian"/>
                <w:i/>
                <w:lang w:val="x-none"/>
              </w:rPr>
              <w:t>fieldTypeFormat2-3</w:t>
            </w:r>
            <w:r w:rsidRPr="009F639D">
              <w:rPr>
                <w:rFonts w:eastAsia="DengXian"/>
                <w:lang w:val="x-none"/>
              </w:rPr>
              <w:t xml:space="preserve"> where a value of 0/1 indicates absence/presence of the SRS request – a mapping for a 2 bit SRS request to SRS resource sets is as provided in [6, TS 38.214]</w:t>
            </w:r>
          </w:p>
          <w:p w14:paraId="151ED675" w14:textId="77777777" w:rsidR="00CC7DB4" w:rsidRPr="009F639D" w:rsidRDefault="00CC7DB4" w:rsidP="00CC7DB4">
            <w:pPr>
              <w:ind w:left="568" w:hanging="284"/>
              <w:rPr>
                <w:rFonts w:eastAsia="DengXian"/>
                <w:lang w:val="x-none"/>
              </w:rPr>
            </w:pPr>
            <w:r w:rsidRPr="009F639D">
              <w:rPr>
                <w:rFonts w:eastAsia="DengXian"/>
                <w:lang w:val="x-none"/>
              </w:rPr>
              <w:t>-</w:t>
            </w:r>
            <w:r w:rsidRPr="009F639D">
              <w:rPr>
                <w:rFonts w:eastAsia="DengXian"/>
                <w:lang w:val="x-none"/>
              </w:rPr>
              <w:tab/>
              <w:t xml:space="preserve">an index for a location in DCI format 2_3 of a first bit for a field by higher layer parameter </w:t>
            </w:r>
            <w:r w:rsidRPr="009F639D">
              <w:rPr>
                <w:rFonts w:eastAsia="DengXian"/>
                <w:i/>
                <w:lang w:val="x-none"/>
              </w:rPr>
              <w:t>startingBitOfFormat2-3</w:t>
            </w:r>
          </w:p>
          <w:p w14:paraId="5B160106" w14:textId="77777777" w:rsidR="00CC7DB4" w:rsidRDefault="00CC7DB4" w:rsidP="00CC7DB4">
            <w:pPr>
              <w:rPr>
                <w:rFonts w:eastAsiaTheme="minorEastAsia"/>
                <w:color w:val="000000"/>
                <w:lang w:eastAsia="zh-CN"/>
              </w:rPr>
            </w:pPr>
            <w:r>
              <w:t xml:space="preserve"> </w:t>
            </w:r>
            <w:r>
              <w:rPr>
                <w:rFonts w:eastAsiaTheme="minorEastAsia"/>
                <w:color w:val="000000"/>
                <w:lang w:eastAsia="zh-CN"/>
              </w:rPr>
              <w:t>…</w:t>
            </w:r>
          </w:p>
          <w:p w14:paraId="763217B2" w14:textId="77777777" w:rsidR="00CC7DB4" w:rsidRPr="005D0D65" w:rsidRDefault="00CC7DB4" w:rsidP="00CC7DB4">
            <w:pPr>
              <w:spacing w:before="120"/>
              <w:jc w:val="both"/>
              <w:rPr>
                <w:rFonts w:eastAsiaTheme="minorEastAsia"/>
                <w:lang w:eastAsia="zh-CN"/>
              </w:rPr>
            </w:pPr>
            <w:r w:rsidRPr="005D0D65">
              <w:rPr>
                <w:rFonts w:eastAsiaTheme="minorEastAsia"/>
                <w:lang w:eastAsia="zh-CN"/>
              </w:rPr>
              <w:t>&gt;&gt;&gt; End text proposal &gt;&gt;&gt;</w:t>
            </w:r>
          </w:p>
          <w:p w14:paraId="6C75149C" w14:textId="77777777" w:rsidR="00CC7DB4" w:rsidRDefault="00CC7DB4" w:rsidP="00923CC5"/>
        </w:tc>
      </w:tr>
    </w:tbl>
    <w:p w14:paraId="62B7E535" w14:textId="43E119C4" w:rsidR="00CC7DB4" w:rsidRDefault="00CC7DB4" w:rsidP="00923CC5"/>
    <w:p w14:paraId="5C46763F" w14:textId="155AE924" w:rsidR="00CC7DB4" w:rsidRDefault="00CC7DB4" w:rsidP="00923CC5"/>
    <w:p w14:paraId="3411CDF4" w14:textId="77777777" w:rsidR="00923CC5" w:rsidRDefault="00923CC5" w:rsidP="00923C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923CC5" w14:paraId="7DE5216E" w14:textId="77777777" w:rsidTr="00352C6B">
        <w:tc>
          <w:tcPr>
            <w:tcW w:w="2235" w:type="dxa"/>
          </w:tcPr>
          <w:p w14:paraId="2A16C6B5" w14:textId="77777777" w:rsidR="00923CC5" w:rsidRDefault="00923CC5" w:rsidP="00352C6B">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46D1E904" w14:textId="77777777" w:rsidR="00923CC5" w:rsidRDefault="00923CC5" w:rsidP="00352C6B">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923CC5" w14:paraId="62D085CD" w14:textId="77777777" w:rsidTr="00352C6B">
        <w:tc>
          <w:tcPr>
            <w:tcW w:w="2235" w:type="dxa"/>
          </w:tcPr>
          <w:p w14:paraId="5A407724" w14:textId="774F0C86" w:rsidR="00923CC5" w:rsidRDefault="003B1932" w:rsidP="00352C6B">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7627756B" w14:textId="2EA06AD0" w:rsidR="00923CC5" w:rsidRDefault="003B1932"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923CC5" w14:paraId="0256BE59" w14:textId="77777777" w:rsidTr="00352C6B">
        <w:tc>
          <w:tcPr>
            <w:tcW w:w="2235" w:type="dxa"/>
          </w:tcPr>
          <w:p w14:paraId="74A9F418" w14:textId="5854BE1E" w:rsidR="00923CC5" w:rsidRDefault="003C3D53"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370628C4" w14:textId="460E65DB" w:rsidR="00923CC5" w:rsidRDefault="003C3D53"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497BED" w14:paraId="7A878258" w14:textId="77777777" w:rsidTr="00352C6B">
        <w:tc>
          <w:tcPr>
            <w:tcW w:w="2235" w:type="dxa"/>
          </w:tcPr>
          <w:p w14:paraId="68B9BA59" w14:textId="3BA06035" w:rsidR="00497BED" w:rsidRDefault="00497BED"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vivo</w:t>
            </w:r>
          </w:p>
        </w:tc>
        <w:tc>
          <w:tcPr>
            <w:tcW w:w="7935" w:type="dxa"/>
          </w:tcPr>
          <w:p w14:paraId="382EE803" w14:textId="12979CDC" w:rsidR="00497BED" w:rsidRDefault="00497BED"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bl>
    <w:p w14:paraId="54D11953" w14:textId="77777777" w:rsidR="00923CC5" w:rsidRDefault="00923CC5" w:rsidP="00923CC5"/>
    <w:p w14:paraId="74C55972" w14:textId="77777777" w:rsidR="00923CC5" w:rsidRPr="00EA3EC5" w:rsidRDefault="00923CC5" w:rsidP="00923CC5"/>
    <w:p w14:paraId="52056885" w14:textId="77777777" w:rsidR="00923CC5" w:rsidRDefault="00923CC5" w:rsidP="00923CC5">
      <w:r>
        <w:rPr>
          <w:rFonts w:hint="eastAsia"/>
        </w:rPr>
        <w:t>/**********************************</w:t>
      </w:r>
    </w:p>
    <w:p w14:paraId="348784C4" w14:textId="77777777" w:rsidR="00923CC5" w:rsidRDefault="00923CC5" w:rsidP="00923CC5"/>
    <w:p w14:paraId="4DFD33DC" w14:textId="77777777" w:rsidR="00923CC5" w:rsidRDefault="00923CC5" w:rsidP="00923CC5"/>
    <w:p w14:paraId="05BB64E7" w14:textId="77777777" w:rsidR="00923CC5" w:rsidRDefault="00923CC5" w:rsidP="00923CC5">
      <w:r>
        <w:t>***********************************/</w:t>
      </w:r>
    </w:p>
    <w:p w14:paraId="011AAD91" w14:textId="77777777" w:rsidR="00923CC5" w:rsidRDefault="00923CC5" w:rsidP="00923CC5"/>
    <w:p w14:paraId="77813743" w14:textId="77777777" w:rsidR="00923CC5" w:rsidRDefault="00923CC5" w:rsidP="00923CC5"/>
    <w:p w14:paraId="22A69037" w14:textId="18057921" w:rsidR="00923CC5" w:rsidRPr="005C3759" w:rsidRDefault="00EB4A6C" w:rsidP="00923CC5">
      <w:pPr>
        <w:pStyle w:val="111Style2"/>
        <w:numPr>
          <w:ilvl w:val="0"/>
          <w:numId w:val="15"/>
        </w:numPr>
        <w:rPr>
          <w:rFonts w:eastAsia="ＭＳ 明朝"/>
        </w:rPr>
      </w:pPr>
      <w:r>
        <w:rPr>
          <w:rFonts w:eastAsia="ＭＳ 明朝" w:hint="eastAsia"/>
        </w:rPr>
        <w:t>Discussion point 13-1</w:t>
      </w:r>
      <w:r w:rsidR="00923CC5">
        <w:rPr>
          <w:rFonts w:eastAsia="ＭＳ 明朝"/>
        </w:rPr>
        <w:t xml:space="preserve">: </w:t>
      </w:r>
      <w:r w:rsidR="00DB3295">
        <w:rPr>
          <w:rFonts w:eastAsia="ＭＳ 明朝"/>
        </w:rPr>
        <w:t>UE antenna switching</w:t>
      </w:r>
      <w:r w:rsidR="006A30E2">
        <w:rPr>
          <w:rFonts w:eastAsia="ＭＳ 明朝"/>
        </w:rPr>
        <w:t xml:space="preserve"> (1): Clarification</w:t>
      </w:r>
    </w:p>
    <w:p w14:paraId="6AF75875" w14:textId="77777777" w:rsidR="00923CC5" w:rsidRDefault="00923CC5" w:rsidP="00923CC5"/>
    <w:p w14:paraId="2E096F79" w14:textId="77777777" w:rsidR="00923CC5" w:rsidRDefault="00923CC5" w:rsidP="00923CC5">
      <w:pPr>
        <w:pStyle w:val="12"/>
        <w:numPr>
          <w:ilvl w:val="0"/>
          <w:numId w:val="16"/>
        </w:numPr>
        <w:ind w:firstLineChars="0"/>
      </w:pPr>
      <w:r>
        <w:t>Description:</w:t>
      </w:r>
    </w:p>
    <w:p w14:paraId="3B064F3F" w14:textId="42FD4E47" w:rsidR="00923CC5" w:rsidRDefault="00DB3295" w:rsidP="00923CC5">
      <w:r>
        <w:rPr>
          <w:rFonts w:hint="eastAsia"/>
        </w:rPr>
        <w:t>Intel</w:t>
      </w:r>
      <w:r w:rsidR="00F52FDB">
        <w:t xml:space="preserve"> and Ericsson</w:t>
      </w:r>
      <w:r>
        <w:rPr>
          <w:rFonts w:hint="eastAsia"/>
        </w:rPr>
        <w:t xml:space="preserve"> </w:t>
      </w:r>
      <w:r w:rsidR="00674C07">
        <w:t>provide</w:t>
      </w:r>
      <w:r>
        <w:rPr>
          <w:rFonts w:hint="eastAsia"/>
        </w:rPr>
        <w:t xml:space="preserve"> more clear </w:t>
      </w:r>
      <w:r>
        <w:t>description</w:t>
      </w:r>
      <w:r>
        <w:rPr>
          <w:rFonts w:hint="eastAsia"/>
        </w:rPr>
        <w:t xml:space="preserve"> </w:t>
      </w:r>
      <w:r>
        <w:t>on TS 38.214 section 6.2.1.2 UE sounding procedure for DL CSI acquisition</w:t>
      </w:r>
      <w:r w:rsidR="00EF189F">
        <w:t>.</w:t>
      </w:r>
      <w:r w:rsidR="00A26A5C">
        <w:t xml:space="preserve"> ZTE also provided similar clarification in previous </w:t>
      </w:r>
      <w:proofErr w:type="gramStart"/>
      <w:r w:rsidR="00A26A5C">
        <w:t>meeting(</w:t>
      </w:r>
      <w:proofErr w:type="gramEnd"/>
      <w:r w:rsidR="00A26A5C">
        <w:t>R1-1808197).</w:t>
      </w:r>
    </w:p>
    <w:p w14:paraId="600924F8" w14:textId="7F385C97" w:rsidR="00DB3295" w:rsidRDefault="00DB3295" w:rsidP="00923CC5"/>
    <w:p w14:paraId="30450AD0" w14:textId="63BC8E13" w:rsidR="00DB3295" w:rsidRDefault="00DB3295" w:rsidP="00923CC5"/>
    <w:p w14:paraId="53A357CD" w14:textId="59955912" w:rsidR="00DB3295" w:rsidRDefault="006E638C" w:rsidP="00923CC5">
      <w:r>
        <w:t>From Intel and Ericsson</w:t>
      </w:r>
    </w:p>
    <w:p w14:paraId="1CDF0194" w14:textId="0B50CA9F" w:rsidR="006E638C" w:rsidRDefault="00203C65" w:rsidP="00923CC5">
      <w:r w:rsidRPr="00203C65">
        <w:rPr>
          <w:rFonts w:hint="eastAsia"/>
          <w:highlight w:val="cyan"/>
        </w:rPr>
        <w:t>Possible agreement</w:t>
      </w:r>
    </w:p>
    <w:tbl>
      <w:tblPr>
        <w:tblStyle w:val="aff0"/>
        <w:tblW w:w="0" w:type="auto"/>
        <w:tblLook w:val="04A0" w:firstRow="1" w:lastRow="0" w:firstColumn="1" w:lastColumn="0" w:noHBand="0" w:noVBand="1"/>
      </w:tblPr>
      <w:tblGrid>
        <w:gridCol w:w="10170"/>
      </w:tblGrid>
      <w:tr w:rsidR="006E638C" w14:paraId="6EFEE29C" w14:textId="77777777" w:rsidTr="006E638C">
        <w:tc>
          <w:tcPr>
            <w:tcW w:w="10170" w:type="dxa"/>
          </w:tcPr>
          <w:p w14:paraId="4C3EE2AD" w14:textId="77777777" w:rsidR="006E638C" w:rsidRPr="00CF00F1" w:rsidRDefault="006E638C" w:rsidP="006E638C">
            <w:pPr>
              <w:pStyle w:val="ab"/>
              <w:spacing w:before="120" w:after="0"/>
              <w:rPr>
                <w:rFonts w:cs="Times"/>
              </w:rPr>
            </w:pPr>
            <w:r w:rsidRPr="00436A0D">
              <w:rPr>
                <w:rFonts w:cs="Times"/>
                <w:highlight w:val="yellow"/>
              </w:rPr>
              <w:t>&gt;&gt;&gt; Text Proposal for 38.214 Section 6.2.1.2</w:t>
            </w:r>
          </w:p>
          <w:p w14:paraId="238AD24D" w14:textId="77777777" w:rsidR="006E638C" w:rsidRDefault="006E638C" w:rsidP="006E638C">
            <w:pPr>
              <w:pStyle w:val="4"/>
              <w:jc w:val="left"/>
              <w:outlineLvl w:val="3"/>
              <w:rPr>
                <w:color w:val="000000"/>
              </w:rPr>
            </w:pPr>
            <w:r>
              <w:rPr>
                <w:color w:val="000000"/>
              </w:rPr>
              <w:t>6.2.1.2</w:t>
            </w:r>
            <w:r>
              <w:rPr>
                <w:color w:val="000000"/>
              </w:rPr>
              <w:tab/>
              <w:t>UE sounding procedure for DL CSI acquisition</w:t>
            </w:r>
          </w:p>
          <w:p w14:paraId="1FB2AA71" w14:textId="77777777" w:rsidR="006E638C" w:rsidRPr="00CF00F1" w:rsidRDefault="006E638C" w:rsidP="006E638C">
            <w:pPr>
              <w:rPr>
                <w:color w:val="000000"/>
                <w:lang w:eastAsia="zh-CN"/>
              </w:rPr>
            </w:pPr>
            <w:r w:rsidRPr="00CF00F1">
              <w:rPr>
                <w:color w:val="000000"/>
              </w:rPr>
              <w:t xml:space="preserve">When the UE is configured with the higher layer parameter </w:t>
            </w:r>
            <w:r w:rsidRPr="00CF00F1">
              <w:rPr>
                <w:i/>
                <w:color w:val="000000"/>
              </w:rPr>
              <w:t>usage</w:t>
            </w:r>
            <w:r w:rsidRPr="00CF00F1">
              <w:rPr>
                <w:color w:val="000000"/>
              </w:rPr>
              <w:t xml:space="preserve"> in </w:t>
            </w:r>
            <w:r w:rsidRPr="00CF00F1">
              <w:rPr>
                <w:i/>
                <w:color w:val="000000"/>
              </w:rPr>
              <w:t xml:space="preserve">SRS-ResourceSet </w:t>
            </w:r>
            <w:r w:rsidRPr="00CF00F1">
              <w:rPr>
                <w:color w:val="000000"/>
              </w:rPr>
              <w:t>set as 'antennaSwitching', the UE may be configured</w:t>
            </w:r>
            <w:r w:rsidRPr="00CF00F1">
              <w:rPr>
                <w:color w:val="000000"/>
                <w:lang w:eastAsia="zh-CN"/>
              </w:rPr>
              <w:t xml:space="preserve"> with one of the following configurations depending on the indicated UE capability ('</w:t>
            </w:r>
            <w:r w:rsidRPr="00CF00F1">
              <w:rPr>
                <w:lang w:eastAsia="zh-CN"/>
              </w:rPr>
              <w:t>1T2R', '2T4R', '1T4R', '1T4R/2T4R', or 'T=R'</w:t>
            </w:r>
            <w:r w:rsidRPr="00CF00F1">
              <w:rPr>
                <w:color w:val="000000"/>
                <w:lang w:eastAsia="zh-CN"/>
              </w:rPr>
              <w:t>):</w:t>
            </w:r>
          </w:p>
          <w:p w14:paraId="24417C0E" w14:textId="77777777" w:rsidR="006E638C" w:rsidRPr="00CF00F1" w:rsidRDefault="006E638C" w:rsidP="006E638C">
            <w:pPr>
              <w:pStyle w:val="B1"/>
              <w:rPr>
                <w:lang w:eastAsia="en-US"/>
              </w:rPr>
            </w:pPr>
            <w:r w:rsidRPr="00CF00F1">
              <w:rPr>
                <w:rFonts w:eastAsia="ＭＳ 明朝"/>
                <w:iCs/>
              </w:rPr>
              <w:t>-</w:t>
            </w:r>
            <w:r w:rsidRPr="00CF00F1">
              <w:rPr>
                <w:rFonts w:eastAsia="ＭＳ 明朝"/>
                <w:iCs/>
              </w:rPr>
              <w:tab/>
            </w:r>
            <w:r w:rsidRPr="00436A0D">
              <w:rPr>
                <w:rFonts w:eastAsia="ＭＳ 明朝"/>
                <w:iCs/>
                <w:color w:val="FF0000"/>
                <w:u w:val="single"/>
              </w:rPr>
              <w:t>For 1T2R,</w:t>
            </w:r>
            <w:r w:rsidRPr="00CF00F1">
              <w:rPr>
                <w:rFonts w:eastAsia="ＭＳ 明朝"/>
                <w:iCs/>
                <w:color w:val="FF0000"/>
              </w:rPr>
              <w:t xml:space="preserve"> </w:t>
            </w:r>
            <w:r w:rsidRPr="00CF00F1">
              <w:rPr>
                <w:rFonts w:eastAsia="ＭＳ 明朝"/>
                <w:iCs/>
                <w:color w:val="000000" w:themeColor="text1"/>
              </w:rPr>
              <w:t xml:space="preserve">up to two SRS resource sets configured with a different value for the higher layer parameter </w:t>
            </w:r>
            <w:r w:rsidRPr="00CF00F1">
              <w:rPr>
                <w:rFonts w:eastAsia="ＭＳ 明朝"/>
                <w:i/>
                <w:iCs/>
                <w:color w:val="000000" w:themeColor="text1"/>
              </w:rPr>
              <w:t>resourceType</w:t>
            </w:r>
            <w:r w:rsidRPr="00CF00F1">
              <w:rPr>
                <w:rFonts w:eastAsia="ＭＳ 明朝"/>
                <w:iCs/>
                <w:color w:val="000000" w:themeColor="text1"/>
              </w:rPr>
              <w:t xml:space="preserve"> in </w:t>
            </w:r>
            <w:r w:rsidRPr="00CF00F1">
              <w:rPr>
                <w:rFonts w:eastAsia="ＭＳ 明朝"/>
                <w:i/>
                <w:iCs/>
                <w:color w:val="000000" w:themeColor="text1"/>
              </w:rPr>
              <w:t>SRS-ResourceSet</w:t>
            </w:r>
            <w:r w:rsidRPr="00CF00F1">
              <w:rPr>
                <w:rFonts w:eastAsia="ＭＳ 明朝"/>
                <w:iCs/>
                <w:color w:val="000000" w:themeColor="text1"/>
              </w:rPr>
              <w:t xml:space="preserve"> set, where each set has </w:t>
            </w:r>
            <w:r w:rsidRPr="00CF00F1">
              <w:t xml:space="preserve">two SRS resources transmitted in different symbols, each SRS resource </w:t>
            </w:r>
            <w:r>
              <w:rPr>
                <w:lang w:val="en-GB"/>
              </w:rPr>
              <w:t xml:space="preserve">in a given set </w:t>
            </w:r>
            <w:r w:rsidRPr="00CF00F1">
              <w:t>consisting of a single SRS port</w:t>
            </w:r>
            <w:r>
              <w:rPr>
                <w:lang w:val="en-GB"/>
              </w:rPr>
              <w:t>, and the SRS port of the second resource in the set is associated with a different UE antenna port than the SRS port of the first resource in the same set,</w:t>
            </w:r>
            <w:r w:rsidRPr="00CF00F1">
              <w:t xml:space="preserve"> or</w:t>
            </w:r>
          </w:p>
          <w:p w14:paraId="7F40F81A" w14:textId="77777777" w:rsidR="006E638C" w:rsidRPr="00CF00F1" w:rsidRDefault="006E638C" w:rsidP="006E638C">
            <w:pPr>
              <w:pStyle w:val="B1"/>
            </w:pPr>
            <w:r w:rsidRPr="00CF00F1">
              <w:rPr>
                <w:rFonts w:eastAsia="ＭＳ 明朝"/>
                <w:iCs/>
              </w:rPr>
              <w:t>-</w:t>
            </w:r>
            <w:r w:rsidRPr="00CF00F1">
              <w:rPr>
                <w:rFonts w:eastAsia="ＭＳ 明朝"/>
                <w:iCs/>
              </w:rPr>
              <w:tab/>
            </w:r>
            <w:r w:rsidRPr="00436A0D">
              <w:rPr>
                <w:rFonts w:eastAsia="ＭＳ 明朝"/>
                <w:iCs/>
                <w:color w:val="FF0000"/>
                <w:u w:val="single"/>
              </w:rPr>
              <w:t>For 2T4R</w:t>
            </w:r>
            <w:r w:rsidRPr="00CF00F1">
              <w:rPr>
                <w:rFonts w:eastAsia="ＭＳ 明朝"/>
                <w:iCs/>
                <w:color w:val="FF0000"/>
              </w:rPr>
              <w:t xml:space="preserve">, </w:t>
            </w:r>
            <w:r w:rsidRPr="00CF00F1">
              <w:rPr>
                <w:rFonts w:eastAsia="ＭＳ 明朝"/>
                <w:iCs/>
                <w:color w:val="000000" w:themeColor="text1"/>
              </w:rPr>
              <w:t xml:space="preserve">up to two SRS resource sets configured with a different value for the higher layer parameter </w:t>
            </w:r>
            <w:r w:rsidRPr="00CF00F1">
              <w:rPr>
                <w:rFonts w:eastAsia="ＭＳ 明朝"/>
                <w:i/>
                <w:iCs/>
                <w:color w:val="000000" w:themeColor="text1"/>
              </w:rPr>
              <w:t>resourceType</w:t>
            </w:r>
            <w:r w:rsidRPr="00CF00F1">
              <w:rPr>
                <w:rFonts w:eastAsia="ＭＳ 明朝"/>
                <w:iCs/>
                <w:color w:val="000000" w:themeColor="text1"/>
              </w:rPr>
              <w:t xml:space="preserve"> in </w:t>
            </w:r>
            <w:r w:rsidRPr="00CF00F1">
              <w:rPr>
                <w:rFonts w:eastAsia="ＭＳ 明朝"/>
                <w:i/>
                <w:iCs/>
                <w:color w:val="000000" w:themeColor="text1"/>
              </w:rPr>
              <w:t>SRS-ResourceSet</w:t>
            </w:r>
            <w:r w:rsidRPr="00CF00F1">
              <w:rPr>
                <w:rFonts w:eastAsia="ＭＳ 明朝"/>
                <w:iCs/>
                <w:color w:val="000000" w:themeColor="text1"/>
              </w:rPr>
              <w:t xml:space="preserve"> set, where each</w:t>
            </w:r>
            <w:r w:rsidRPr="00CF00F1">
              <w:rPr>
                <w:rFonts w:eastAsia="ＭＳ 明朝"/>
                <w:iCs/>
              </w:rPr>
              <w:t xml:space="preserve"> SRS resource set has </w:t>
            </w:r>
            <w:r w:rsidRPr="00CF00F1">
              <w:t xml:space="preserve">two SRS resources transmitted in different symbols, each SRS resource </w:t>
            </w:r>
            <w:r>
              <w:rPr>
                <w:lang w:val="en-GB"/>
              </w:rPr>
              <w:t xml:space="preserve">in a given set </w:t>
            </w:r>
            <w:r w:rsidRPr="00CF00F1">
              <w:t>consisting of two SRS ports</w:t>
            </w:r>
            <w:r>
              <w:rPr>
                <w:lang w:val="en-GB"/>
              </w:rPr>
              <w:t>, and</w:t>
            </w:r>
            <w:r w:rsidRPr="00CF00F1">
              <w:t xml:space="preserve"> the </w:t>
            </w:r>
            <w:r>
              <w:rPr>
                <w:lang w:val="en-GB"/>
              </w:rPr>
              <w:t xml:space="preserve">SRS </w:t>
            </w:r>
            <w:r w:rsidRPr="00CF00F1">
              <w:t xml:space="preserve">port pair of the second resource is associated with a different UE antenna </w:t>
            </w:r>
            <w:r>
              <w:rPr>
                <w:lang w:val="en-GB"/>
              </w:rPr>
              <w:t xml:space="preserve">port </w:t>
            </w:r>
            <w:r w:rsidRPr="00CF00F1">
              <w:t xml:space="preserve">pair than the </w:t>
            </w:r>
            <w:r>
              <w:rPr>
                <w:lang w:val="en-GB"/>
              </w:rPr>
              <w:t xml:space="preserve">SRS </w:t>
            </w:r>
            <w:r w:rsidRPr="00CF00F1">
              <w:t>port pair of the first resource, or</w:t>
            </w:r>
          </w:p>
          <w:p w14:paraId="7A7B0789" w14:textId="77777777" w:rsidR="006E638C" w:rsidRDefault="006E638C" w:rsidP="006E638C">
            <w:pPr>
              <w:pStyle w:val="B1"/>
              <w:rPr>
                <w:lang w:val="en-GB"/>
              </w:rPr>
            </w:pPr>
            <w:r w:rsidRPr="00CF00F1">
              <w:rPr>
                <w:rFonts w:eastAsia="ＭＳ 明朝"/>
                <w:iCs/>
              </w:rPr>
              <w:t>-</w:t>
            </w:r>
            <w:r w:rsidRPr="00CF00F1">
              <w:rPr>
                <w:rFonts w:eastAsia="ＭＳ 明朝"/>
                <w:iCs/>
              </w:rPr>
              <w:tab/>
            </w:r>
            <w:r w:rsidRPr="00436A0D">
              <w:rPr>
                <w:rFonts w:eastAsia="ＭＳ 明朝"/>
                <w:iCs/>
                <w:color w:val="FF0000"/>
                <w:u w:val="single"/>
              </w:rPr>
              <w:t>For 1T4R,</w:t>
            </w:r>
            <w:r w:rsidRPr="00CF00F1">
              <w:rPr>
                <w:rFonts w:eastAsia="ＭＳ 明朝"/>
                <w:iCs/>
                <w:color w:val="FF0000"/>
              </w:rPr>
              <w:t xml:space="preserve"> </w:t>
            </w:r>
            <w:r w:rsidRPr="00CF00F1">
              <w:rPr>
                <w:rFonts w:eastAsia="ＭＳ 明朝"/>
                <w:iCs/>
              </w:rPr>
              <w:t xml:space="preserve">zero or one SRS resource set configured with higher layer parameter </w:t>
            </w:r>
            <w:r w:rsidRPr="00CF00F1">
              <w:rPr>
                <w:rFonts w:eastAsia="ＭＳ 明朝"/>
                <w:i/>
                <w:iCs/>
              </w:rPr>
              <w:t>resourceType</w:t>
            </w:r>
            <w:r w:rsidRPr="00CF00F1">
              <w:rPr>
                <w:rFonts w:eastAsia="ＭＳ 明朝"/>
                <w:iCs/>
              </w:rPr>
              <w:t xml:space="preserve"> in </w:t>
            </w:r>
            <w:r w:rsidRPr="00CF00F1">
              <w:rPr>
                <w:rFonts w:eastAsia="ＭＳ 明朝"/>
                <w:i/>
                <w:iCs/>
              </w:rPr>
              <w:t>SRS-ResourceSet</w:t>
            </w:r>
            <w:r w:rsidRPr="00CF00F1">
              <w:rPr>
                <w:rFonts w:eastAsia="ＭＳ 明朝"/>
                <w:iCs/>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5CDD09FB" w14:textId="77777777" w:rsidR="006E638C" w:rsidRDefault="006E638C" w:rsidP="006E638C">
            <w:pPr>
              <w:pStyle w:val="B1"/>
              <w:rPr>
                <w:color w:val="000000" w:themeColor="text1"/>
                <w:lang w:val="en-GB"/>
              </w:rPr>
            </w:pPr>
            <w:r w:rsidRPr="00CF00F1">
              <w:rPr>
                <w:rFonts w:eastAsia="ＭＳ 明朝"/>
                <w:iCs/>
                <w:color w:val="000000" w:themeColor="text1"/>
              </w:rPr>
              <w:t>-</w:t>
            </w:r>
            <w:r w:rsidRPr="00CF00F1">
              <w:rPr>
                <w:rFonts w:eastAsia="ＭＳ 明朝"/>
                <w:iCs/>
                <w:color w:val="000000" w:themeColor="text1"/>
              </w:rPr>
              <w:tab/>
            </w:r>
            <w:r w:rsidRPr="00436A0D">
              <w:rPr>
                <w:rFonts w:eastAsia="ＭＳ 明朝"/>
                <w:iCs/>
                <w:color w:val="FF0000"/>
                <w:u w:val="single"/>
              </w:rPr>
              <w:t>For 1T4R</w:t>
            </w:r>
            <w:r w:rsidRPr="00CF00F1">
              <w:rPr>
                <w:rFonts w:eastAsia="ＭＳ 明朝"/>
                <w:iCs/>
                <w:color w:val="FF0000"/>
              </w:rPr>
              <w:t xml:space="preserve">, </w:t>
            </w:r>
            <w:r w:rsidRPr="00CF00F1">
              <w:rPr>
                <w:rFonts w:eastAsia="ＭＳ 明朝"/>
                <w:iCs/>
                <w:color w:val="000000" w:themeColor="text1"/>
              </w:rPr>
              <w:t xml:space="preserve">zero or two SRS resource sets each configured with higher layer parameter </w:t>
            </w:r>
            <w:r w:rsidRPr="00CF00F1">
              <w:rPr>
                <w:rFonts w:eastAsia="ＭＳ 明朝"/>
                <w:i/>
                <w:iCs/>
                <w:color w:val="000000" w:themeColor="text1"/>
              </w:rPr>
              <w:t>resourceType</w:t>
            </w:r>
            <w:r w:rsidRPr="00CF00F1">
              <w:rPr>
                <w:rFonts w:eastAsia="ＭＳ 明朝"/>
                <w:iCs/>
                <w:color w:val="000000" w:themeColor="text1"/>
              </w:rPr>
              <w:t xml:space="preserve"> </w:t>
            </w:r>
            <w:r w:rsidRPr="00CF00F1">
              <w:rPr>
                <w:rFonts w:eastAsia="ＭＳ 明朝"/>
                <w:iCs/>
              </w:rPr>
              <w:t xml:space="preserve">in </w:t>
            </w:r>
            <w:r w:rsidRPr="00CF00F1">
              <w:rPr>
                <w:rFonts w:eastAsia="ＭＳ 明朝"/>
                <w:i/>
                <w:iCs/>
              </w:rPr>
              <w:t>SRS-ResourceSet</w:t>
            </w:r>
            <w:r w:rsidRPr="00CF00F1">
              <w:rPr>
                <w:rFonts w:eastAsia="ＭＳ 明朝"/>
                <w:iCs/>
                <w:color w:val="000000" w:themeColor="text1"/>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CF00F1">
              <w:rPr>
                <w:rFonts w:eastAsia="Malgun Gothic"/>
                <w:i/>
                <w:iCs/>
                <w:color w:val="000000" w:themeColor="text1"/>
              </w:rPr>
              <w:t>alpha</w:t>
            </w:r>
            <w:r w:rsidRPr="00CF00F1">
              <w:rPr>
                <w:rFonts w:eastAsia="Malgun Gothic"/>
                <w:iCs/>
                <w:color w:val="000000" w:themeColor="text1"/>
              </w:rPr>
              <w:t xml:space="preserve">, </w:t>
            </w:r>
            <w:r w:rsidRPr="00CF00F1">
              <w:rPr>
                <w:rFonts w:eastAsia="Malgun Gothic"/>
                <w:i/>
                <w:iCs/>
                <w:color w:val="000000" w:themeColor="text1"/>
              </w:rPr>
              <w:t>p0</w:t>
            </w:r>
            <w:r w:rsidRPr="00CF00F1">
              <w:rPr>
                <w:rFonts w:eastAsia="Malgun Gothic"/>
                <w:iCs/>
                <w:color w:val="000000" w:themeColor="text1"/>
              </w:rPr>
              <w:t xml:space="preserve">, </w:t>
            </w:r>
            <w:r w:rsidRPr="00CF00F1">
              <w:rPr>
                <w:rFonts w:eastAsia="Malgun Gothic"/>
                <w:i/>
                <w:iCs/>
                <w:color w:val="000000" w:themeColor="text1"/>
              </w:rPr>
              <w:t>pathlossReferenceRS</w:t>
            </w:r>
            <w:r w:rsidRPr="00CF00F1">
              <w:rPr>
                <w:rFonts w:eastAsia="Malgun Gothic"/>
                <w:iCs/>
                <w:color w:val="000000" w:themeColor="text1"/>
              </w:rPr>
              <w:t xml:space="preserve">, and </w:t>
            </w:r>
            <w:r w:rsidRPr="00CF00F1">
              <w:rPr>
                <w:rFonts w:eastAsia="Malgun Gothic"/>
                <w:i/>
                <w:iCs/>
                <w:color w:val="000000" w:themeColor="text1"/>
              </w:rPr>
              <w:t>srs-PowerControlAdjustmentStates</w:t>
            </w:r>
            <w:r>
              <w:rPr>
                <w:rFonts w:eastAsia="Malgun Gothic"/>
                <w:i/>
                <w:iCs/>
                <w:color w:val="000000" w:themeColor="text1"/>
                <w:lang w:val="en-GB"/>
              </w:rPr>
              <w:t xml:space="preserve"> </w:t>
            </w:r>
            <w:r>
              <w:rPr>
                <w:rFonts w:eastAsia="Malgun Gothic"/>
                <w:iCs/>
                <w:color w:val="000000" w:themeColor="text1"/>
                <w:lang w:val="en-GB"/>
              </w:rPr>
              <w:t>in</w:t>
            </w:r>
            <w:r>
              <w:rPr>
                <w:rFonts w:eastAsia="Malgun Gothic"/>
                <w:i/>
                <w:iCs/>
                <w:color w:val="000000" w:themeColor="text1"/>
                <w:lang w:val="en-GB"/>
              </w:rPr>
              <w:t xml:space="preserve"> SRS-ResourceSet</w:t>
            </w:r>
            <w:r w:rsidRPr="00CF00F1">
              <w:rPr>
                <w:rFonts w:eastAsia="Malgun Gothic"/>
                <w:iCs/>
                <w:color w:val="000000" w:themeColor="text1"/>
              </w:rPr>
              <w:t xml:space="preserve">. </w:t>
            </w:r>
            <w:r w:rsidRPr="00CF00F1">
              <w:rPr>
                <w:rFonts w:eastAsia="Malgun Gothic"/>
                <w:iCs/>
                <w:color w:val="000000"/>
              </w:rPr>
              <w:t xml:space="preserve">The UE shall expect that the value(s) of the higher layer parameter </w:t>
            </w:r>
            <w:r>
              <w:rPr>
                <w:rFonts w:eastAsia="Malgun Gothic"/>
                <w:i/>
                <w:iCs/>
                <w:color w:val="000000"/>
                <w:lang w:val="en-GB"/>
              </w:rPr>
              <w:t>aperiodicSRS-ResourceTrigger</w:t>
            </w:r>
            <w:r>
              <w:rPr>
                <w:rFonts w:eastAsia="Malgun Gothic"/>
                <w:iCs/>
                <w:color w:val="000000"/>
                <w:lang w:val="en-GB"/>
              </w:rPr>
              <w:t xml:space="preserve"> in each </w:t>
            </w:r>
            <w:r w:rsidRPr="00CF00F1">
              <w:rPr>
                <w:rFonts w:eastAsia="Malgun Gothic"/>
                <w:i/>
                <w:iCs/>
                <w:color w:val="000000"/>
              </w:rPr>
              <w:t>SRS-ResourceSet</w:t>
            </w:r>
            <w:r w:rsidRPr="00CF00F1">
              <w:rPr>
                <w:rFonts w:eastAsia="Malgun Gothic"/>
                <w:iCs/>
                <w:color w:val="000000"/>
              </w:rPr>
              <w:t xml:space="preserve"> are the same, and the value of the higher layer parameter </w:t>
            </w:r>
            <w:r w:rsidRPr="00CF00F1">
              <w:rPr>
                <w:rFonts w:eastAsia="Malgun Gothic"/>
                <w:i/>
                <w:iCs/>
                <w:color w:val="000000"/>
              </w:rPr>
              <w:t>slottOffset</w:t>
            </w:r>
            <w:r w:rsidRPr="00CF00F1">
              <w:rPr>
                <w:rFonts w:eastAsia="Malgun Gothic"/>
                <w:iCs/>
                <w:color w:val="000000"/>
              </w:rPr>
              <w:t xml:space="preserve"> in each </w:t>
            </w:r>
            <w:r w:rsidRPr="00CF00F1">
              <w:rPr>
                <w:rFonts w:eastAsia="Malgun Gothic"/>
                <w:i/>
                <w:iCs/>
                <w:color w:val="000000"/>
              </w:rPr>
              <w:t>SRS-ResourceSet</w:t>
            </w:r>
            <w:r w:rsidRPr="00CF00F1">
              <w:rPr>
                <w:rFonts w:eastAsia="Malgun Gothic"/>
                <w:iCs/>
                <w:color w:val="000000"/>
              </w:rPr>
              <w:t xml:space="preserve"> is different</w:t>
            </w:r>
            <w:r>
              <w:rPr>
                <w:rFonts w:eastAsia="Malgun Gothic"/>
                <w:iCs/>
                <w:color w:val="000000"/>
                <w:lang w:val="en-GB"/>
              </w:rPr>
              <w:t xml:space="preserve">. </w:t>
            </w:r>
            <w:r w:rsidRPr="00CF00F1">
              <w:rPr>
                <w:rFonts w:eastAsia="Malgun Gothic"/>
                <w:iCs/>
                <w:color w:val="000000" w:themeColor="text1"/>
              </w:rPr>
              <w:t>Or,</w:t>
            </w:r>
            <w:r>
              <w:rPr>
                <w:rFonts w:eastAsia="Malgun Gothic"/>
                <w:iCs/>
                <w:color w:val="000000" w:themeColor="text1"/>
                <w:lang w:val="en-GB"/>
              </w:rPr>
              <w:t xml:space="preserve"> </w:t>
            </w:r>
          </w:p>
          <w:p w14:paraId="26D4BBBA" w14:textId="77777777" w:rsidR="006E638C" w:rsidRDefault="006E638C" w:rsidP="006E638C">
            <w:pPr>
              <w:pStyle w:val="B1"/>
              <w:rPr>
                <w:color w:val="000000" w:themeColor="text1"/>
                <w:lang w:val="x-none"/>
              </w:rPr>
            </w:pPr>
            <w:r w:rsidRPr="00CF00F1">
              <w:rPr>
                <w:rFonts w:eastAsia="ＭＳ 明朝"/>
                <w:iCs/>
                <w:color w:val="000000" w:themeColor="text1"/>
              </w:rPr>
              <w:t>-</w:t>
            </w:r>
            <w:r w:rsidRPr="00CF00F1">
              <w:rPr>
                <w:rFonts w:eastAsia="ＭＳ 明朝"/>
                <w:iCs/>
                <w:color w:val="000000" w:themeColor="text1"/>
              </w:rPr>
              <w:tab/>
            </w:r>
            <w:r w:rsidRPr="00436A0D">
              <w:rPr>
                <w:rFonts w:eastAsia="ＭＳ 明朝"/>
                <w:iCs/>
                <w:color w:val="FF0000"/>
                <w:u w:val="single"/>
              </w:rPr>
              <w:t>For T=R,</w:t>
            </w:r>
            <w:r w:rsidRPr="00CF00F1">
              <w:rPr>
                <w:rFonts w:eastAsia="ＭＳ 明朝"/>
                <w:iCs/>
                <w:color w:val="FF0000"/>
              </w:rPr>
              <w:t xml:space="preserve"> </w:t>
            </w:r>
            <w:r w:rsidRPr="00CF00F1">
              <w:rPr>
                <w:rFonts w:eastAsia="ＭＳ 明朝"/>
                <w:iCs/>
                <w:color w:val="000000" w:themeColor="text1"/>
              </w:rPr>
              <w:t>up to two SRS resource sets each with one SRS resource, where the number of SRS ports for each resource is equal to 1, 2, or 4.</w:t>
            </w:r>
          </w:p>
          <w:p w14:paraId="4A32845E" w14:textId="77777777" w:rsidR="006E638C" w:rsidRPr="00CF00F1" w:rsidRDefault="006E638C" w:rsidP="006E638C">
            <w:pPr>
              <w:pStyle w:val="ab"/>
              <w:spacing w:before="120" w:after="0"/>
              <w:rPr>
                <w:rFonts w:cs="Times"/>
              </w:rPr>
            </w:pPr>
            <w:r w:rsidRPr="00CF00F1">
              <w:rPr>
                <w:rFonts w:cs="Times"/>
                <w:highlight w:val="yellow"/>
              </w:rPr>
              <w:t>&gt;&gt;&gt; End Text Proposal &gt;&gt;&gt;</w:t>
            </w:r>
          </w:p>
          <w:p w14:paraId="12F22840" w14:textId="77777777" w:rsidR="006E638C" w:rsidRDefault="006E638C" w:rsidP="00923CC5"/>
        </w:tc>
      </w:tr>
    </w:tbl>
    <w:p w14:paraId="3460E6A6" w14:textId="77777777" w:rsidR="006E638C" w:rsidRDefault="006E638C" w:rsidP="00923CC5"/>
    <w:p w14:paraId="185F13DC" w14:textId="77777777" w:rsidR="00DB3295" w:rsidRDefault="00DB3295" w:rsidP="00DB3295">
      <w:pPr>
        <w:ind w:firstLine="288"/>
      </w:pPr>
    </w:p>
    <w:p w14:paraId="6B1642ED" w14:textId="50126B1E" w:rsidR="00DB3295" w:rsidRDefault="00DB3295" w:rsidP="00923CC5"/>
    <w:p w14:paraId="6DA442D3" w14:textId="51A48C31" w:rsidR="00DB3295" w:rsidRDefault="00DB3295" w:rsidP="00923CC5"/>
    <w:p w14:paraId="30A3113D" w14:textId="77777777" w:rsidR="00DB3295" w:rsidRDefault="00DB3295" w:rsidP="00923CC5"/>
    <w:p w14:paraId="7C1AF900" w14:textId="77777777" w:rsidR="00923CC5" w:rsidRDefault="00923CC5" w:rsidP="00923C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923CC5" w14:paraId="6176A354" w14:textId="77777777" w:rsidTr="00352C6B">
        <w:tc>
          <w:tcPr>
            <w:tcW w:w="2235" w:type="dxa"/>
          </w:tcPr>
          <w:p w14:paraId="31CF8264" w14:textId="77777777" w:rsidR="00923CC5" w:rsidRDefault="00923CC5" w:rsidP="00352C6B">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00CA06E1" w14:textId="77777777" w:rsidR="00923CC5" w:rsidRDefault="00923CC5" w:rsidP="00352C6B">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923CC5" w14:paraId="007C4944" w14:textId="77777777" w:rsidTr="00352C6B">
        <w:tc>
          <w:tcPr>
            <w:tcW w:w="2235" w:type="dxa"/>
          </w:tcPr>
          <w:p w14:paraId="1F64B332" w14:textId="5B2E8A66" w:rsidR="00923CC5" w:rsidRDefault="003B1932" w:rsidP="00352C6B">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753B56C2" w14:textId="0922F77C" w:rsidR="00923CC5" w:rsidRDefault="003B1932"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r>
              <w:rPr>
                <w:rFonts w:eastAsiaTheme="minorEastAsia"/>
                <w:b w:val="0"/>
                <w:lang w:eastAsia="zh-CN"/>
              </w:rPr>
              <w:t xml:space="preserve"> with the above TP</w:t>
            </w:r>
          </w:p>
        </w:tc>
      </w:tr>
      <w:tr w:rsidR="00923CC5" w14:paraId="5889C663" w14:textId="77777777" w:rsidTr="00352C6B">
        <w:tc>
          <w:tcPr>
            <w:tcW w:w="2235" w:type="dxa"/>
          </w:tcPr>
          <w:p w14:paraId="3B1361B0" w14:textId="5A7249A7" w:rsidR="00923CC5" w:rsidRDefault="004E6564"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Intel</w:t>
            </w:r>
          </w:p>
        </w:tc>
        <w:tc>
          <w:tcPr>
            <w:tcW w:w="7935" w:type="dxa"/>
          </w:tcPr>
          <w:p w14:paraId="71976850" w14:textId="497F0AD7" w:rsidR="00923CC5" w:rsidRDefault="004E6564"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Need to also define the meaning of x and y in xTyR</w:t>
            </w:r>
          </w:p>
        </w:tc>
      </w:tr>
      <w:tr w:rsidR="001070C6" w14:paraId="62970DA5" w14:textId="77777777" w:rsidTr="00352C6B">
        <w:tc>
          <w:tcPr>
            <w:tcW w:w="2235" w:type="dxa"/>
          </w:tcPr>
          <w:p w14:paraId="112529CC" w14:textId="57F36235" w:rsidR="001070C6" w:rsidRDefault="001070C6"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OPPO</w:t>
            </w:r>
          </w:p>
        </w:tc>
        <w:tc>
          <w:tcPr>
            <w:tcW w:w="7935" w:type="dxa"/>
          </w:tcPr>
          <w:p w14:paraId="59C12AE2" w14:textId="2F0B8158" w:rsidR="001070C6" w:rsidRDefault="001070C6"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Agree with the TP.</w:t>
            </w:r>
          </w:p>
        </w:tc>
      </w:tr>
      <w:tr w:rsidR="003C3D53" w14:paraId="05A54A18" w14:textId="77777777" w:rsidTr="00352C6B">
        <w:tc>
          <w:tcPr>
            <w:tcW w:w="2235" w:type="dxa"/>
          </w:tcPr>
          <w:p w14:paraId="1991808F" w14:textId="31182774" w:rsidR="003C3D53" w:rsidRDefault="003C3D53"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HW </w:t>
            </w:r>
          </w:p>
        </w:tc>
        <w:tc>
          <w:tcPr>
            <w:tcW w:w="7935" w:type="dxa"/>
          </w:tcPr>
          <w:p w14:paraId="7DFD9E0D" w14:textId="06AE517B" w:rsidR="003C3D53" w:rsidRDefault="003C3D53"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in principle</w:t>
            </w:r>
          </w:p>
        </w:tc>
      </w:tr>
      <w:tr w:rsidR="00787680" w14:paraId="7C5F5F03" w14:textId="77777777" w:rsidTr="00352C6B">
        <w:tc>
          <w:tcPr>
            <w:tcW w:w="2235" w:type="dxa"/>
          </w:tcPr>
          <w:p w14:paraId="23F01D44" w14:textId="71CCEF19" w:rsidR="00787680" w:rsidRDefault="00787680"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vivo</w:t>
            </w:r>
          </w:p>
        </w:tc>
        <w:tc>
          <w:tcPr>
            <w:tcW w:w="7935" w:type="dxa"/>
          </w:tcPr>
          <w:p w14:paraId="4D9F8934" w14:textId="5DFD7968" w:rsidR="00787680" w:rsidRDefault="00787680"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Agree in principle</w:t>
            </w:r>
          </w:p>
        </w:tc>
      </w:tr>
      <w:tr w:rsidR="00333C22" w14:paraId="00491EEA" w14:textId="77777777" w:rsidTr="00352C6B">
        <w:tc>
          <w:tcPr>
            <w:tcW w:w="2235" w:type="dxa"/>
          </w:tcPr>
          <w:p w14:paraId="3C871D4E" w14:textId="0EA683CE" w:rsidR="00333C22" w:rsidRDefault="00333C22"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267C0E9B" w14:textId="1DEA354A" w:rsidR="00333C22" w:rsidRDefault="00333C22"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C90CFD" w14:paraId="43E2DF3D" w14:textId="77777777" w:rsidTr="00352C6B">
        <w:tc>
          <w:tcPr>
            <w:tcW w:w="2235" w:type="dxa"/>
          </w:tcPr>
          <w:p w14:paraId="35C160EE" w14:textId="7EB82AEC"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56B048BA" w14:textId="7A539704"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We need to agree in a formal definition of xTyR, but in general supportive for further clarification of each subbulet refers to which case.</w:t>
            </w:r>
          </w:p>
        </w:tc>
      </w:tr>
      <w:tr w:rsidR="0027175E" w14:paraId="2405C158" w14:textId="77777777" w:rsidTr="00352C6B">
        <w:tc>
          <w:tcPr>
            <w:tcW w:w="2235" w:type="dxa"/>
          </w:tcPr>
          <w:p w14:paraId="7EFCC2E9" w14:textId="45CA5929"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41CE57A9" w14:textId="7ECB47E4"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OK </w:t>
            </w:r>
          </w:p>
        </w:tc>
      </w:tr>
      <w:tr w:rsidR="00A04E93" w14:paraId="7FC15FE7" w14:textId="77777777" w:rsidTr="00352C6B">
        <w:tc>
          <w:tcPr>
            <w:tcW w:w="2235" w:type="dxa"/>
          </w:tcPr>
          <w:p w14:paraId="00CB4100" w14:textId="38891DA3"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10895653" w14:textId="42C852D5" w:rsidR="00A04E93" w:rsidRDefault="00A04E93"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hint="eastAsia"/>
                <w:b w:val="0"/>
                <w:lang w:eastAsia="ko-KR"/>
              </w:rPr>
              <w:t>OK</w:t>
            </w:r>
            <w:r>
              <w:rPr>
                <w:rFonts w:eastAsia="Malgun Gothic"/>
                <w:b w:val="0"/>
                <w:lang w:eastAsia="ko-KR"/>
              </w:rPr>
              <w:t xml:space="preserve"> with the TP</w:t>
            </w:r>
          </w:p>
        </w:tc>
      </w:tr>
      <w:tr w:rsidR="009D4DA2" w14:paraId="7EE6A80C" w14:textId="77777777" w:rsidTr="00352C6B">
        <w:tc>
          <w:tcPr>
            <w:tcW w:w="2235" w:type="dxa"/>
          </w:tcPr>
          <w:p w14:paraId="44AEC89B" w14:textId="71C9BD7C" w:rsid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Samsung</w:t>
            </w:r>
          </w:p>
        </w:tc>
        <w:tc>
          <w:tcPr>
            <w:tcW w:w="7935" w:type="dxa"/>
          </w:tcPr>
          <w:p w14:paraId="0052ADEA" w14:textId="63772020" w:rsidR="009D4DA2" w:rsidRPr="009D4DA2" w:rsidRDefault="009D4DA2"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OK</w:t>
            </w:r>
          </w:p>
        </w:tc>
      </w:tr>
    </w:tbl>
    <w:p w14:paraId="388CB196" w14:textId="77777777" w:rsidR="00923CC5" w:rsidRDefault="00923CC5" w:rsidP="00923CC5"/>
    <w:p w14:paraId="0885975F" w14:textId="77777777" w:rsidR="00923CC5" w:rsidRPr="00EA3EC5" w:rsidRDefault="00923CC5" w:rsidP="00923CC5"/>
    <w:p w14:paraId="080CBCC1" w14:textId="77777777" w:rsidR="00923CC5" w:rsidRDefault="00923CC5" w:rsidP="00923CC5">
      <w:r>
        <w:rPr>
          <w:rFonts w:hint="eastAsia"/>
        </w:rPr>
        <w:t>/**********************************</w:t>
      </w:r>
    </w:p>
    <w:p w14:paraId="6BB1F627" w14:textId="037B8ECA" w:rsidR="00923CC5" w:rsidRDefault="00DB3295" w:rsidP="00923CC5">
      <w:r>
        <w:rPr>
          <w:rFonts w:hint="eastAsia"/>
        </w:rPr>
        <w:t>Intel:</w:t>
      </w:r>
    </w:p>
    <w:p w14:paraId="419D5225" w14:textId="77777777" w:rsidR="00DB3295" w:rsidRDefault="00DB3295" w:rsidP="00DB3295">
      <w:pPr>
        <w:ind w:firstLine="288"/>
      </w:pPr>
      <w:r>
        <w:t xml:space="preserve">We provide TP for 38.214 Section 6.2.1.2 </w:t>
      </w:r>
      <w:r w:rsidRPr="006F7B3F">
        <w:t>UE sounding procedure for DL CSI acquisition</w:t>
      </w:r>
      <w:r>
        <w:t>, adding more clarifications about definition of UE antenna switching capability and corresponding configurations.</w:t>
      </w:r>
    </w:p>
    <w:p w14:paraId="362196A7" w14:textId="5D803502" w:rsidR="00DB3295" w:rsidRDefault="00DB3295" w:rsidP="00923CC5"/>
    <w:p w14:paraId="1A7E7056" w14:textId="665C73B3" w:rsidR="006E638C" w:rsidRDefault="006E638C" w:rsidP="00923CC5">
      <w:r>
        <w:rPr>
          <w:noProof/>
        </w:rPr>
        <mc:AlternateContent>
          <mc:Choice Requires="wps">
            <w:drawing>
              <wp:inline distT="0" distB="0" distL="0" distR="0" wp14:anchorId="03CF7AB0" wp14:editId="49A2718D">
                <wp:extent cx="6253480" cy="799465"/>
                <wp:effectExtent l="9525" t="13335" r="13970" b="1206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3480" cy="4041775"/>
                        </a:xfrm>
                        <a:prstGeom prst="rect">
                          <a:avLst/>
                        </a:prstGeom>
                        <a:solidFill>
                          <a:srgbClr val="FFFFFF"/>
                        </a:solidFill>
                        <a:ln w="9525">
                          <a:solidFill>
                            <a:srgbClr val="000000"/>
                          </a:solidFill>
                          <a:miter lim="800000"/>
                          <a:headEnd/>
                          <a:tailEnd/>
                        </a:ln>
                      </wps:spPr>
                      <wps:txbx>
                        <w:txbxContent>
                          <w:p w14:paraId="45F2314E" w14:textId="77777777" w:rsidR="001B0BE6" w:rsidRDefault="001B0BE6" w:rsidP="006E638C">
                            <w:pPr>
                              <w:rPr>
                                <w:rFonts w:ascii="Arial" w:hAnsi="Arial"/>
                                <w:color w:val="000000"/>
                                <w:sz w:val="28"/>
                              </w:rPr>
                            </w:pPr>
                            <w:r w:rsidRPr="00C73FFA">
                              <w:rPr>
                                <w:rFonts w:ascii="Arial" w:hAnsi="Arial"/>
                                <w:color w:val="000000"/>
                                <w:sz w:val="28"/>
                              </w:rPr>
                              <w:t>6.2.1.2</w:t>
                            </w:r>
                            <w:r>
                              <w:rPr>
                                <w:rFonts w:ascii="Arial" w:hAnsi="Arial"/>
                                <w:color w:val="000000"/>
                                <w:sz w:val="28"/>
                              </w:rPr>
                              <w:t xml:space="preserve"> </w:t>
                            </w:r>
                            <w:r w:rsidRPr="00C73FFA">
                              <w:rPr>
                                <w:rFonts w:ascii="Arial" w:hAnsi="Arial"/>
                                <w:color w:val="000000"/>
                                <w:sz w:val="28"/>
                              </w:rPr>
                              <w:tab/>
                              <w:t xml:space="preserve">UE sounding procedure for DL CSI acquisition </w:t>
                            </w:r>
                          </w:p>
                          <w:p w14:paraId="775A6110" w14:textId="77777777" w:rsidR="001B0BE6" w:rsidRPr="0048482F" w:rsidRDefault="001B0BE6" w:rsidP="006E638C">
                            <w:pPr>
                              <w:rPr>
                                <w:color w:val="000000"/>
                                <w:lang w:eastAsia="zh-CN"/>
                              </w:rPr>
                            </w:pPr>
                            <w:r w:rsidRPr="0048482F">
                              <w:rPr>
                                <w:color w:val="000000"/>
                              </w:rPr>
                              <w:t xml:space="preserve">When </w:t>
                            </w:r>
                            <w:r>
                              <w:rPr>
                                <w:color w:val="000000"/>
                              </w:rPr>
                              <w:t xml:space="preserve">the </w:t>
                            </w:r>
                            <w:r w:rsidRPr="0048482F">
                              <w:rPr>
                                <w:color w:val="000000"/>
                              </w:rPr>
                              <w:t xml:space="preserve">UE is </w:t>
                            </w:r>
                            <w:r>
                              <w:rPr>
                                <w:color w:val="000000"/>
                              </w:rPr>
                              <w:t>configured with</w:t>
                            </w:r>
                            <w:r w:rsidRPr="0048482F">
                              <w:rPr>
                                <w:color w:val="000000"/>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rPr>
                              <w:t xml:space="preserve">set as </w:t>
                            </w:r>
                            <w:r>
                              <w:rPr>
                                <w:color w:val="000000"/>
                              </w:rPr>
                              <w:t>'antennaSwitching'</w:t>
                            </w:r>
                            <w:r w:rsidRPr="0048482F">
                              <w:rPr>
                                <w:color w:val="000000"/>
                              </w:rPr>
                              <w:t xml:space="preserve">, </w:t>
                            </w:r>
                            <w:r>
                              <w:rPr>
                                <w:color w:val="000000"/>
                              </w:rPr>
                              <w:t>the</w:t>
                            </w:r>
                            <w:r w:rsidRPr="0048482F">
                              <w:rPr>
                                <w:color w:val="000000"/>
                              </w:rPr>
                              <w:t xml:space="preserve"> UE may be configured</w:t>
                            </w:r>
                            <w:r w:rsidRPr="0048482F">
                              <w:rPr>
                                <w:rFonts w:hint="eastAsia"/>
                                <w:color w:val="000000"/>
                                <w:lang w:eastAsia="zh-CN"/>
                              </w:rPr>
                              <w:t xml:space="preserve"> </w:t>
                            </w:r>
                            <w:r w:rsidRPr="0048482F">
                              <w:rPr>
                                <w:color w:val="000000"/>
                                <w:lang w:eastAsia="zh-CN"/>
                              </w:rPr>
                              <w:t xml:space="preserve">with one of the following configurations depending on the </w:t>
                            </w:r>
                            <w:r>
                              <w:rPr>
                                <w:color w:val="000000"/>
                                <w:lang w:eastAsia="zh-CN"/>
                              </w:rPr>
                              <w:t xml:space="preserve">indicated </w:t>
                            </w:r>
                            <w:r w:rsidRPr="0048482F">
                              <w:rPr>
                                <w:color w:val="000000"/>
                                <w:lang w:eastAsia="zh-CN"/>
                              </w:rPr>
                              <w:t>UE capability</w:t>
                            </w:r>
                            <w:r>
                              <w:rPr>
                                <w:color w:val="000000"/>
                                <w:lang w:eastAsia="zh-CN"/>
                              </w:rPr>
                              <w:t xml:space="preserve"> ('</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 or 'T=R'</w:t>
                            </w:r>
                            <w:r>
                              <w:rPr>
                                <w:color w:val="000000"/>
                                <w:lang w:eastAsia="zh-CN"/>
                              </w:rPr>
                              <w:t xml:space="preserve">). </w:t>
                            </w:r>
                            <w:r w:rsidRPr="006F7B3F">
                              <w:rPr>
                                <w:color w:val="FF0000"/>
                                <w:lang w:eastAsia="zh-CN"/>
                              </w:rPr>
                              <w:t xml:space="preserve">The indicated UE </w:t>
                            </w:r>
                            <w:r w:rsidRPr="006F7B3F">
                              <w:rPr>
                                <w:color w:val="FF0000"/>
                              </w:rPr>
                              <w:t xml:space="preserve">antennaSwitching </w:t>
                            </w:r>
                            <w:r w:rsidRPr="006F7B3F">
                              <w:rPr>
                                <w:color w:val="FF0000"/>
                                <w:lang w:eastAsia="zh-CN"/>
                              </w:rPr>
                              <w:t>capability of ‘xTyR’ corresponds to a UE, capable of simultaneous SRS transmission on at least ‘x’ antenna ports and has total of ‘y’ antenna ports.</w:t>
                            </w:r>
                          </w:p>
                          <w:p w14:paraId="614A99F2" w14:textId="77777777" w:rsidR="001B0BE6" w:rsidRPr="0048482F" w:rsidRDefault="001B0BE6" w:rsidP="006E638C">
                            <w:pPr>
                              <w:pStyle w:val="B1"/>
                            </w:pPr>
                            <w:r>
                              <w:rPr>
                                <w:rFonts w:eastAsia="ＭＳ 明朝"/>
                                <w:iCs/>
                              </w:rPr>
                              <w:t>-</w:t>
                            </w:r>
                            <w:r>
                              <w:rPr>
                                <w:rFonts w:eastAsia="ＭＳ 明朝"/>
                                <w:iCs/>
                              </w:rPr>
                              <w:tab/>
                            </w:r>
                            <w:r w:rsidRPr="007A247F">
                              <w:rPr>
                                <w:rFonts w:eastAsia="ＭＳ 明朝"/>
                                <w:i/>
                                <w:iCs/>
                                <w:color w:val="FF0000"/>
                              </w:rPr>
                              <w:t>1T2R</w:t>
                            </w:r>
                            <w:r w:rsidRPr="007A247F">
                              <w:rPr>
                                <w:rFonts w:eastAsia="ＭＳ 明朝"/>
                                <w:iCs/>
                                <w:color w:val="FF0000"/>
                              </w:rPr>
                              <w:t>:</w:t>
                            </w:r>
                            <w:r>
                              <w:rPr>
                                <w:rFonts w:eastAsia="ＭＳ 明朝"/>
                                <w:iCs/>
                              </w:rPr>
                              <w:t xml:space="preserve"> </w:t>
                            </w:r>
                            <w:r w:rsidRPr="00F75F12">
                              <w:rPr>
                                <w:rFonts w:eastAsia="ＭＳ 明朝"/>
                                <w:iCs/>
                                <w:color w:val="000000" w:themeColor="text1"/>
                              </w:rPr>
                              <w:t xml:space="preserve">up to two SRS resource sets configured with a different value for the higher layer parameter </w:t>
                            </w:r>
                            <w:r w:rsidRPr="00F75F12">
                              <w:rPr>
                                <w:rFonts w:eastAsia="ＭＳ 明朝"/>
                                <w:i/>
                                <w:iCs/>
                                <w:color w:val="000000" w:themeColor="text1"/>
                              </w:rPr>
                              <w:t>resourceType</w:t>
                            </w:r>
                            <w:r w:rsidRPr="00F75F12">
                              <w:rPr>
                                <w:rFonts w:eastAsia="ＭＳ 明朝"/>
                                <w:iCs/>
                                <w:color w:val="000000" w:themeColor="text1"/>
                              </w:rPr>
                              <w:t xml:space="preserve"> in </w:t>
                            </w:r>
                            <w:r w:rsidRPr="00F75F12">
                              <w:rPr>
                                <w:rFonts w:eastAsia="ＭＳ 明朝"/>
                                <w:i/>
                                <w:iCs/>
                                <w:color w:val="000000" w:themeColor="text1"/>
                              </w:rPr>
                              <w:t>SRS-ResourceSet</w:t>
                            </w:r>
                            <w:r w:rsidRPr="00F75F12">
                              <w:rPr>
                                <w:rFonts w:eastAsia="ＭＳ 明朝"/>
                                <w:iCs/>
                                <w:color w:val="000000" w:themeColor="text1"/>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0600D1ED" w14:textId="77777777" w:rsidR="001B0BE6" w:rsidRPr="0048482F" w:rsidRDefault="001B0BE6" w:rsidP="006E638C">
                            <w:pPr>
                              <w:pStyle w:val="B1"/>
                            </w:pPr>
                            <w:r>
                              <w:rPr>
                                <w:rFonts w:eastAsia="ＭＳ 明朝"/>
                                <w:iCs/>
                              </w:rPr>
                              <w:t>-</w:t>
                            </w:r>
                            <w:r>
                              <w:rPr>
                                <w:rFonts w:eastAsia="ＭＳ 明朝"/>
                                <w:iCs/>
                              </w:rPr>
                              <w:tab/>
                            </w:r>
                            <w:r w:rsidRPr="007A247F">
                              <w:rPr>
                                <w:rFonts w:eastAsia="ＭＳ 明朝"/>
                                <w:iCs/>
                                <w:color w:val="FF0000"/>
                              </w:rPr>
                              <w:t>2</w:t>
                            </w:r>
                            <w:r w:rsidRPr="007A247F">
                              <w:rPr>
                                <w:rFonts w:eastAsia="ＭＳ 明朝"/>
                                <w:i/>
                                <w:iCs/>
                                <w:color w:val="FF0000"/>
                              </w:rPr>
                              <w:t>T4R</w:t>
                            </w:r>
                            <w:r w:rsidRPr="007A247F">
                              <w:rPr>
                                <w:rFonts w:eastAsia="ＭＳ 明朝"/>
                                <w:iCs/>
                                <w:color w:val="FF0000"/>
                              </w:rPr>
                              <w:t>:</w:t>
                            </w:r>
                            <w:r>
                              <w:rPr>
                                <w:rFonts w:eastAsia="ＭＳ 明朝"/>
                                <w:iCs/>
                              </w:rPr>
                              <w:t xml:space="preserve"> </w:t>
                            </w:r>
                            <w:r w:rsidRPr="00F75F12">
                              <w:rPr>
                                <w:rFonts w:eastAsia="ＭＳ 明朝"/>
                                <w:iCs/>
                                <w:color w:val="000000" w:themeColor="text1"/>
                              </w:rPr>
                              <w:t xml:space="preserve">up to two SRS resource sets configured with a different value for the higher layer parameter </w:t>
                            </w:r>
                            <w:r w:rsidRPr="00F75F12">
                              <w:rPr>
                                <w:rFonts w:eastAsia="ＭＳ 明朝"/>
                                <w:i/>
                                <w:iCs/>
                                <w:color w:val="000000" w:themeColor="text1"/>
                              </w:rPr>
                              <w:t>resourceType</w:t>
                            </w:r>
                            <w:r w:rsidRPr="00F75F12">
                              <w:rPr>
                                <w:rFonts w:eastAsia="ＭＳ 明朝"/>
                                <w:iCs/>
                                <w:color w:val="000000" w:themeColor="text1"/>
                              </w:rPr>
                              <w:t xml:space="preserve"> in </w:t>
                            </w:r>
                            <w:r w:rsidRPr="00F75F12">
                              <w:rPr>
                                <w:rFonts w:eastAsia="ＭＳ 明朝"/>
                                <w:i/>
                                <w:iCs/>
                                <w:color w:val="000000" w:themeColor="text1"/>
                              </w:rPr>
                              <w:t>SRS-ResourceSet</w:t>
                            </w:r>
                            <w:r w:rsidRPr="00F75F12">
                              <w:rPr>
                                <w:rFonts w:eastAsia="ＭＳ 明朝"/>
                                <w:iCs/>
                                <w:color w:val="000000" w:themeColor="text1"/>
                              </w:rPr>
                              <w:t xml:space="preserve"> set, where each</w:t>
                            </w:r>
                            <w:r w:rsidRPr="0048482F">
                              <w:rPr>
                                <w:rFonts w:eastAsia="ＭＳ 明朝"/>
                                <w:iCs/>
                              </w:rPr>
                              <w:t xml:space="preserve"> SRS resource set </w:t>
                            </w:r>
                            <w:r>
                              <w:rPr>
                                <w:rFonts w:eastAsia="ＭＳ 明朝"/>
                                <w:iCs/>
                              </w:rPr>
                              <w:t>has</w:t>
                            </w:r>
                            <w:r w:rsidRPr="0048482F">
                              <w:rPr>
                                <w:rFonts w:eastAsia="ＭＳ 明朝"/>
                                <w:iCs/>
                              </w:rPr>
                              <w:t xml:space="preserve"> </w:t>
                            </w:r>
                            <w:r w:rsidRPr="0048482F">
                              <w:t xml:space="preserve">two SRS resources transmitted in different 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14:paraId="688231FC" w14:textId="77777777" w:rsidR="001B0BE6" w:rsidRDefault="001B0BE6" w:rsidP="006E638C">
                            <w:pPr>
                              <w:pStyle w:val="B1"/>
                            </w:pPr>
                            <w:r>
                              <w:rPr>
                                <w:rFonts w:eastAsia="ＭＳ 明朝"/>
                                <w:iCs/>
                              </w:rPr>
                              <w:t>-</w:t>
                            </w:r>
                            <w:r>
                              <w:rPr>
                                <w:rFonts w:eastAsia="ＭＳ 明朝"/>
                                <w:iCs/>
                              </w:rPr>
                              <w:tab/>
                            </w:r>
                            <w:r w:rsidRPr="007A247F">
                              <w:rPr>
                                <w:rFonts w:eastAsia="ＭＳ 明朝"/>
                                <w:i/>
                                <w:iCs/>
                                <w:color w:val="FF0000"/>
                              </w:rPr>
                              <w:t>1T4R</w:t>
                            </w:r>
                            <w:r w:rsidRPr="007A247F">
                              <w:rPr>
                                <w:rFonts w:eastAsia="ＭＳ 明朝"/>
                                <w:iCs/>
                                <w:color w:val="FF0000"/>
                              </w:rPr>
                              <w:t>:</w:t>
                            </w:r>
                            <w:r>
                              <w:rPr>
                                <w:rFonts w:eastAsia="ＭＳ 明朝"/>
                                <w:iCs/>
                              </w:rPr>
                              <w:t xml:space="preserve"> zero or one </w:t>
                            </w:r>
                            <w:r w:rsidRPr="00BA30E8">
                              <w:rPr>
                                <w:rFonts w:eastAsia="ＭＳ 明朝"/>
                                <w:iCs/>
                              </w:rPr>
                              <w:t xml:space="preserve">SRS resource set configured with higher layer parameter </w:t>
                            </w:r>
                            <w:r w:rsidRPr="00450CE8">
                              <w:rPr>
                                <w:rFonts w:eastAsia="ＭＳ 明朝"/>
                                <w:i/>
                                <w:iCs/>
                              </w:rPr>
                              <w:t>resourceType</w:t>
                            </w:r>
                            <w:r w:rsidRPr="00BA30E8">
                              <w:rPr>
                                <w:rFonts w:eastAsia="ＭＳ 明朝"/>
                                <w:iCs/>
                              </w:rPr>
                              <w:t xml:space="preserve"> </w:t>
                            </w:r>
                            <w:r>
                              <w:rPr>
                                <w:rFonts w:eastAsia="ＭＳ 明朝"/>
                                <w:iCs/>
                              </w:rPr>
                              <w:t xml:space="preserve">in </w:t>
                            </w:r>
                            <w:r w:rsidRPr="00450CE8">
                              <w:rPr>
                                <w:rFonts w:eastAsia="ＭＳ 明朝"/>
                                <w:i/>
                                <w:iCs/>
                              </w:rPr>
                              <w:t>SRS-ResourceSet</w:t>
                            </w:r>
                            <w:r>
                              <w:rPr>
                                <w:rFonts w:eastAsia="ＭＳ 明朝"/>
                                <w:iCs/>
                              </w:rPr>
                              <w:t xml:space="preserve"> </w:t>
                            </w:r>
                            <w:r w:rsidRPr="00BA30E8">
                              <w:rPr>
                                <w:rFonts w:eastAsia="ＭＳ 明朝"/>
                                <w:iCs/>
                              </w:rPr>
                              <w:t xml:space="preserve">set to </w:t>
                            </w:r>
                            <w:r>
                              <w:rPr>
                                <w:rFonts w:eastAsia="ＭＳ 明朝"/>
                                <w:iCs/>
                              </w:rPr>
                              <w:t>'</w:t>
                            </w:r>
                            <w:r w:rsidRPr="00BA30E8">
                              <w:rPr>
                                <w:rFonts w:eastAsia="ＭＳ 明朝"/>
                                <w:iCs/>
                              </w:rPr>
                              <w:t>periodic</w:t>
                            </w:r>
                            <w:r>
                              <w:rPr>
                                <w:rFonts w:eastAsia="ＭＳ 明朝"/>
                                <w:iCs/>
                              </w:rPr>
                              <w:t>'</w:t>
                            </w:r>
                            <w:r w:rsidRPr="00BA30E8">
                              <w:rPr>
                                <w:rFonts w:eastAsia="ＭＳ 明朝"/>
                                <w:iCs/>
                              </w:rPr>
                              <w:t xml:space="preserve"> or </w:t>
                            </w:r>
                            <w:r>
                              <w:rPr>
                                <w:rFonts w:eastAsia="ＭＳ 明朝"/>
                                <w:iCs/>
                              </w:rPr>
                              <w:t>'</w:t>
                            </w:r>
                            <w:r w:rsidRPr="00BA30E8">
                              <w:rPr>
                                <w:rFonts w:eastAsia="ＭＳ 明朝"/>
                                <w:iCs/>
                              </w:rPr>
                              <w:t>semi-persistent</w:t>
                            </w:r>
                            <w:r>
                              <w:rPr>
                                <w:rFonts w:eastAsia="ＭＳ 明朝"/>
                                <w:iCs/>
                              </w:rPr>
                              <w:t>'</w:t>
                            </w:r>
                            <w:r w:rsidRPr="00BA30E8">
                              <w:rPr>
                                <w:rFonts w:eastAsia="ＭＳ 明朝"/>
                                <w:iCs/>
                              </w:rPr>
                              <w:t xml:space="preserve"> with four SRS resources transmitted in different symbols, each SRS resource </w:t>
                            </w:r>
                            <w:r>
                              <w:rPr>
                                <w:rFonts w:eastAsia="ＭＳ 明朝"/>
                                <w:iCs/>
                              </w:rPr>
                              <w:t xml:space="preserve">in a given set </w:t>
                            </w:r>
                            <w:r w:rsidRPr="00BA30E8">
                              <w:rPr>
                                <w:rFonts w:eastAsia="ＭＳ 明朝"/>
                                <w:iCs/>
                              </w:rPr>
                              <w:t xml:space="preserve">consisting of a single SRS port, and the SRS port of each resource is associated with a different UE antenna port, </w:t>
                            </w:r>
                            <w:r>
                              <w:rPr>
                                <w:rFonts w:eastAsia="ＭＳ 明朝"/>
                                <w:iCs/>
                              </w:rPr>
                              <w:t>and</w:t>
                            </w:r>
                          </w:p>
                          <w:p w14:paraId="65C475EC" w14:textId="77777777" w:rsidR="001B0BE6" w:rsidRPr="007D29DE" w:rsidRDefault="001B0BE6" w:rsidP="006E638C">
                            <w:pPr>
                              <w:pStyle w:val="B1"/>
                              <w:rPr>
                                <w:color w:val="000000" w:themeColor="text1"/>
                              </w:rPr>
                            </w:pPr>
                            <w:r>
                              <w:rPr>
                                <w:rFonts w:eastAsia="ＭＳ 明朝"/>
                                <w:iCs/>
                                <w:color w:val="000000" w:themeColor="text1"/>
                              </w:rPr>
                              <w:t>-</w:t>
                            </w:r>
                            <w:r>
                              <w:rPr>
                                <w:rFonts w:eastAsia="ＭＳ 明朝"/>
                                <w:iCs/>
                                <w:color w:val="000000" w:themeColor="text1"/>
                              </w:rPr>
                              <w:tab/>
                            </w:r>
                            <w:r w:rsidRPr="007A247F">
                              <w:rPr>
                                <w:rFonts w:eastAsia="ＭＳ 明朝"/>
                                <w:i/>
                                <w:iCs/>
                                <w:color w:val="FF0000"/>
                              </w:rPr>
                              <w:t>1T4R</w:t>
                            </w:r>
                            <w:r w:rsidRPr="007A247F">
                              <w:rPr>
                                <w:rFonts w:eastAsia="ＭＳ 明朝"/>
                                <w:iCs/>
                                <w:color w:val="FF0000"/>
                              </w:rPr>
                              <w:t>:</w:t>
                            </w:r>
                            <w:r>
                              <w:rPr>
                                <w:rFonts w:eastAsia="ＭＳ 明朝"/>
                                <w:iCs/>
                                <w:color w:val="000000" w:themeColor="text1"/>
                              </w:rPr>
                              <w:t xml:space="preserve"> zero or t</w:t>
                            </w:r>
                            <w:r w:rsidRPr="007D29DE">
                              <w:rPr>
                                <w:rFonts w:eastAsia="ＭＳ 明朝"/>
                                <w:iCs/>
                                <w:color w:val="000000" w:themeColor="text1"/>
                              </w:rPr>
                              <w:t xml:space="preserve">wo SRS resource sets </w:t>
                            </w:r>
                            <w:r>
                              <w:rPr>
                                <w:rFonts w:eastAsia="ＭＳ 明朝"/>
                                <w:iCs/>
                                <w:color w:val="000000" w:themeColor="text1"/>
                              </w:rPr>
                              <w:t xml:space="preserve">each </w:t>
                            </w:r>
                            <w:r w:rsidRPr="007D29DE">
                              <w:rPr>
                                <w:rFonts w:eastAsia="ＭＳ 明朝"/>
                                <w:iCs/>
                                <w:color w:val="000000" w:themeColor="text1"/>
                              </w:rPr>
                              <w:t xml:space="preserve">configured with higher layer parameter </w:t>
                            </w:r>
                            <w:r w:rsidRPr="007D29DE">
                              <w:rPr>
                                <w:rFonts w:eastAsia="ＭＳ 明朝"/>
                                <w:i/>
                                <w:iCs/>
                                <w:color w:val="000000" w:themeColor="text1"/>
                              </w:rPr>
                              <w:t>resourceType</w:t>
                            </w:r>
                            <w:r w:rsidRPr="007D29DE">
                              <w:rPr>
                                <w:rFonts w:eastAsia="ＭＳ 明朝"/>
                                <w:iCs/>
                                <w:color w:val="000000" w:themeColor="text1"/>
                              </w:rPr>
                              <w:t xml:space="preserve"> </w:t>
                            </w:r>
                            <w:r>
                              <w:rPr>
                                <w:rFonts w:eastAsia="ＭＳ 明朝"/>
                                <w:iCs/>
                              </w:rPr>
                              <w:t xml:space="preserve">in </w:t>
                            </w:r>
                            <w:r w:rsidRPr="0086171A">
                              <w:rPr>
                                <w:rFonts w:eastAsia="ＭＳ 明朝"/>
                                <w:i/>
                                <w:iCs/>
                              </w:rPr>
                              <w:t>SRS-ResourceSet</w:t>
                            </w:r>
                            <w:r w:rsidRPr="007D29DE">
                              <w:rPr>
                                <w:rFonts w:eastAsia="ＭＳ 明朝"/>
                                <w:iCs/>
                                <w:color w:val="000000" w:themeColor="text1"/>
                              </w:rPr>
                              <w:t xml:space="preserve"> set to </w:t>
                            </w:r>
                            <w:r>
                              <w:rPr>
                                <w:rFonts w:eastAsia="ＭＳ 明朝"/>
                                <w:iCs/>
                                <w:color w:val="000000" w:themeColor="text1"/>
                              </w:rPr>
                              <w:t>'</w:t>
                            </w:r>
                            <w:r w:rsidRPr="007D29DE">
                              <w:rPr>
                                <w:rFonts w:eastAsia="ＭＳ 明朝"/>
                                <w:iCs/>
                                <w:color w:val="000000" w:themeColor="text1"/>
                              </w:rPr>
                              <w:t>aperiodic</w:t>
                            </w:r>
                            <w:r>
                              <w:rPr>
                                <w:rFonts w:eastAsia="ＭＳ 明朝"/>
                                <w:iCs/>
                                <w:color w:val="000000" w:themeColor="text1"/>
                              </w:rPr>
                              <w:t>'</w:t>
                            </w:r>
                            <w:r w:rsidRPr="007D29DE">
                              <w:rPr>
                                <w:rFonts w:eastAsia="ＭＳ 明朝"/>
                                <w:iCs/>
                                <w:color w:val="000000" w:themeColor="text1"/>
                              </w:rPr>
                              <w:t xml:space="preserve"> </w:t>
                            </w:r>
                            <w:r>
                              <w:rPr>
                                <w:rFonts w:eastAsia="ＭＳ 明朝"/>
                                <w:iCs/>
                                <w:color w:val="000000" w:themeColor="text1"/>
                              </w:rPr>
                              <w:t xml:space="preserve">and </w:t>
                            </w:r>
                            <w:r w:rsidRPr="007D29DE">
                              <w:rPr>
                                <w:rFonts w:eastAsia="ＭＳ 明朝"/>
                                <w:iCs/>
                                <w:color w:val="000000" w:themeColor="text1"/>
                              </w:rPr>
                              <w:t xml:space="preserve">with a total of four SRS resources transmitted in different symbols of two different slots, and where the SRS port of each SRS resource </w:t>
                            </w:r>
                            <w:r>
                              <w:rPr>
                                <w:rFonts w:eastAsia="ＭＳ 明朝"/>
                                <w:iCs/>
                                <w:color w:val="000000" w:themeColor="text1"/>
                              </w:rPr>
                              <w:t xml:space="preserve">in given two sets </w:t>
                            </w:r>
                            <w:r w:rsidRPr="007D29DE">
                              <w:rPr>
                                <w:rFonts w:eastAsia="ＭＳ 明朝"/>
                                <w:iCs/>
                                <w:color w:val="000000" w:themeColor="text1"/>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pathlossReferenceRS</w:t>
                            </w:r>
                            <w:r w:rsidRPr="007D29DE">
                              <w:rPr>
                                <w:rFonts w:eastAsia="Malgun Gothic"/>
                                <w:iCs/>
                                <w:color w:val="000000" w:themeColor="text1"/>
                                <w:lang w:eastAsia="zh-CN"/>
                              </w:rPr>
                              <w:t xml:space="preserve">, and </w:t>
                            </w:r>
                            <w:r w:rsidRPr="007D29DE">
                              <w:rPr>
                                <w:rFonts w:eastAsia="Malgun Gothic"/>
                                <w:i/>
                                <w:iCs/>
                                <w:color w:val="000000" w:themeColor="text1"/>
                                <w:lang w:eastAsia="zh-CN"/>
                              </w:rPr>
                              <w:t xml:space="preserve">srs-PowerControlAdjustmentStates </w:t>
                            </w:r>
                            <w:r>
                              <w:rPr>
                                <w:rFonts w:eastAsia="Malgun Gothic"/>
                                <w:iCs/>
                                <w:color w:val="000000" w:themeColor="text1"/>
                                <w:lang w:eastAsia="zh-CN"/>
                              </w:rPr>
                              <w:t>in</w:t>
                            </w:r>
                            <w:r w:rsidRPr="007D29DE">
                              <w:rPr>
                                <w:rFonts w:eastAsia="Malgun Gothic"/>
                                <w:i/>
                                <w:iCs/>
                                <w:color w:val="000000" w:themeColor="text1"/>
                                <w:lang w:eastAsia="zh-CN"/>
                              </w:rPr>
                              <w:t xml:space="preserve"> SRS-</w:t>
                            </w:r>
                            <w:r>
                              <w:rPr>
                                <w:rFonts w:eastAsia="Malgun Gothic"/>
                                <w:i/>
                                <w:iCs/>
                                <w:color w:val="000000" w:themeColor="text1"/>
                                <w:lang w:eastAsia="zh-CN"/>
                              </w:rPr>
                              <w:t>ResourceSet</w:t>
                            </w:r>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he UE shall expect that the value</w:t>
                            </w:r>
                            <w:r>
                              <w:rPr>
                                <w:rFonts w:eastAsia="Malgun Gothic"/>
                                <w:iCs/>
                                <w:color w:val="000000"/>
                                <w:lang w:eastAsia="zh-CN"/>
                              </w:rPr>
                              <w:t>(s)</w:t>
                            </w:r>
                            <w:r w:rsidRPr="00D3448B">
                              <w:rPr>
                                <w:rFonts w:eastAsia="Malgun Gothic"/>
                                <w:iCs/>
                                <w:color w:val="000000"/>
                                <w:lang w:eastAsia="zh-CN"/>
                              </w:rPr>
                              <w:t xml:space="preserve"> of the higher layer parameter </w:t>
                            </w:r>
                            <w:r w:rsidRPr="00D3448B">
                              <w:rPr>
                                <w:rFonts w:eastAsia="Malgun Gothic"/>
                                <w:i/>
                                <w:iCs/>
                                <w:color w:val="000000"/>
                                <w:lang w:eastAsia="zh-CN"/>
                              </w:rPr>
                              <w:t>aperiodicSRS-ResourceTrigger</w:t>
                            </w:r>
                            <w:r w:rsidRPr="00D3448B">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w:t>
                            </w:r>
                            <w:r>
                              <w:rPr>
                                <w:rFonts w:eastAsia="Malgun Gothic"/>
                                <w:iCs/>
                                <w:color w:val="000000"/>
                                <w:lang w:eastAsia="zh-CN"/>
                              </w:rPr>
                              <w:t>are</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r w:rsidRPr="00D3448B">
                              <w:rPr>
                                <w:rFonts w:eastAsia="Malgun Gothic"/>
                                <w:i/>
                                <w:iCs/>
                                <w:color w:val="000000"/>
                                <w:lang w:eastAsia="zh-CN"/>
                              </w:rPr>
                              <w:t>slottOffset</w:t>
                            </w:r>
                            <w:r>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color w:val="000000" w:themeColor="text1"/>
                                <w:lang w:eastAsia="zh-CN"/>
                              </w:rPr>
                              <w:t xml:space="preserve">Or, </w:t>
                            </w:r>
                          </w:p>
                          <w:p w14:paraId="3CECD5B9" w14:textId="77777777" w:rsidR="001B0BE6" w:rsidRPr="007D29DE" w:rsidRDefault="001B0BE6" w:rsidP="006E638C">
                            <w:pPr>
                              <w:pStyle w:val="B1"/>
                              <w:rPr>
                                <w:color w:val="000000" w:themeColor="text1"/>
                              </w:rPr>
                            </w:pPr>
                            <w:r w:rsidRPr="007D29DE">
                              <w:rPr>
                                <w:rFonts w:eastAsia="ＭＳ 明朝"/>
                                <w:iCs/>
                                <w:color w:val="000000" w:themeColor="text1"/>
                              </w:rPr>
                              <w:t>-</w:t>
                            </w:r>
                            <w:r w:rsidRPr="007D29DE">
                              <w:rPr>
                                <w:rFonts w:eastAsia="ＭＳ 明朝"/>
                                <w:iCs/>
                                <w:color w:val="000000" w:themeColor="text1"/>
                              </w:rPr>
                              <w:tab/>
                            </w:r>
                            <w:r w:rsidRPr="007A247F">
                              <w:rPr>
                                <w:rFonts w:eastAsia="ＭＳ 明朝"/>
                                <w:i/>
                                <w:iCs/>
                                <w:color w:val="FF0000"/>
                              </w:rPr>
                              <w:t>T = R</w:t>
                            </w:r>
                            <w:r w:rsidRPr="007A247F">
                              <w:rPr>
                                <w:rFonts w:eastAsia="ＭＳ 明朝"/>
                                <w:iCs/>
                                <w:color w:val="FF0000"/>
                              </w:rPr>
                              <w:t xml:space="preserve">: </w:t>
                            </w:r>
                            <w:r>
                              <w:rPr>
                                <w:rFonts w:eastAsia="ＭＳ 明朝"/>
                                <w:iCs/>
                                <w:color w:val="000000" w:themeColor="text1"/>
                              </w:rPr>
                              <w:t xml:space="preserve">up to two </w:t>
                            </w:r>
                            <w:r w:rsidRPr="007D29DE">
                              <w:rPr>
                                <w:rFonts w:eastAsia="ＭＳ 明朝"/>
                                <w:iCs/>
                                <w:color w:val="000000" w:themeColor="text1"/>
                              </w:rPr>
                              <w:t>SRS resource set</w:t>
                            </w:r>
                            <w:r>
                              <w:rPr>
                                <w:rFonts w:eastAsia="ＭＳ 明朝"/>
                                <w:iCs/>
                                <w:color w:val="000000" w:themeColor="text1"/>
                              </w:rPr>
                              <w:t>s each</w:t>
                            </w:r>
                            <w:r w:rsidRPr="007D29DE">
                              <w:rPr>
                                <w:rFonts w:eastAsia="ＭＳ 明朝"/>
                                <w:iCs/>
                                <w:color w:val="000000" w:themeColor="text1"/>
                              </w:rPr>
                              <w:t xml:space="preserve"> with one SRS resource, where the number of SRS ports </w:t>
                            </w:r>
                            <w:r>
                              <w:rPr>
                                <w:rFonts w:eastAsia="ＭＳ 明朝"/>
                                <w:iCs/>
                                <w:color w:val="000000" w:themeColor="text1"/>
                              </w:rPr>
                              <w:t xml:space="preserve">for each resource </w:t>
                            </w:r>
                            <w:r w:rsidRPr="007D29DE">
                              <w:rPr>
                                <w:rFonts w:eastAsia="ＭＳ 明朝"/>
                                <w:iCs/>
                                <w:color w:val="000000" w:themeColor="text1"/>
                              </w:rPr>
                              <w:t>is equal to 1, 2, or 4</w:t>
                            </w:r>
                            <w:r>
                              <w:rPr>
                                <w:rFonts w:eastAsia="ＭＳ 明朝"/>
                                <w:iCs/>
                                <w:color w:val="000000" w:themeColor="text1"/>
                              </w:rPr>
                              <w:t>.</w:t>
                            </w:r>
                          </w:p>
                          <w:p w14:paraId="64CFDEC4" w14:textId="77777777" w:rsidR="001B0BE6" w:rsidRDefault="001B0BE6" w:rsidP="006E638C">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Y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p>
                          <w:p w14:paraId="15A1E6C3" w14:textId="77777777" w:rsidR="001B0BE6" w:rsidRPr="004A07C9" w:rsidRDefault="001B0BE6" w:rsidP="006E638C">
                            <w:pPr>
                              <w:rPr>
                                <w:rFonts w:ascii="Times" w:eastAsia="Batang" w:hAnsi="Times"/>
                                <w:szCs w:val="28"/>
                              </w:rPr>
                            </w:pPr>
                            <w:r w:rsidRPr="004A07C9">
                              <w:rPr>
                                <w:rFonts w:ascii="Times" w:eastAsia="Batang" w:hAnsi="Times"/>
                                <w:szCs w:val="28"/>
                              </w:rPr>
                              <w:t xml:space="preserve">If the indicated UE capability is </w:t>
                            </w:r>
                            <w:r>
                              <w:rPr>
                                <w:rFonts w:ascii="Times" w:eastAsia="Batang" w:hAnsi="Times"/>
                                <w:szCs w:val="28"/>
                              </w:rPr>
                              <w:t>'</w:t>
                            </w:r>
                            <w:r w:rsidRPr="004A07C9">
                              <w:rPr>
                                <w:rFonts w:ascii="Times" w:eastAsia="Batang" w:hAnsi="Times"/>
                                <w:szCs w:val="28"/>
                              </w:rPr>
                              <w:t>1T4R/2T4R,</w:t>
                            </w:r>
                            <w:r>
                              <w:rPr>
                                <w:rFonts w:ascii="Times" w:eastAsia="Batang" w:hAnsi="Times"/>
                                <w:szCs w:val="28"/>
                              </w:rPr>
                              <w:t>'</w:t>
                            </w:r>
                            <w:r w:rsidRPr="004A07C9">
                              <w:rPr>
                                <w:rFonts w:ascii="Times" w:eastAsia="Batang" w:hAnsi="Times"/>
                                <w:szCs w:val="28"/>
                              </w:rPr>
                              <w:t xml:space="preserve"> the UE shall expect to be configured with the same number of SRS ports, either one or two, for all SRS resources in the SRS resource set(s).</w:t>
                            </w:r>
                          </w:p>
                          <w:p w14:paraId="7F1E8D58" w14:textId="77777777" w:rsidR="001B0BE6" w:rsidRDefault="001B0BE6" w:rsidP="006E638C">
                            <w:r w:rsidRPr="004A07C9">
                              <w:rPr>
                                <w:rFonts w:ascii="Times" w:eastAsia="Batang" w:hAnsi="Times"/>
                                <w:szCs w:val="28"/>
                              </w:rPr>
                              <w:t xml:space="preserve">If the indicated UE capability is </w:t>
                            </w:r>
                            <w:r>
                              <w:rPr>
                                <w:lang w:eastAsia="zh-CN"/>
                              </w:rPr>
                              <w:t>'</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in the same slot. If the indicated UE capability is </w:t>
                            </w:r>
                            <w:r>
                              <w:rPr>
                                <w:rFonts w:ascii="Times" w:eastAsia="Batang" w:hAnsi="Times"/>
                                <w:szCs w:val="28"/>
                              </w:rPr>
                              <w:t>'</w:t>
                            </w:r>
                            <w:r w:rsidRPr="004A07C9">
                              <w:rPr>
                                <w:rFonts w:ascii="Times" w:eastAsia="Batang" w:hAnsi="Times"/>
                                <w:szCs w:val="28"/>
                              </w:rPr>
                              <w:t>T=R,</w:t>
                            </w:r>
                            <w:r>
                              <w:rPr>
                                <w:rFonts w:ascii="Times" w:eastAsia="Batang" w:hAnsi="Times"/>
                                <w:szCs w:val="28"/>
                              </w:rPr>
                              <w:t>'</w:t>
                            </w:r>
                            <w:r w:rsidRPr="004A07C9">
                              <w:rPr>
                                <w:rFonts w:ascii="Times" w:eastAsia="Batang" w:hAnsi="Times"/>
                                <w:szCs w:val="28"/>
                              </w:rPr>
                              <w:t xml:space="preserve"> the UE shall not expect to be configured or triggered with more than one SRS resource set in the same symbol.</w:t>
                            </w:r>
                            <w:r>
                              <w:t xml:space="preserve"> </w:t>
                            </w:r>
                          </w:p>
                        </w:txbxContent>
                      </wps:txbx>
                      <wps:bodyPr rot="0" vert="horz" wrap="square" lIns="91440" tIns="45720" rIns="91440" bIns="45720" anchor="t" anchorCtr="0" upright="1">
                        <a:spAutoFit/>
                      </wps:bodyPr>
                    </wps:wsp>
                  </a:graphicData>
                </a:graphic>
              </wp:inline>
            </w:drawing>
          </mc:Choice>
          <mc:Fallback>
            <w:pict>
              <v:shape id="_x0000_s1029" type="#_x0000_t202" style="width:492.4pt;height:6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">
                <v:textbox style="mso-fit-shape-to-text:t">
                  <w:txbxContent>
                    <w:p w14:paraId="45F2314E" w14:textId="77777777" w:rsidR="001B0BE6" w:rsidRDefault="001B0BE6" w:rsidP="006E638C">
                      <w:pPr>
                        <w:rPr>
                          <w:rFonts w:ascii="Arial" w:hAnsi="Arial"/>
                          <w:color w:val="000000"/>
                          <w:sz w:val="28"/>
                        </w:rPr>
                      </w:pPr>
                      <w:r w:rsidRPr="00C73FFA">
                        <w:rPr>
                          <w:rFonts w:ascii="Arial" w:hAnsi="Arial"/>
                          <w:color w:val="000000"/>
                          <w:sz w:val="28"/>
                        </w:rPr>
                        <w:t>6.2.1.2</w:t>
                      </w:r>
                      <w:r>
                        <w:rPr>
                          <w:rFonts w:ascii="Arial" w:hAnsi="Arial"/>
                          <w:color w:val="000000"/>
                          <w:sz w:val="28"/>
                        </w:rPr>
                        <w:t xml:space="preserve"> </w:t>
                      </w:r>
                      <w:r w:rsidRPr="00C73FFA">
                        <w:rPr>
                          <w:rFonts w:ascii="Arial" w:hAnsi="Arial"/>
                          <w:color w:val="000000"/>
                          <w:sz w:val="28"/>
                        </w:rPr>
                        <w:tab/>
                        <w:t xml:space="preserve">UE sounding procedure for DL CSI acquisition </w:t>
                      </w:r>
                    </w:p>
                    <w:p w14:paraId="775A6110" w14:textId="77777777" w:rsidR="001B0BE6" w:rsidRPr="0048482F" w:rsidRDefault="001B0BE6" w:rsidP="006E638C">
                      <w:pPr>
                        <w:rPr>
                          <w:color w:val="000000"/>
                          <w:lang w:eastAsia="zh-CN"/>
                        </w:rPr>
                      </w:pPr>
                      <w:r w:rsidRPr="0048482F">
                        <w:rPr>
                          <w:color w:val="000000"/>
                        </w:rPr>
                        <w:t xml:space="preserve">When </w:t>
                      </w:r>
                      <w:r>
                        <w:rPr>
                          <w:color w:val="000000"/>
                        </w:rPr>
                        <w:t xml:space="preserve">the </w:t>
                      </w:r>
                      <w:r w:rsidRPr="0048482F">
                        <w:rPr>
                          <w:color w:val="000000"/>
                        </w:rPr>
                        <w:t xml:space="preserve">UE is </w:t>
                      </w:r>
                      <w:r>
                        <w:rPr>
                          <w:color w:val="000000"/>
                        </w:rPr>
                        <w:t>configured with</w:t>
                      </w:r>
                      <w:r w:rsidRPr="0048482F">
                        <w:rPr>
                          <w:color w:val="000000"/>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rPr>
                        <w:t xml:space="preserve">set as </w:t>
                      </w:r>
                      <w:r>
                        <w:rPr>
                          <w:color w:val="000000"/>
                        </w:rPr>
                        <w:t>'</w:t>
                      </w:r>
                      <w:proofErr w:type="spellStart"/>
                      <w:r>
                        <w:rPr>
                          <w:color w:val="000000"/>
                        </w:rPr>
                        <w:t>antennaSwitching</w:t>
                      </w:r>
                      <w:proofErr w:type="spellEnd"/>
                      <w:r>
                        <w:rPr>
                          <w:color w:val="000000"/>
                        </w:rPr>
                        <w:t>'</w:t>
                      </w:r>
                      <w:r w:rsidRPr="0048482F">
                        <w:rPr>
                          <w:color w:val="000000"/>
                        </w:rPr>
                        <w:t xml:space="preserve">, </w:t>
                      </w:r>
                      <w:r>
                        <w:rPr>
                          <w:color w:val="000000"/>
                        </w:rPr>
                        <w:t>the</w:t>
                      </w:r>
                      <w:r w:rsidRPr="0048482F">
                        <w:rPr>
                          <w:color w:val="000000"/>
                        </w:rPr>
                        <w:t xml:space="preserve"> UE may be configured</w:t>
                      </w:r>
                      <w:r w:rsidRPr="0048482F">
                        <w:rPr>
                          <w:rFonts w:hint="eastAsia"/>
                          <w:color w:val="000000"/>
                          <w:lang w:eastAsia="zh-CN"/>
                        </w:rPr>
                        <w:t xml:space="preserve"> </w:t>
                      </w:r>
                      <w:r w:rsidRPr="0048482F">
                        <w:rPr>
                          <w:color w:val="000000"/>
                          <w:lang w:eastAsia="zh-CN"/>
                        </w:rPr>
                        <w:t xml:space="preserve">with one of the following configurations depending on the </w:t>
                      </w:r>
                      <w:r>
                        <w:rPr>
                          <w:color w:val="000000"/>
                          <w:lang w:eastAsia="zh-CN"/>
                        </w:rPr>
                        <w:t xml:space="preserve">indicated </w:t>
                      </w:r>
                      <w:r w:rsidRPr="0048482F">
                        <w:rPr>
                          <w:color w:val="000000"/>
                          <w:lang w:eastAsia="zh-CN"/>
                        </w:rPr>
                        <w:t>UE capability</w:t>
                      </w:r>
                      <w:r>
                        <w:rPr>
                          <w:color w:val="000000"/>
                          <w:lang w:eastAsia="zh-CN"/>
                        </w:rPr>
                        <w:t xml:space="preserve"> ('</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 or 'T=R'</w:t>
                      </w:r>
                      <w:r>
                        <w:rPr>
                          <w:color w:val="000000"/>
                          <w:lang w:eastAsia="zh-CN"/>
                        </w:rPr>
                        <w:t xml:space="preserve">). </w:t>
                      </w:r>
                      <w:r w:rsidRPr="006F7B3F">
                        <w:rPr>
                          <w:color w:val="FF0000"/>
                          <w:lang w:eastAsia="zh-CN"/>
                        </w:rPr>
                        <w:t xml:space="preserve">The indicated UE </w:t>
                      </w:r>
                      <w:proofErr w:type="spellStart"/>
                      <w:r w:rsidRPr="006F7B3F">
                        <w:rPr>
                          <w:color w:val="FF0000"/>
                        </w:rPr>
                        <w:t>antennaSwitching</w:t>
                      </w:r>
                      <w:proofErr w:type="spellEnd"/>
                      <w:r w:rsidRPr="006F7B3F">
                        <w:rPr>
                          <w:color w:val="FF0000"/>
                        </w:rPr>
                        <w:t xml:space="preserve"> </w:t>
                      </w:r>
                      <w:r w:rsidRPr="006F7B3F">
                        <w:rPr>
                          <w:color w:val="FF0000"/>
                          <w:lang w:eastAsia="zh-CN"/>
                        </w:rPr>
                        <w:t>capability of ‘</w:t>
                      </w:r>
                      <w:proofErr w:type="spellStart"/>
                      <w:r w:rsidRPr="006F7B3F">
                        <w:rPr>
                          <w:color w:val="FF0000"/>
                          <w:lang w:eastAsia="zh-CN"/>
                        </w:rPr>
                        <w:t>xTyR</w:t>
                      </w:r>
                      <w:proofErr w:type="spellEnd"/>
                      <w:r w:rsidRPr="006F7B3F">
                        <w:rPr>
                          <w:color w:val="FF0000"/>
                          <w:lang w:eastAsia="zh-CN"/>
                        </w:rPr>
                        <w:t>’ corresponds to a UE, capable of simultaneous SRS transmission on at least ‘x’ antenna ports and has total of ‘y’ antenna ports.</w:t>
                      </w:r>
                    </w:p>
                    <w:p w14:paraId="614A99F2" w14:textId="77777777" w:rsidR="001B0BE6" w:rsidRPr="0048482F" w:rsidRDefault="001B0BE6" w:rsidP="006E638C">
                      <w:pPr>
                        <w:pStyle w:val="B1"/>
                      </w:pPr>
                      <w:r>
                        <w:rPr>
                          <w:rFonts w:eastAsia="ＭＳ 明朝"/>
                          <w:iCs/>
                        </w:rPr>
                        <w:t>-</w:t>
                      </w:r>
                      <w:r>
                        <w:rPr>
                          <w:rFonts w:eastAsia="ＭＳ 明朝"/>
                          <w:iCs/>
                        </w:rPr>
                        <w:tab/>
                      </w:r>
                      <w:r w:rsidRPr="007A247F">
                        <w:rPr>
                          <w:rFonts w:eastAsia="ＭＳ 明朝"/>
                          <w:i/>
                          <w:iCs/>
                          <w:color w:val="FF0000"/>
                        </w:rPr>
                        <w:t>1T2R</w:t>
                      </w:r>
                      <w:r w:rsidRPr="007A247F">
                        <w:rPr>
                          <w:rFonts w:eastAsia="ＭＳ 明朝"/>
                          <w:iCs/>
                          <w:color w:val="FF0000"/>
                        </w:rPr>
                        <w:t>:</w:t>
                      </w:r>
                      <w:r>
                        <w:rPr>
                          <w:rFonts w:eastAsia="ＭＳ 明朝"/>
                          <w:iCs/>
                        </w:rPr>
                        <w:t xml:space="preserve"> </w:t>
                      </w:r>
                      <w:r w:rsidRPr="00F75F12">
                        <w:rPr>
                          <w:rFonts w:eastAsia="ＭＳ 明朝"/>
                          <w:iCs/>
                          <w:color w:val="000000" w:themeColor="text1"/>
                        </w:rPr>
                        <w:t xml:space="preserve">up to two SRS resource sets configured with a different value for the higher layer parameter </w:t>
                      </w:r>
                      <w:proofErr w:type="spellStart"/>
                      <w:r w:rsidRPr="00F75F12">
                        <w:rPr>
                          <w:rFonts w:eastAsia="ＭＳ 明朝"/>
                          <w:i/>
                          <w:iCs/>
                          <w:color w:val="000000" w:themeColor="text1"/>
                        </w:rPr>
                        <w:t>resourceType</w:t>
                      </w:r>
                      <w:proofErr w:type="spellEnd"/>
                      <w:r w:rsidRPr="00F75F12">
                        <w:rPr>
                          <w:rFonts w:eastAsia="ＭＳ 明朝"/>
                          <w:iCs/>
                          <w:color w:val="000000" w:themeColor="text1"/>
                        </w:rPr>
                        <w:t xml:space="preserve"> in </w:t>
                      </w:r>
                      <w:r w:rsidRPr="00F75F12">
                        <w:rPr>
                          <w:rFonts w:eastAsia="ＭＳ 明朝"/>
                          <w:i/>
                          <w:iCs/>
                          <w:color w:val="000000" w:themeColor="text1"/>
                        </w:rPr>
                        <w:t>SRS-</w:t>
                      </w:r>
                      <w:proofErr w:type="spellStart"/>
                      <w:r w:rsidRPr="00F75F12">
                        <w:rPr>
                          <w:rFonts w:eastAsia="ＭＳ 明朝"/>
                          <w:i/>
                          <w:iCs/>
                          <w:color w:val="000000" w:themeColor="text1"/>
                        </w:rPr>
                        <w:t>ResourceSet</w:t>
                      </w:r>
                      <w:proofErr w:type="spellEnd"/>
                      <w:r w:rsidRPr="00F75F12">
                        <w:rPr>
                          <w:rFonts w:eastAsia="ＭＳ 明朝"/>
                          <w:iCs/>
                          <w:color w:val="000000" w:themeColor="text1"/>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0600D1ED" w14:textId="77777777" w:rsidR="001B0BE6" w:rsidRPr="0048482F" w:rsidRDefault="001B0BE6" w:rsidP="006E638C">
                      <w:pPr>
                        <w:pStyle w:val="B1"/>
                      </w:pPr>
                      <w:r>
                        <w:rPr>
                          <w:rFonts w:eastAsia="ＭＳ 明朝"/>
                          <w:iCs/>
                        </w:rPr>
                        <w:t>-</w:t>
                      </w:r>
                      <w:r>
                        <w:rPr>
                          <w:rFonts w:eastAsia="ＭＳ 明朝"/>
                          <w:iCs/>
                        </w:rPr>
                        <w:tab/>
                      </w:r>
                      <w:r w:rsidRPr="007A247F">
                        <w:rPr>
                          <w:rFonts w:eastAsia="ＭＳ 明朝"/>
                          <w:iCs/>
                          <w:color w:val="FF0000"/>
                        </w:rPr>
                        <w:t>2</w:t>
                      </w:r>
                      <w:r w:rsidRPr="007A247F">
                        <w:rPr>
                          <w:rFonts w:eastAsia="ＭＳ 明朝"/>
                          <w:i/>
                          <w:iCs/>
                          <w:color w:val="FF0000"/>
                        </w:rPr>
                        <w:t>T4R</w:t>
                      </w:r>
                      <w:r w:rsidRPr="007A247F">
                        <w:rPr>
                          <w:rFonts w:eastAsia="ＭＳ 明朝"/>
                          <w:iCs/>
                          <w:color w:val="FF0000"/>
                        </w:rPr>
                        <w:t>:</w:t>
                      </w:r>
                      <w:r>
                        <w:rPr>
                          <w:rFonts w:eastAsia="ＭＳ 明朝"/>
                          <w:iCs/>
                        </w:rPr>
                        <w:t xml:space="preserve"> </w:t>
                      </w:r>
                      <w:r w:rsidRPr="00F75F12">
                        <w:rPr>
                          <w:rFonts w:eastAsia="ＭＳ 明朝"/>
                          <w:iCs/>
                          <w:color w:val="000000" w:themeColor="text1"/>
                        </w:rPr>
                        <w:t xml:space="preserve">up to two SRS resource sets configured with a different value for the higher layer parameter </w:t>
                      </w:r>
                      <w:proofErr w:type="spellStart"/>
                      <w:r w:rsidRPr="00F75F12">
                        <w:rPr>
                          <w:rFonts w:eastAsia="ＭＳ 明朝"/>
                          <w:i/>
                          <w:iCs/>
                          <w:color w:val="000000" w:themeColor="text1"/>
                        </w:rPr>
                        <w:t>resourceType</w:t>
                      </w:r>
                      <w:proofErr w:type="spellEnd"/>
                      <w:r w:rsidRPr="00F75F12">
                        <w:rPr>
                          <w:rFonts w:eastAsia="ＭＳ 明朝"/>
                          <w:iCs/>
                          <w:color w:val="000000" w:themeColor="text1"/>
                        </w:rPr>
                        <w:t xml:space="preserve"> in </w:t>
                      </w:r>
                      <w:r w:rsidRPr="00F75F12">
                        <w:rPr>
                          <w:rFonts w:eastAsia="ＭＳ 明朝"/>
                          <w:i/>
                          <w:iCs/>
                          <w:color w:val="000000" w:themeColor="text1"/>
                        </w:rPr>
                        <w:t>SRS-</w:t>
                      </w:r>
                      <w:proofErr w:type="spellStart"/>
                      <w:r w:rsidRPr="00F75F12">
                        <w:rPr>
                          <w:rFonts w:eastAsia="ＭＳ 明朝"/>
                          <w:i/>
                          <w:iCs/>
                          <w:color w:val="000000" w:themeColor="text1"/>
                        </w:rPr>
                        <w:t>ResourceSet</w:t>
                      </w:r>
                      <w:proofErr w:type="spellEnd"/>
                      <w:r w:rsidRPr="00F75F12">
                        <w:rPr>
                          <w:rFonts w:eastAsia="ＭＳ 明朝"/>
                          <w:iCs/>
                          <w:color w:val="000000" w:themeColor="text1"/>
                        </w:rPr>
                        <w:t xml:space="preserve"> set, where each</w:t>
                      </w:r>
                      <w:r w:rsidRPr="0048482F">
                        <w:rPr>
                          <w:rFonts w:eastAsia="ＭＳ 明朝"/>
                          <w:iCs/>
                        </w:rPr>
                        <w:t xml:space="preserve"> SRS resource set </w:t>
                      </w:r>
                      <w:r>
                        <w:rPr>
                          <w:rFonts w:eastAsia="ＭＳ 明朝"/>
                          <w:iCs/>
                        </w:rPr>
                        <w:t>has</w:t>
                      </w:r>
                      <w:r w:rsidRPr="0048482F">
                        <w:rPr>
                          <w:rFonts w:eastAsia="ＭＳ 明朝"/>
                          <w:iCs/>
                        </w:rPr>
                        <w:t xml:space="preserve"> </w:t>
                      </w:r>
                      <w:r w:rsidRPr="0048482F">
                        <w:t xml:space="preserve">two SRS resources transmitted in different 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14:paraId="688231FC" w14:textId="77777777" w:rsidR="001B0BE6" w:rsidRDefault="001B0BE6" w:rsidP="006E638C">
                      <w:pPr>
                        <w:pStyle w:val="B1"/>
                      </w:pPr>
                      <w:r>
                        <w:rPr>
                          <w:rFonts w:eastAsia="ＭＳ 明朝"/>
                          <w:iCs/>
                        </w:rPr>
                        <w:t>-</w:t>
                      </w:r>
                      <w:r>
                        <w:rPr>
                          <w:rFonts w:eastAsia="ＭＳ 明朝"/>
                          <w:iCs/>
                        </w:rPr>
                        <w:tab/>
                      </w:r>
                      <w:r w:rsidRPr="007A247F">
                        <w:rPr>
                          <w:rFonts w:eastAsia="ＭＳ 明朝"/>
                          <w:i/>
                          <w:iCs/>
                          <w:color w:val="FF0000"/>
                        </w:rPr>
                        <w:t>1T4R</w:t>
                      </w:r>
                      <w:r w:rsidRPr="007A247F">
                        <w:rPr>
                          <w:rFonts w:eastAsia="ＭＳ 明朝"/>
                          <w:iCs/>
                          <w:color w:val="FF0000"/>
                        </w:rPr>
                        <w:t>:</w:t>
                      </w:r>
                      <w:r>
                        <w:rPr>
                          <w:rFonts w:eastAsia="ＭＳ 明朝"/>
                          <w:iCs/>
                        </w:rPr>
                        <w:t xml:space="preserve"> zero or one </w:t>
                      </w:r>
                      <w:r w:rsidRPr="00BA30E8">
                        <w:rPr>
                          <w:rFonts w:eastAsia="ＭＳ 明朝"/>
                          <w:iCs/>
                        </w:rPr>
                        <w:t xml:space="preserve">SRS resource set configured with higher layer parameter </w:t>
                      </w:r>
                      <w:proofErr w:type="spellStart"/>
                      <w:r w:rsidRPr="00450CE8">
                        <w:rPr>
                          <w:rFonts w:eastAsia="ＭＳ 明朝"/>
                          <w:i/>
                          <w:iCs/>
                        </w:rPr>
                        <w:t>resourceType</w:t>
                      </w:r>
                      <w:proofErr w:type="spellEnd"/>
                      <w:r w:rsidRPr="00BA30E8">
                        <w:rPr>
                          <w:rFonts w:eastAsia="ＭＳ 明朝"/>
                          <w:iCs/>
                        </w:rPr>
                        <w:t xml:space="preserve"> </w:t>
                      </w:r>
                      <w:r>
                        <w:rPr>
                          <w:rFonts w:eastAsia="ＭＳ 明朝"/>
                          <w:iCs/>
                        </w:rPr>
                        <w:t xml:space="preserve">in </w:t>
                      </w:r>
                      <w:r w:rsidRPr="00450CE8">
                        <w:rPr>
                          <w:rFonts w:eastAsia="ＭＳ 明朝"/>
                          <w:i/>
                          <w:iCs/>
                        </w:rPr>
                        <w:t>SRS-</w:t>
                      </w:r>
                      <w:proofErr w:type="spellStart"/>
                      <w:r w:rsidRPr="00450CE8">
                        <w:rPr>
                          <w:rFonts w:eastAsia="ＭＳ 明朝"/>
                          <w:i/>
                          <w:iCs/>
                        </w:rPr>
                        <w:t>ResourceSet</w:t>
                      </w:r>
                      <w:proofErr w:type="spellEnd"/>
                      <w:r>
                        <w:rPr>
                          <w:rFonts w:eastAsia="ＭＳ 明朝"/>
                          <w:iCs/>
                        </w:rPr>
                        <w:t xml:space="preserve"> </w:t>
                      </w:r>
                      <w:r w:rsidRPr="00BA30E8">
                        <w:rPr>
                          <w:rFonts w:eastAsia="ＭＳ 明朝"/>
                          <w:iCs/>
                        </w:rPr>
                        <w:t xml:space="preserve">set to </w:t>
                      </w:r>
                      <w:r>
                        <w:rPr>
                          <w:rFonts w:eastAsia="ＭＳ 明朝"/>
                          <w:iCs/>
                        </w:rPr>
                        <w:t>'</w:t>
                      </w:r>
                      <w:r w:rsidRPr="00BA30E8">
                        <w:rPr>
                          <w:rFonts w:eastAsia="ＭＳ 明朝"/>
                          <w:iCs/>
                        </w:rPr>
                        <w:t>periodic</w:t>
                      </w:r>
                      <w:r>
                        <w:rPr>
                          <w:rFonts w:eastAsia="ＭＳ 明朝"/>
                          <w:iCs/>
                        </w:rPr>
                        <w:t>'</w:t>
                      </w:r>
                      <w:r w:rsidRPr="00BA30E8">
                        <w:rPr>
                          <w:rFonts w:eastAsia="ＭＳ 明朝"/>
                          <w:iCs/>
                        </w:rPr>
                        <w:t xml:space="preserve"> or </w:t>
                      </w:r>
                      <w:r>
                        <w:rPr>
                          <w:rFonts w:eastAsia="ＭＳ 明朝"/>
                          <w:iCs/>
                        </w:rPr>
                        <w:t>'</w:t>
                      </w:r>
                      <w:r w:rsidRPr="00BA30E8">
                        <w:rPr>
                          <w:rFonts w:eastAsia="ＭＳ 明朝"/>
                          <w:iCs/>
                        </w:rPr>
                        <w:t>semi-persistent</w:t>
                      </w:r>
                      <w:r>
                        <w:rPr>
                          <w:rFonts w:eastAsia="ＭＳ 明朝"/>
                          <w:iCs/>
                        </w:rPr>
                        <w:t>'</w:t>
                      </w:r>
                      <w:r w:rsidRPr="00BA30E8">
                        <w:rPr>
                          <w:rFonts w:eastAsia="ＭＳ 明朝"/>
                          <w:iCs/>
                        </w:rPr>
                        <w:t xml:space="preserve"> with four SRS resources transmitted in different symbols, each SRS resource </w:t>
                      </w:r>
                      <w:r>
                        <w:rPr>
                          <w:rFonts w:eastAsia="ＭＳ 明朝"/>
                          <w:iCs/>
                        </w:rPr>
                        <w:t xml:space="preserve">in a given set </w:t>
                      </w:r>
                      <w:r w:rsidRPr="00BA30E8">
                        <w:rPr>
                          <w:rFonts w:eastAsia="ＭＳ 明朝"/>
                          <w:iCs/>
                        </w:rPr>
                        <w:t xml:space="preserve">consisting of a single SRS port, and the SRS port of each resource is associated with a different UE antenna port, </w:t>
                      </w:r>
                      <w:r>
                        <w:rPr>
                          <w:rFonts w:eastAsia="ＭＳ 明朝"/>
                          <w:iCs/>
                        </w:rPr>
                        <w:t>and</w:t>
                      </w:r>
                    </w:p>
                    <w:p w14:paraId="65C475EC" w14:textId="77777777" w:rsidR="001B0BE6" w:rsidRPr="007D29DE" w:rsidRDefault="001B0BE6" w:rsidP="006E638C">
                      <w:pPr>
                        <w:pStyle w:val="B1"/>
                        <w:rPr>
                          <w:color w:val="000000" w:themeColor="text1"/>
                        </w:rPr>
                      </w:pPr>
                      <w:r>
                        <w:rPr>
                          <w:rFonts w:eastAsia="ＭＳ 明朝"/>
                          <w:iCs/>
                          <w:color w:val="000000" w:themeColor="text1"/>
                        </w:rPr>
                        <w:t>-</w:t>
                      </w:r>
                      <w:r>
                        <w:rPr>
                          <w:rFonts w:eastAsia="ＭＳ 明朝"/>
                          <w:iCs/>
                          <w:color w:val="000000" w:themeColor="text1"/>
                        </w:rPr>
                        <w:tab/>
                      </w:r>
                      <w:r w:rsidRPr="007A247F">
                        <w:rPr>
                          <w:rFonts w:eastAsia="ＭＳ 明朝"/>
                          <w:i/>
                          <w:iCs/>
                          <w:color w:val="FF0000"/>
                        </w:rPr>
                        <w:t>1T4R</w:t>
                      </w:r>
                      <w:r w:rsidRPr="007A247F">
                        <w:rPr>
                          <w:rFonts w:eastAsia="ＭＳ 明朝"/>
                          <w:iCs/>
                          <w:color w:val="FF0000"/>
                        </w:rPr>
                        <w:t>:</w:t>
                      </w:r>
                      <w:r>
                        <w:rPr>
                          <w:rFonts w:eastAsia="ＭＳ 明朝"/>
                          <w:iCs/>
                          <w:color w:val="000000" w:themeColor="text1"/>
                        </w:rPr>
                        <w:t xml:space="preserve"> zero or t</w:t>
                      </w:r>
                      <w:r w:rsidRPr="007D29DE">
                        <w:rPr>
                          <w:rFonts w:eastAsia="ＭＳ 明朝"/>
                          <w:iCs/>
                          <w:color w:val="000000" w:themeColor="text1"/>
                        </w:rPr>
                        <w:t xml:space="preserve">wo SRS resource sets </w:t>
                      </w:r>
                      <w:r>
                        <w:rPr>
                          <w:rFonts w:eastAsia="ＭＳ 明朝"/>
                          <w:iCs/>
                          <w:color w:val="000000" w:themeColor="text1"/>
                        </w:rPr>
                        <w:t xml:space="preserve">each </w:t>
                      </w:r>
                      <w:r w:rsidRPr="007D29DE">
                        <w:rPr>
                          <w:rFonts w:eastAsia="ＭＳ 明朝"/>
                          <w:iCs/>
                          <w:color w:val="000000" w:themeColor="text1"/>
                        </w:rPr>
                        <w:t xml:space="preserve">configured with higher layer parameter </w:t>
                      </w:r>
                      <w:proofErr w:type="spellStart"/>
                      <w:r w:rsidRPr="007D29DE">
                        <w:rPr>
                          <w:rFonts w:eastAsia="ＭＳ 明朝"/>
                          <w:i/>
                          <w:iCs/>
                          <w:color w:val="000000" w:themeColor="text1"/>
                        </w:rPr>
                        <w:t>resourceType</w:t>
                      </w:r>
                      <w:proofErr w:type="spellEnd"/>
                      <w:r w:rsidRPr="007D29DE">
                        <w:rPr>
                          <w:rFonts w:eastAsia="ＭＳ 明朝"/>
                          <w:iCs/>
                          <w:color w:val="000000" w:themeColor="text1"/>
                        </w:rPr>
                        <w:t xml:space="preserve"> </w:t>
                      </w:r>
                      <w:r>
                        <w:rPr>
                          <w:rFonts w:eastAsia="ＭＳ 明朝"/>
                          <w:iCs/>
                        </w:rPr>
                        <w:t xml:space="preserve">in </w:t>
                      </w:r>
                      <w:r w:rsidRPr="0086171A">
                        <w:rPr>
                          <w:rFonts w:eastAsia="ＭＳ 明朝"/>
                          <w:i/>
                          <w:iCs/>
                        </w:rPr>
                        <w:t>SRS-</w:t>
                      </w:r>
                      <w:proofErr w:type="spellStart"/>
                      <w:r w:rsidRPr="0086171A">
                        <w:rPr>
                          <w:rFonts w:eastAsia="ＭＳ 明朝"/>
                          <w:i/>
                          <w:iCs/>
                        </w:rPr>
                        <w:t>ResourceSet</w:t>
                      </w:r>
                      <w:proofErr w:type="spellEnd"/>
                      <w:r w:rsidRPr="007D29DE">
                        <w:rPr>
                          <w:rFonts w:eastAsia="ＭＳ 明朝"/>
                          <w:iCs/>
                          <w:color w:val="000000" w:themeColor="text1"/>
                        </w:rPr>
                        <w:t xml:space="preserve"> set to </w:t>
                      </w:r>
                      <w:r>
                        <w:rPr>
                          <w:rFonts w:eastAsia="ＭＳ 明朝"/>
                          <w:iCs/>
                          <w:color w:val="000000" w:themeColor="text1"/>
                        </w:rPr>
                        <w:t>'</w:t>
                      </w:r>
                      <w:r w:rsidRPr="007D29DE">
                        <w:rPr>
                          <w:rFonts w:eastAsia="ＭＳ 明朝"/>
                          <w:iCs/>
                          <w:color w:val="000000" w:themeColor="text1"/>
                        </w:rPr>
                        <w:t>aperiodic</w:t>
                      </w:r>
                      <w:r>
                        <w:rPr>
                          <w:rFonts w:eastAsia="ＭＳ 明朝"/>
                          <w:iCs/>
                          <w:color w:val="000000" w:themeColor="text1"/>
                        </w:rPr>
                        <w:t>'</w:t>
                      </w:r>
                      <w:r w:rsidRPr="007D29DE">
                        <w:rPr>
                          <w:rFonts w:eastAsia="ＭＳ 明朝"/>
                          <w:iCs/>
                          <w:color w:val="000000" w:themeColor="text1"/>
                        </w:rPr>
                        <w:t xml:space="preserve"> </w:t>
                      </w:r>
                      <w:r>
                        <w:rPr>
                          <w:rFonts w:eastAsia="ＭＳ 明朝"/>
                          <w:iCs/>
                          <w:color w:val="000000" w:themeColor="text1"/>
                        </w:rPr>
                        <w:t xml:space="preserve">and </w:t>
                      </w:r>
                      <w:r w:rsidRPr="007D29DE">
                        <w:rPr>
                          <w:rFonts w:eastAsia="ＭＳ 明朝"/>
                          <w:iCs/>
                          <w:color w:val="000000" w:themeColor="text1"/>
                        </w:rPr>
                        <w:t xml:space="preserve">with a total of four SRS resources transmitted in different symbols of two different slots, and where the SRS port of each SRS resource </w:t>
                      </w:r>
                      <w:r>
                        <w:rPr>
                          <w:rFonts w:eastAsia="ＭＳ 明朝"/>
                          <w:iCs/>
                          <w:color w:val="000000" w:themeColor="text1"/>
                        </w:rPr>
                        <w:t xml:space="preserve">in given two sets </w:t>
                      </w:r>
                      <w:r w:rsidRPr="007D29DE">
                        <w:rPr>
                          <w:rFonts w:eastAsia="ＭＳ 明朝"/>
                          <w:iCs/>
                          <w:color w:val="000000" w:themeColor="text1"/>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proofErr w:type="spellStart"/>
                      <w:r w:rsidRPr="007D29DE">
                        <w:rPr>
                          <w:rFonts w:eastAsia="Malgun Gothic"/>
                          <w:i/>
                          <w:iCs/>
                          <w:color w:val="000000" w:themeColor="text1"/>
                          <w:lang w:eastAsia="zh-CN"/>
                        </w:rPr>
                        <w:t>pathlossReferenceRS</w:t>
                      </w:r>
                      <w:proofErr w:type="spellEnd"/>
                      <w:r w:rsidRPr="007D29DE">
                        <w:rPr>
                          <w:rFonts w:eastAsia="Malgun Gothic"/>
                          <w:iCs/>
                          <w:color w:val="000000" w:themeColor="text1"/>
                          <w:lang w:eastAsia="zh-CN"/>
                        </w:rPr>
                        <w:t xml:space="preserve">, and </w:t>
                      </w:r>
                      <w:proofErr w:type="spellStart"/>
                      <w:r w:rsidRPr="007D29DE">
                        <w:rPr>
                          <w:rFonts w:eastAsia="Malgun Gothic"/>
                          <w:i/>
                          <w:iCs/>
                          <w:color w:val="000000" w:themeColor="text1"/>
                          <w:lang w:eastAsia="zh-CN"/>
                        </w:rPr>
                        <w:t>srs-PowerControlAdjustmentStates</w:t>
                      </w:r>
                      <w:proofErr w:type="spellEnd"/>
                      <w:r w:rsidRPr="007D29DE">
                        <w:rPr>
                          <w:rFonts w:eastAsia="Malgun Gothic"/>
                          <w:i/>
                          <w:iCs/>
                          <w:color w:val="000000" w:themeColor="text1"/>
                          <w:lang w:eastAsia="zh-CN"/>
                        </w:rPr>
                        <w:t xml:space="preserve"> </w:t>
                      </w:r>
                      <w:r>
                        <w:rPr>
                          <w:rFonts w:eastAsia="Malgun Gothic"/>
                          <w:iCs/>
                          <w:color w:val="000000" w:themeColor="text1"/>
                          <w:lang w:eastAsia="zh-CN"/>
                        </w:rPr>
                        <w:t>in</w:t>
                      </w:r>
                      <w:r w:rsidRPr="007D29DE">
                        <w:rPr>
                          <w:rFonts w:eastAsia="Malgun Gothic"/>
                          <w:i/>
                          <w:iCs/>
                          <w:color w:val="000000" w:themeColor="text1"/>
                          <w:lang w:eastAsia="zh-CN"/>
                        </w:rPr>
                        <w:t xml:space="preserve"> SRS-</w:t>
                      </w:r>
                      <w:proofErr w:type="spellStart"/>
                      <w:r>
                        <w:rPr>
                          <w:rFonts w:eastAsia="Malgun Gothic"/>
                          <w:i/>
                          <w:iCs/>
                          <w:color w:val="000000" w:themeColor="text1"/>
                          <w:lang w:eastAsia="zh-CN"/>
                        </w:rPr>
                        <w:t>ResourceSet</w:t>
                      </w:r>
                      <w:proofErr w:type="spellEnd"/>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he UE shall expect that the value</w:t>
                      </w:r>
                      <w:r>
                        <w:rPr>
                          <w:rFonts w:eastAsia="Malgun Gothic"/>
                          <w:iCs/>
                          <w:color w:val="000000"/>
                          <w:lang w:eastAsia="zh-CN"/>
                        </w:rPr>
                        <w:t>(s)</w:t>
                      </w:r>
                      <w:r w:rsidRPr="00D3448B">
                        <w:rPr>
                          <w:rFonts w:eastAsia="Malgun Gothic"/>
                          <w:iCs/>
                          <w:color w:val="000000"/>
                          <w:lang w:eastAsia="zh-CN"/>
                        </w:rPr>
                        <w:t xml:space="preserve"> of the higher layer parameter </w:t>
                      </w:r>
                      <w:proofErr w:type="spellStart"/>
                      <w:r w:rsidRPr="00D3448B">
                        <w:rPr>
                          <w:rFonts w:eastAsia="Malgun Gothic"/>
                          <w:i/>
                          <w:iCs/>
                          <w:color w:val="000000"/>
                          <w:lang w:eastAsia="zh-CN"/>
                        </w:rPr>
                        <w:t>aperiodicSRS-ResourceTrigger</w:t>
                      </w:r>
                      <w:proofErr w:type="spellEnd"/>
                      <w:r w:rsidRPr="00D3448B">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w:t>
                      </w:r>
                      <w:r>
                        <w:rPr>
                          <w:rFonts w:eastAsia="Malgun Gothic"/>
                          <w:iCs/>
                          <w:color w:val="000000"/>
                          <w:lang w:eastAsia="zh-CN"/>
                        </w:rPr>
                        <w:t>are</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proofErr w:type="spellStart"/>
                      <w:r w:rsidRPr="00D3448B">
                        <w:rPr>
                          <w:rFonts w:eastAsia="Malgun Gothic"/>
                          <w:i/>
                          <w:iCs/>
                          <w:color w:val="000000"/>
                          <w:lang w:eastAsia="zh-CN"/>
                        </w:rPr>
                        <w:t>slottOffset</w:t>
                      </w:r>
                      <w:proofErr w:type="spellEnd"/>
                      <w:r>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color w:val="000000" w:themeColor="text1"/>
                          <w:lang w:eastAsia="zh-CN"/>
                        </w:rPr>
                        <w:t xml:space="preserve">Or, </w:t>
                      </w:r>
                    </w:p>
                    <w:p w14:paraId="3CECD5B9" w14:textId="77777777" w:rsidR="001B0BE6" w:rsidRPr="007D29DE" w:rsidRDefault="001B0BE6" w:rsidP="006E638C">
                      <w:pPr>
                        <w:pStyle w:val="B1"/>
                        <w:rPr>
                          <w:color w:val="000000" w:themeColor="text1"/>
                        </w:rPr>
                      </w:pPr>
                      <w:r w:rsidRPr="007D29DE">
                        <w:rPr>
                          <w:rFonts w:eastAsia="ＭＳ 明朝"/>
                          <w:iCs/>
                          <w:color w:val="000000" w:themeColor="text1"/>
                        </w:rPr>
                        <w:t>-</w:t>
                      </w:r>
                      <w:r w:rsidRPr="007D29DE">
                        <w:rPr>
                          <w:rFonts w:eastAsia="ＭＳ 明朝"/>
                          <w:iCs/>
                          <w:color w:val="000000" w:themeColor="text1"/>
                        </w:rPr>
                        <w:tab/>
                      </w:r>
                      <w:r w:rsidRPr="007A247F">
                        <w:rPr>
                          <w:rFonts w:eastAsia="ＭＳ 明朝"/>
                          <w:i/>
                          <w:iCs/>
                          <w:color w:val="FF0000"/>
                        </w:rPr>
                        <w:t>T = R</w:t>
                      </w:r>
                      <w:r w:rsidRPr="007A247F">
                        <w:rPr>
                          <w:rFonts w:eastAsia="ＭＳ 明朝"/>
                          <w:iCs/>
                          <w:color w:val="FF0000"/>
                        </w:rPr>
                        <w:t xml:space="preserve">: </w:t>
                      </w:r>
                      <w:r>
                        <w:rPr>
                          <w:rFonts w:eastAsia="ＭＳ 明朝"/>
                          <w:iCs/>
                          <w:color w:val="000000" w:themeColor="text1"/>
                        </w:rPr>
                        <w:t xml:space="preserve">up to two </w:t>
                      </w:r>
                      <w:r w:rsidRPr="007D29DE">
                        <w:rPr>
                          <w:rFonts w:eastAsia="ＭＳ 明朝"/>
                          <w:iCs/>
                          <w:color w:val="000000" w:themeColor="text1"/>
                        </w:rPr>
                        <w:t>SRS resource set</w:t>
                      </w:r>
                      <w:r>
                        <w:rPr>
                          <w:rFonts w:eastAsia="ＭＳ 明朝"/>
                          <w:iCs/>
                          <w:color w:val="000000" w:themeColor="text1"/>
                        </w:rPr>
                        <w:t>s each</w:t>
                      </w:r>
                      <w:r w:rsidRPr="007D29DE">
                        <w:rPr>
                          <w:rFonts w:eastAsia="ＭＳ 明朝"/>
                          <w:iCs/>
                          <w:color w:val="000000" w:themeColor="text1"/>
                        </w:rPr>
                        <w:t xml:space="preserve"> with one SRS resource, where the number of SRS ports </w:t>
                      </w:r>
                      <w:r>
                        <w:rPr>
                          <w:rFonts w:eastAsia="ＭＳ 明朝"/>
                          <w:iCs/>
                          <w:color w:val="000000" w:themeColor="text1"/>
                        </w:rPr>
                        <w:t xml:space="preserve">for each resource </w:t>
                      </w:r>
                      <w:r w:rsidRPr="007D29DE">
                        <w:rPr>
                          <w:rFonts w:eastAsia="ＭＳ 明朝"/>
                          <w:iCs/>
                          <w:color w:val="000000" w:themeColor="text1"/>
                        </w:rPr>
                        <w:t>is equal to 1, 2, or 4</w:t>
                      </w:r>
                      <w:r>
                        <w:rPr>
                          <w:rFonts w:eastAsia="ＭＳ 明朝"/>
                          <w:iCs/>
                          <w:color w:val="000000" w:themeColor="text1"/>
                        </w:rPr>
                        <w:t>.</w:t>
                      </w:r>
                    </w:p>
                    <w:p w14:paraId="64CFDEC4" w14:textId="77777777" w:rsidR="001B0BE6" w:rsidRDefault="001B0BE6" w:rsidP="006E638C">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Y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p>
                    <w:p w14:paraId="15A1E6C3" w14:textId="77777777" w:rsidR="001B0BE6" w:rsidRPr="004A07C9" w:rsidRDefault="001B0BE6" w:rsidP="006E638C">
                      <w:pPr>
                        <w:rPr>
                          <w:rFonts w:ascii="Times" w:eastAsia="Batang" w:hAnsi="Times"/>
                          <w:szCs w:val="28"/>
                        </w:rPr>
                      </w:pPr>
                      <w:r w:rsidRPr="004A07C9">
                        <w:rPr>
                          <w:rFonts w:ascii="Times" w:eastAsia="Batang" w:hAnsi="Times"/>
                          <w:szCs w:val="28"/>
                        </w:rPr>
                        <w:t xml:space="preserve">If the indicated UE capability is </w:t>
                      </w:r>
                      <w:r>
                        <w:rPr>
                          <w:rFonts w:ascii="Times" w:eastAsia="Batang" w:hAnsi="Times"/>
                          <w:szCs w:val="28"/>
                        </w:rPr>
                        <w:t>'</w:t>
                      </w:r>
                      <w:r w:rsidRPr="004A07C9">
                        <w:rPr>
                          <w:rFonts w:ascii="Times" w:eastAsia="Batang" w:hAnsi="Times"/>
                          <w:szCs w:val="28"/>
                        </w:rPr>
                        <w:t>1T4R/2T4R,</w:t>
                      </w:r>
                      <w:r>
                        <w:rPr>
                          <w:rFonts w:ascii="Times" w:eastAsia="Batang" w:hAnsi="Times"/>
                          <w:szCs w:val="28"/>
                        </w:rPr>
                        <w:t>'</w:t>
                      </w:r>
                      <w:r w:rsidRPr="004A07C9">
                        <w:rPr>
                          <w:rFonts w:ascii="Times" w:eastAsia="Batang" w:hAnsi="Times"/>
                          <w:szCs w:val="28"/>
                        </w:rPr>
                        <w:t xml:space="preserve"> the UE shall expect to be configured with the same number of SRS ports, either one or two, for all SRS resources in the SRS resource set(s).</w:t>
                      </w:r>
                    </w:p>
                    <w:p w14:paraId="7F1E8D58" w14:textId="77777777" w:rsidR="001B0BE6" w:rsidRDefault="001B0BE6" w:rsidP="006E638C">
                      <w:r w:rsidRPr="004A07C9">
                        <w:rPr>
                          <w:rFonts w:ascii="Times" w:eastAsia="Batang" w:hAnsi="Times"/>
                          <w:szCs w:val="28"/>
                        </w:rPr>
                        <w:t xml:space="preserve">If the indicated UE capability is </w:t>
                      </w:r>
                      <w:r>
                        <w:rPr>
                          <w:lang w:eastAsia="zh-CN"/>
                        </w:rPr>
                        <w:t>'</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in the same slot. If the indicated UE capability is </w:t>
                      </w:r>
                      <w:r>
                        <w:rPr>
                          <w:rFonts w:ascii="Times" w:eastAsia="Batang" w:hAnsi="Times"/>
                          <w:szCs w:val="28"/>
                        </w:rPr>
                        <w:t>'</w:t>
                      </w:r>
                      <w:r w:rsidRPr="004A07C9">
                        <w:rPr>
                          <w:rFonts w:ascii="Times" w:eastAsia="Batang" w:hAnsi="Times"/>
                          <w:szCs w:val="28"/>
                        </w:rPr>
                        <w:t>T=R,</w:t>
                      </w:r>
                      <w:r>
                        <w:rPr>
                          <w:rFonts w:ascii="Times" w:eastAsia="Batang" w:hAnsi="Times"/>
                          <w:szCs w:val="28"/>
                        </w:rPr>
                        <w:t>'</w:t>
                      </w:r>
                      <w:r w:rsidRPr="004A07C9">
                        <w:rPr>
                          <w:rFonts w:ascii="Times" w:eastAsia="Batang" w:hAnsi="Times"/>
                          <w:szCs w:val="28"/>
                        </w:rPr>
                        <w:t xml:space="preserve"> the UE shall not expect to be configured or triggered with more than one SRS resource set in the same symbol.</w:t>
                      </w:r>
                      <w:r>
                        <w:t xml:space="preserve"> </w:t>
                      </w:r>
                    </w:p>
                  </w:txbxContent>
                </v:textbox>
                <w10:anchorlock/>
              </v:shape>
            </w:pict>
          </mc:Fallback>
        </mc:AlternateContent>
      </w:r>
    </w:p>
    <w:p w14:paraId="75E74FED" w14:textId="77777777" w:rsidR="006E638C" w:rsidRDefault="006E638C" w:rsidP="00923CC5"/>
    <w:p w14:paraId="1D903C6E" w14:textId="61CBE53C" w:rsidR="00674C07" w:rsidRDefault="00674C07" w:rsidP="00923CC5">
      <w:r>
        <w:t>Ericsson:</w:t>
      </w:r>
    </w:p>
    <w:tbl>
      <w:tblPr>
        <w:tblStyle w:val="aff0"/>
        <w:tblW w:w="0" w:type="auto"/>
        <w:tblLook w:val="04A0" w:firstRow="1" w:lastRow="0" w:firstColumn="1" w:lastColumn="0" w:noHBand="0" w:noVBand="1"/>
      </w:tblPr>
      <w:tblGrid>
        <w:gridCol w:w="10170"/>
      </w:tblGrid>
      <w:tr w:rsidR="00674C07" w14:paraId="19F019A0" w14:textId="77777777" w:rsidTr="00674C07">
        <w:tc>
          <w:tcPr>
            <w:tcW w:w="10170" w:type="dxa"/>
          </w:tcPr>
          <w:p w14:paraId="6A16231D" w14:textId="77777777" w:rsidR="00674C07" w:rsidRPr="00CF00F1" w:rsidRDefault="00674C07" w:rsidP="00674C07">
            <w:pPr>
              <w:pStyle w:val="ab"/>
              <w:spacing w:before="120" w:after="0"/>
              <w:rPr>
                <w:rFonts w:cs="Times"/>
              </w:rPr>
            </w:pPr>
            <w:r w:rsidRPr="00436A0D">
              <w:rPr>
                <w:rFonts w:cs="Times"/>
                <w:highlight w:val="yellow"/>
              </w:rPr>
              <w:t>&gt;&gt;&gt; Text Proposal for 38.214 Section 6.2.1.2</w:t>
            </w:r>
          </w:p>
          <w:p w14:paraId="6E4E102F" w14:textId="77777777" w:rsidR="00674C07" w:rsidRDefault="00674C07" w:rsidP="00674C07">
            <w:pPr>
              <w:pStyle w:val="4"/>
              <w:outlineLvl w:val="3"/>
              <w:rPr>
                <w:color w:val="000000"/>
              </w:rPr>
            </w:pPr>
            <w:r>
              <w:rPr>
                <w:color w:val="000000"/>
              </w:rPr>
              <w:t>6.2.1.2</w:t>
            </w:r>
            <w:r>
              <w:rPr>
                <w:color w:val="000000"/>
              </w:rPr>
              <w:tab/>
              <w:t>UE sounding procedure for DL CSI acquisition</w:t>
            </w:r>
          </w:p>
          <w:p w14:paraId="43CFD68E" w14:textId="77777777" w:rsidR="00674C07" w:rsidRPr="00CF00F1" w:rsidRDefault="00674C07" w:rsidP="00674C07">
            <w:pPr>
              <w:rPr>
                <w:color w:val="000000"/>
                <w:lang w:eastAsia="zh-CN"/>
              </w:rPr>
            </w:pPr>
            <w:r w:rsidRPr="00CF00F1">
              <w:rPr>
                <w:color w:val="000000"/>
              </w:rPr>
              <w:t xml:space="preserve">When the UE is configured with the higher layer parameter </w:t>
            </w:r>
            <w:r w:rsidRPr="00CF00F1">
              <w:rPr>
                <w:i/>
                <w:color w:val="000000"/>
              </w:rPr>
              <w:t>usage</w:t>
            </w:r>
            <w:r w:rsidRPr="00CF00F1">
              <w:rPr>
                <w:color w:val="000000"/>
              </w:rPr>
              <w:t xml:space="preserve"> in </w:t>
            </w:r>
            <w:r w:rsidRPr="00CF00F1">
              <w:rPr>
                <w:i/>
                <w:color w:val="000000"/>
              </w:rPr>
              <w:t xml:space="preserve">SRS-ResourceSet </w:t>
            </w:r>
            <w:r w:rsidRPr="00CF00F1">
              <w:rPr>
                <w:color w:val="000000"/>
              </w:rPr>
              <w:t>set as 'antennaSwitching', the UE may be configured</w:t>
            </w:r>
            <w:r w:rsidRPr="00CF00F1">
              <w:rPr>
                <w:color w:val="000000"/>
                <w:lang w:eastAsia="zh-CN"/>
              </w:rPr>
              <w:t xml:space="preserve"> with one of the following configurations depending on the indicated UE capability ('</w:t>
            </w:r>
            <w:r w:rsidRPr="00CF00F1">
              <w:rPr>
                <w:lang w:eastAsia="zh-CN"/>
              </w:rPr>
              <w:t>1T2R', '2T4R', '1T4R', '1T4R/2T4R', or 'T=R'</w:t>
            </w:r>
            <w:r w:rsidRPr="00CF00F1">
              <w:rPr>
                <w:color w:val="000000"/>
                <w:lang w:eastAsia="zh-CN"/>
              </w:rPr>
              <w:t>):</w:t>
            </w:r>
          </w:p>
          <w:p w14:paraId="1766EC9D" w14:textId="77777777" w:rsidR="00674C07" w:rsidRPr="00CF00F1" w:rsidRDefault="00674C07" w:rsidP="00674C07">
            <w:pPr>
              <w:pStyle w:val="B1"/>
              <w:rPr>
                <w:lang w:eastAsia="en-US"/>
              </w:rPr>
            </w:pPr>
            <w:r w:rsidRPr="00CF00F1">
              <w:rPr>
                <w:rFonts w:eastAsia="ＭＳ 明朝"/>
                <w:iCs/>
              </w:rPr>
              <w:t>-</w:t>
            </w:r>
            <w:r w:rsidRPr="00CF00F1">
              <w:rPr>
                <w:rFonts w:eastAsia="ＭＳ 明朝"/>
                <w:iCs/>
              </w:rPr>
              <w:tab/>
            </w:r>
            <w:r w:rsidRPr="00436A0D">
              <w:rPr>
                <w:rFonts w:eastAsia="ＭＳ 明朝"/>
                <w:iCs/>
                <w:color w:val="FF0000"/>
                <w:u w:val="single"/>
              </w:rPr>
              <w:t>For 1T2R,</w:t>
            </w:r>
            <w:r w:rsidRPr="00CF00F1">
              <w:rPr>
                <w:rFonts w:eastAsia="ＭＳ 明朝"/>
                <w:iCs/>
                <w:color w:val="FF0000"/>
              </w:rPr>
              <w:t xml:space="preserve"> </w:t>
            </w:r>
            <w:r w:rsidRPr="00CF00F1">
              <w:rPr>
                <w:rFonts w:eastAsia="ＭＳ 明朝"/>
                <w:iCs/>
                <w:color w:val="000000" w:themeColor="text1"/>
              </w:rPr>
              <w:t xml:space="preserve">up to two SRS resource sets configured with a different value for the higher layer parameter </w:t>
            </w:r>
            <w:r w:rsidRPr="00CF00F1">
              <w:rPr>
                <w:rFonts w:eastAsia="ＭＳ 明朝"/>
                <w:i/>
                <w:iCs/>
                <w:color w:val="000000" w:themeColor="text1"/>
              </w:rPr>
              <w:t>resourceType</w:t>
            </w:r>
            <w:r w:rsidRPr="00CF00F1">
              <w:rPr>
                <w:rFonts w:eastAsia="ＭＳ 明朝"/>
                <w:iCs/>
                <w:color w:val="000000" w:themeColor="text1"/>
              </w:rPr>
              <w:t xml:space="preserve"> in </w:t>
            </w:r>
            <w:r w:rsidRPr="00CF00F1">
              <w:rPr>
                <w:rFonts w:eastAsia="ＭＳ 明朝"/>
                <w:i/>
                <w:iCs/>
                <w:color w:val="000000" w:themeColor="text1"/>
              </w:rPr>
              <w:t>SRS-ResourceSet</w:t>
            </w:r>
            <w:r w:rsidRPr="00CF00F1">
              <w:rPr>
                <w:rFonts w:eastAsia="ＭＳ 明朝"/>
                <w:iCs/>
                <w:color w:val="000000" w:themeColor="text1"/>
              </w:rPr>
              <w:t xml:space="preserve"> set, where each set has </w:t>
            </w:r>
            <w:r w:rsidRPr="00CF00F1">
              <w:t xml:space="preserve">two SRS resources transmitted in different symbols, each SRS resource </w:t>
            </w:r>
            <w:r>
              <w:rPr>
                <w:lang w:val="en-GB"/>
              </w:rPr>
              <w:t xml:space="preserve">in a given set </w:t>
            </w:r>
            <w:r w:rsidRPr="00CF00F1">
              <w:t>consisting of a single SRS port</w:t>
            </w:r>
            <w:r>
              <w:rPr>
                <w:lang w:val="en-GB"/>
              </w:rPr>
              <w:t>, and the SRS port of the second resource in the set is associated with a different UE antenna port than the SRS port of the first resource in the same set,</w:t>
            </w:r>
            <w:r w:rsidRPr="00CF00F1">
              <w:t xml:space="preserve"> or</w:t>
            </w:r>
          </w:p>
          <w:p w14:paraId="62901382" w14:textId="77777777" w:rsidR="00674C07" w:rsidRPr="00CF00F1" w:rsidRDefault="00674C07" w:rsidP="00674C07">
            <w:pPr>
              <w:pStyle w:val="B1"/>
            </w:pPr>
            <w:r w:rsidRPr="00CF00F1">
              <w:rPr>
                <w:rFonts w:eastAsia="ＭＳ 明朝"/>
                <w:iCs/>
              </w:rPr>
              <w:t>-</w:t>
            </w:r>
            <w:r w:rsidRPr="00CF00F1">
              <w:rPr>
                <w:rFonts w:eastAsia="ＭＳ 明朝"/>
                <w:iCs/>
              </w:rPr>
              <w:tab/>
            </w:r>
            <w:r w:rsidRPr="00436A0D">
              <w:rPr>
                <w:rFonts w:eastAsia="ＭＳ 明朝"/>
                <w:iCs/>
                <w:color w:val="FF0000"/>
                <w:u w:val="single"/>
              </w:rPr>
              <w:t>For 2T4R</w:t>
            </w:r>
            <w:r w:rsidRPr="00CF00F1">
              <w:rPr>
                <w:rFonts w:eastAsia="ＭＳ 明朝"/>
                <w:iCs/>
                <w:color w:val="FF0000"/>
              </w:rPr>
              <w:t xml:space="preserve">, </w:t>
            </w:r>
            <w:r w:rsidRPr="00CF00F1">
              <w:rPr>
                <w:rFonts w:eastAsia="ＭＳ 明朝"/>
                <w:iCs/>
                <w:color w:val="000000" w:themeColor="text1"/>
              </w:rPr>
              <w:t xml:space="preserve">up to two SRS resource sets configured with a different value for the higher layer parameter </w:t>
            </w:r>
            <w:r w:rsidRPr="00CF00F1">
              <w:rPr>
                <w:rFonts w:eastAsia="ＭＳ 明朝"/>
                <w:i/>
                <w:iCs/>
                <w:color w:val="000000" w:themeColor="text1"/>
              </w:rPr>
              <w:t>resourceType</w:t>
            </w:r>
            <w:r w:rsidRPr="00CF00F1">
              <w:rPr>
                <w:rFonts w:eastAsia="ＭＳ 明朝"/>
                <w:iCs/>
                <w:color w:val="000000" w:themeColor="text1"/>
              </w:rPr>
              <w:t xml:space="preserve"> in </w:t>
            </w:r>
            <w:r w:rsidRPr="00CF00F1">
              <w:rPr>
                <w:rFonts w:eastAsia="ＭＳ 明朝"/>
                <w:i/>
                <w:iCs/>
                <w:color w:val="000000" w:themeColor="text1"/>
              </w:rPr>
              <w:t>SRS-ResourceSet</w:t>
            </w:r>
            <w:r w:rsidRPr="00CF00F1">
              <w:rPr>
                <w:rFonts w:eastAsia="ＭＳ 明朝"/>
                <w:iCs/>
                <w:color w:val="000000" w:themeColor="text1"/>
              </w:rPr>
              <w:t xml:space="preserve"> set, where each</w:t>
            </w:r>
            <w:r w:rsidRPr="00CF00F1">
              <w:rPr>
                <w:rFonts w:eastAsia="ＭＳ 明朝"/>
                <w:iCs/>
              </w:rPr>
              <w:t xml:space="preserve"> SRS resource set has </w:t>
            </w:r>
            <w:r w:rsidRPr="00CF00F1">
              <w:t xml:space="preserve">two SRS resources transmitted in different symbols, each SRS resource </w:t>
            </w:r>
            <w:r>
              <w:rPr>
                <w:lang w:val="en-GB"/>
              </w:rPr>
              <w:t xml:space="preserve">in a given set </w:t>
            </w:r>
            <w:r w:rsidRPr="00CF00F1">
              <w:t>consisting of two SRS ports</w:t>
            </w:r>
            <w:r>
              <w:rPr>
                <w:lang w:val="en-GB"/>
              </w:rPr>
              <w:t>, and</w:t>
            </w:r>
            <w:r w:rsidRPr="00CF00F1">
              <w:t xml:space="preserve"> the </w:t>
            </w:r>
            <w:r>
              <w:rPr>
                <w:lang w:val="en-GB"/>
              </w:rPr>
              <w:t xml:space="preserve">SRS </w:t>
            </w:r>
            <w:r w:rsidRPr="00CF00F1">
              <w:t xml:space="preserve">port pair of the second resource is associated with a different UE antenna </w:t>
            </w:r>
            <w:r>
              <w:rPr>
                <w:lang w:val="en-GB"/>
              </w:rPr>
              <w:t xml:space="preserve">port </w:t>
            </w:r>
            <w:r w:rsidRPr="00CF00F1">
              <w:t xml:space="preserve">pair than the </w:t>
            </w:r>
            <w:r>
              <w:rPr>
                <w:lang w:val="en-GB"/>
              </w:rPr>
              <w:t xml:space="preserve">SRS </w:t>
            </w:r>
            <w:r w:rsidRPr="00CF00F1">
              <w:t>port pair of the first resource, or</w:t>
            </w:r>
          </w:p>
          <w:p w14:paraId="4C493F36" w14:textId="77777777" w:rsidR="00674C07" w:rsidRDefault="00674C07" w:rsidP="00674C07">
            <w:pPr>
              <w:pStyle w:val="B1"/>
              <w:rPr>
                <w:lang w:val="en-GB"/>
              </w:rPr>
            </w:pPr>
            <w:r w:rsidRPr="00CF00F1">
              <w:rPr>
                <w:rFonts w:eastAsia="ＭＳ 明朝"/>
                <w:iCs/>
              </w:rPr>
              <w:t>-</w:t>
            </w:r>
            <w:r w:rsidRPr="00CF00F1">
              <w:rPr>
                <w:rFonts w:eastAsia="ＭＳ 明朝"/>
                <w:iCs/>
              </w:rPr>
              <w:tab/>
            </w:r>
            <w:r w:rsidRPr="00436A0D">
              <w:rPr>
                <w:rFonts w:eastAsia="ＭＳ 明朝"/>
                <w:iCs/>
                <w:color w:val="FF0000"/>
                <w:u w:val="single"/>
              </w:rPr>
              <w:t>For 1T4R,</w:t>
            </w:r>
            <w:r w:rsidRPr="00CF00F1">
              <w:rPr>
                <w:rFonts w:eastAsia="ＭＳ 明朝"/>
                <w:iCs/>
                <w:color w:val="FF0000"/>
              </w:rPr>
              <w:t xml:space="preserve"> </w:t>
            </w:r>
            <w:r w:rsidRPr="00CF00F1">
              <w:rPr>
                <w:rFonts w:eastAsia="ＭＳ 明朝"/>
                <w:iCs/>
              </w:rPr>
              <w:t xml:space="preserve">zero or one SRS resource set configured with higher layer parameter </w:t>
            </w:r>
            <w:r w:rsidRPr="00CF00F1">
              <w:rPr>
                <w:rFonts w:eastAsia="ＭＳ 明朝"/>
                <w:i/>
                <w:iCs/>
              </w:rPr>
              <w:t>resourceType</w:t>
            </w:r>
            <w:r w:rsidRPr="00CF00F1">
              <w:rPr>
                <w:rFonts w:eastAsia="ＭＳ 明朝"/>
                <w:iCs/>
              </w:rPr>
              <w:t xml:space="preserve"> in </w:t>
            </w:r>
            <w:r w:rsidRPr="00CF00F1">
              <w:rPr>
                <w:rFonts w:eastAsia="ＭＳ 明朝"/>
                <w:i/>
                <w:iCs/>
              </w:rPr>
              <w:t>SRS-ResourceSet</w:t>
            </w:r>
            <w:r w:rsidRPr="00CF00F1">
              <w:rPr>
                <w:rFonts w:eastAsia="ＭＳ 明朝"/>
                <w:iCs/>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310AE46B" w14:textId="77777777" w:rsidR="00674C07" w:rsidRDefault="00674C07" w:rsidP="00674C07">
            <w:pPr>
              <w:pStyle w:val="B1"/>
              <w:rPr>
                <w:color w:val="000000" w:themeColor="text1"/>
                <w:lang w:val="en-GB"/>
              </w:rPr>
            </w:pPr>
            <w:r w:rsidRPr="00CF00F1">
              <w:rPr>
                <w:rFonts w:eastAsia="ＭＳ 明朝"/>
                <w:iCs/>
                <w:color w:val="000000" w:themeColor="text1"/>
              </w:rPr>
              <w:t>-</w:t>
            </w:r>
            <w:r w:rsidRPr="00CF00F1">
              <w:rPr>
                <w:rFonts w:eastAsia="ＭＳ 明朝"/>
                <w:iCs/>
                <w:color w:val="000000" w:themeColor="text1"/>
              </w:rPr>
              <w:tab/>
            </w:r>
            <w:r w:rsidRPr="00436A0D">
              <w:rPr>
                <w:rFonts w:eastAsia="ＭＳ 明朝"/>
                <w:iCs/>
                <w:color w:val="FF0000"/>
                <w:u w:val="single"/>
              </w:rPr>
              <w:t>For 1T4R</w:t>
            </w:r>
            <w:r w:rsidRPr="00CF00F1">
              <w:rPr>
                <w:rFonts w:eastAsia="ＭＳ 明朝"/>
                <w:iCs/>
                <w:color w:val="FF0000"/>
              </w:rPr>
              <w:t xml:space="preserve">, </w:t>
            </w:r>
            <w:r w:rsidRPr="00CF00F1">
              <w:rPr>
                <w:rFonts w:eastAsia="ＭＳ 明朝"/>
                <w:iCs/>
                <w:color w:val="000000" w:themeColor="text1"/>
              </w:rPr>
              <w:t xml:space="preserve">zero or two SRS resource sets each configured with higher layer parameter </w:t>
            </w:r>
            <w:r w:rsidRPr="00CF00F1">
              <w:rPr>
                <w:rFonts w:eastAsia="ＭＳ 明朝"/>
                <w:i/>
                <w:iCs/>
                <w:color w:val="000000" w:themeColor="text1"/>
              </w:rPr>
              <w:t>resourceType</w:t>
            </w:r>
            <w:r w:rsidRPr="00CF00F1">
              <w:rPr>
                <w:rFonts w:eastAsia="ＭＳ 明朝"/>
                <w:iCs/>
                <w:color w:val="000000" w:themeColor="text1"/>
              </w:rPr>
              <w:t xml:space="preserve"> </w:t>
            </w:r>
            <w:r w:rsidRPr="00CF00F1">
              <w:rPr>
                <w:rFonts w:eastAsia="ＭＳ 明朝"/>
                <w:iCs/>
              </w:rPr>
              <w:t xml:space="preserve">in </w:t>
            </w:r>
            <w:r w:rsidRPr="00CF00F1">
              <w:rPr>
                <w:rFonts w:eastAsia="ＭＳ 明朝"/>
                <w:i/>
                <w:iCs/>
              </w:rPr>
              <w:t>SRS-ResourceSet</w:t>
            </w:r>
            <w:r w:rsidRPr="00CF00F1">
              <w:rPr>
                <w:rFonts w:eastAsia="ＭＳ 明朝"/>
                <w:iCs/>
                <w:color w:val="000000" w:themeColor="text1"/>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CF00F1">
              <w:rPr>
                <w:rFonts w:eastAsia="Malgun Gothic"/>
                <w:i/>
                <w:iCs/>
                <w:color w:val="000000" w:themeColor="text1"/>
              </w:rPr>
              <w:t>alpha</w:t>
            </w:r>
            <w:r w:rsidRPr="00CF00F1">
              <w:rPr>
                <w:rFonts w:eastAsia="Malgun Gothic"/>
                <w:iCs/>
                <w:color w:val="000000" w:themeColor="text1"/>
              </w:rPr>
              <w:t xml:space="preserve">, </w:t>
            </w:r>
            <w:r w:rsidRPr="00CF00F1">
              <w:rPr>
                <w:rFonts w:eastAsia="Malgun Gothic"/>
                <w:i/>
                <w:iCs/>
                <w:color w:val="000000" w:themeColor="text1"/>
              </w:rPr>
              <w:t>p0</w:t>
            </w:r>
            <w:r w:rsidRPr="00CF00F1">
              <w:rPr>
                <w:rFonts w:eastAsia="Malgun Gothic"/>
                <w:iCs/>
                <w:color w:val="000000" w:themeColor="text1"/>
              </w:rPr>
              <w:t xml:space="preserve">, </w:t>
            </w:r>
            <w:r w:rsidRPr="00CF00F1">
              <w:rPr>
                <w:rFonts w:eastAsia="Malgun Gothic"/>
                <w:i/>
                <w:iCs/>
                <w:color w:val="000000" w:themeColor="text1"/>
              </w:rPr>
              <w:t>pathlossReferenceRS</w:t>
            </w:r>
            <w:r w:rsidRPr="00CF00F1">
              <w:rPr>
                <w:rFonts w:eastAsia="Malgun Gothic"/>
                <w:iCs/>
                <w:color w:val="000000" w:themeColor="text1"/>
              </w:rPr>
              <w:t xml:space="preserve">, and </w:t>
            </w:r>
            <w:r w:rsidRPr="00CF00F1">
              <w:rPr>
                <w:rFonts w:eastAsia="Malgun Gothic"/>
                <w:i/>
                <w:iCs/>
                <w:color w:val="000000" w:themeColor="text1"/>
              </w:rPr>
              <w:t>srs-PowerControlAdjustmentStates</w:t>
            </w:r>
            <w:r>
              <w:rPr>
                <w:rFonts w:eastAsia="Malgun Gothic"/>
                <w:i/>
                <w:iCs/>
                <w:color w:val="000000" w:themeColor="text1"/>
                <w:lang w:val="en-GB"/>
              </w:rPr>
              <w:t xml:space="preserve"> </w:t>
            </w:r>
            <w:r>
              <w:rPr>
                <w:rFonts w:eastAsia="Malgun Gothic"/>
                <w:iCs/>
                <w:color w:val="000000" w:themeColor="text1"/>
                <w:lang w:val="en-GB"/>
              </w:rPr>
              <w:t>in</w:t>
            </w:r>
            <w:r>
              <w:rPr>
                <w:rFonts w:eastAsia="Malgun Gothic"/>
                <w:i/>
                <w:iCs/>
                <w:color w:val="000000" w:themeColor="text1"/>
                <w:lang w:val="en-GB"/>
              </w:rPr>
              <w:t xml:space="preserve"> SRS-ResourceSet</w:t>
            </w:r>
            <w:r w:rsidRPr="00CF00F1">
              <w:rPr>
                <w:rFonts w:eastAsia="Malgun Gothic"/>
                <w:iCs/>
                <w:color w:val="000000" w:themeColor="text1"/>
              </w:rPr>
              <w:t xml:space="preserve">. </w:t>
            </w:r>
            <w:r w:rsidRPr="00CF00F1">
              <w:rPr>
                <w:rFonts w:eastAsia="Malgun Gothic"/>
                <w:iCs/>
                <w:color w:val="000000"/>
              </w:rPr>
              <w:t xml:space="preserve">The UE shall expect that the value(s) of the higher layer parameter </w:t>
            </w:r>
            <w:r>
              <w:rPr>
                <w:rFonts w:eastAsia="Malgun Gothic"/>
                <w:i/>
                <w:iCs/>
                <w:color w:val="000000"/>
                <w:lang w:val="en-GB"/>
              </w:rPr>
              <w:t>aperiodicSRS-ResourceTrigger</w:t>
            </w:r>
            <w:r>
              <w:rPr>
                <w:rFonts w:eastAsia="Malgun Gothic"/>
                <w:iCs/>
                <w:color w:val="000000"/>
                <w:lang w:val="en-GB"/>
              </w:rPr>
              <w:t xml:space="preserve"> in each </w:t>
            </w:r>
            <w:r w:rsidRPr="00CF00F1">
              <w:rPr>
                <w:rFonts w:eastAsia="Malgun Gothic"/>
                <w:i/>
                <w:iCs/>
                <w:color w:val="000000"/>
              </w:rPr>
              <w:t>SRS-ResourceSet</w:t>
            </w:r>
            <w:r w:rsidRPr="00CF00F1">
              <w:rPr>
                <w:rFonts w:eastAsia="Malgun Gothic"/>
                <w:iCs/>
                <w:color w:val="000000"/>
              </w:rPr>
              <w:t xml:space="preserve"> are the same, and the value of the higher layer parameter </w:t>
            </w:r>
            <w:r w:rsidRPr="00CF00F1">
              <w:rPr>
                <w:rFonts w:eastAsia="Malgun Gothic"/>
                <w:i/>
                <w:iCs/>
                <w:color w:val="000000"/>
              </w:rPr>
              <w:t>slottOffset</w:t>
            </w:r>
            <w:r w:rsidRPr="00CF00F1">
              <w:rPr>
                <w:rFonts w:eastAsia="Malgun Gothic"/>
                <w:iCs/>
                <w:color w:val="000000"/>
              </w:rPr>
              <w:t xml:space="preserve"> in each </w:t>
            </w:r>
            <w:r w:rsidRPr="00CF00F1">
              <w:rPr>
                <w:rFonts w:eastAsia="Malgun Gothic"/>
                <w:i/>
                <w:iCs/>
                <w:color w:val="000000"/>
              </w:rPr>
              <w:t>SRS-ResourceSet</w:t>
            </w:r>
            <w:r w:rsidRPr="00CF00F1">
              <w:rPr>
                <w:rFonts w:eastAsia="Malgun Gothic"/>
                <w:iCs/>
                <w:color w:val="000000"/>
              </w:rPr>
              <w:t xml:space="preserve"> is different</w:t>
            </w:r>
            <w:r>
              <w:rPr>
                <w:rFonts w:eastAsia="Malgun Gothic"/>
                <w:iCs/>
                <w:color w:val="000000"/>
                <w:lang w:val="en-GB"/>
              </w:rPr>
              <w:t xml:space="preserve">. </w:t>
            </w:r>
            <w:r w:rsidRPr="00CF00F1">
              <w:rPr>
                <w:rFonts w:eastAsia="Malgun Gothic"/>
                <w:iCs/>
                <w:color w:val="000000" w:themeColor="text1"/>
              </w:rPr>
              <w:t>Or,</w:t>
            </w:r>
            <w:r>
              <w:rPr>
                <w:rFonts w:eastAsia="Malgun Gothic"/>
                <w:iCs/>
                <w:color w:val="000000" w:themeColor="text1"/>
                <w:lang w:val="en-GB"/>
              </w:rPr>
              <w:t xml:space="preserve"> </w:t>
            </w:r>
          </w:p>
          <w:p w14:paraId="09E9A2A2" w14:textId="77777777" w:rsidR="00674C07" w:rsidRDefault="00674C07" w:rsidP="00674C07">
            <w:pPr>
              <w:pStyle w:val="B1"/>
              <w:rPr>
                <w:color w:val="000000" w:themeColor="text1"/>
                <w:lang w:val="x-none"/>
              </w:rPr>
            </w:pPr>
            <w:r w:rsidRPr="00CF00F1">
              <w:rPr>
                <w:rFonts w:eastAsia="ＭＳ 明朝"/>
                <w:iCs/>
                <w:color w:val="000000" w:themeColor="text1"/>
              </w:rPr>
              <w:t>-</w:t>
            </w:r>
            <w:r w:rsidRPr="00CF00F1">
              <w:rPr>
                <w:rFonts w:eastAsia="ＭＳ 明朝"/>
                <w:iCs/>
                <w:color w:val="000000" w:themeColor="text1"/>
              </w:rPr>
              <w:tab/>
            </w:r>
            <w:r w:rsidRPr="00436A0D">
              <w:rPr>
                <w:rFonts w:eastAsia="ＭＳ 明朝"/>
                <w:iCs/>
                <w:color w:val="FF0000"/>
                <w:u w:val="single"/>
              </w:rPr>
              <w:t>For T=R,</w:t>
            </w:r>
            <w:r w:rsidRPr="00CF00F1">
              <w:rPr>
                <w:rFonts w:eastAsia="ＭＳ 明朝"/>
                <w:iCs/>
                <w:color w:val="FF0000"/>
              </w:rPr>
              <w:t xml:space="preserve"> </w:t>
            </w:r>
            <w:r w:rsidRPr="00CF00F1">
              <w:rPr>
                <w:rFonts w:eastAsia="ＭＳ 明朝"/>
                <w:iCs/>
                <w:color w:val="000000" w:themeColor="text1"/>
              </w:rPr>
              <w:t>up to two SRS resource sets each with one SRS resource, where the number of SRS ports for each resource is equal to 1, 2, or 4.</w:t>
            </w:r>
          </w:p>
          <w:p w14:paraId="6310D872" w14:textId="77777777" w:rsidR="00674C07" w:rsidRPr="00CF00F1" w:rsidRDefault="00674C07" w:rsidP="00674C07">
            <w:pPr>
              <w:pStyle w:val="ab"/>
              <w:spacing w:before="120" w:after="0"/>
              <w:rPr>
                <w:rFonts w:cs="Times"/>
              </w:rPr>
            </w:pPr>
            <w:r w:rsidRPr="00CF00F1">
              <w:rPr>
                <w:rFonts w:cs="Times"/>
                <w:highlight w:val="yellow"/>
              </w:rPr>
              <w:t>&gt;&gt;&gt; End Text Proposal &gt;&gt;&gt;</w:t>
            </w:r>
          </w:p>
          <w:p w14:paraId="6382547D" w14:textId="77777777" w:rsidR="00674C07" w:rsidRDefault="00674C07" w:rsidP="00923CC5"/>
        </w:tc>
      </w:tr>
    </w:tbl>
    <w:p w14:paraId="3FB54A6C" w14:textId="4D12C6B1" w:rsidR="00EF189F" w:rsidRDefault="00EF189F" w:rsidP="00923CC5"/>
    <w:p w14:paraId="645D55EE" w14:textId="6BB67F4C" w:rsidR="00A26A5C" w:rsidRDefault="00A26A5C" w:rsidP="00923CC5"/>
    <w:p w14:paraId="533E7FC5" w14:textId="1FB87778" w:rsidR="00A26A5C" w:rsidRDefault="00A26A5C" w:rsidP="00923CC5"/>
    <w:p w14:paraId="02CBF457" w14:textId="77777777" w:rsidR="00A26A5C" w:rsidRDefault="00A26A5C" w:rsidP="00923CC5"/>
    <w:p w14:paraId="53E5CC5D" w14:textId="77777777" w:rsidR="00EF189F" w:rsidRDefault="00EF189F" w:rsidP="00923CC5"/>
    <w:p w14:paraId="34E65418" w14:textId="77777777" w:rsidR="00923CC5" w:rsidRDefault="00923CC5" w:rsidP="00923CC5">
      <w:r>
        <w:t>***********************************/</w:t>
      </w:r>
    </w:p>
    <w:p w14:paraId="0334DA04" w14:textId="7AB6CD06" w:rsidR="00923CC5" w:rsidRDefault="00923CC5" w:rsidP="00923CC5"/>
    <w:p w14:paraId="51E459D6" w14:textId="40574DEB" w:rsidR="006E638C" w:rsidRDefault="006E638C" w:rsidP="00923CC5"/>
    <w:p w14:paraId="4E732A3F" w14:textId="77777777" w:rsidR="006E638C" w:rsidRDefault="006E638C" w:rsidP="006E638C"/>
    <w:p w14:paraId="375D99B7" w14:textId="17FB70A9" w:rsidR="006E638C" w:rsidRPr="005C3759" w:rsidRDefault="00EB4A6C" w:rsidP="006E638C">
      <w:pPr>
        <w:pStyle w:val="111Style2"/>
        <w:numPr>
          <w:ilvl w:val="0"/>
          <w:numId w:val="15"/>
        </w:numPr>
        <w:rPr>
          <w:rFonts w:eastAsia="ＭＳ 明朝"/>
        </w:rPr>
      </w:pPr>
      <w:r>
        <w:rPr>
          <w:rFonts w:eastAsia="ＭＳ 明朝" w:hint="eastAsia"/>
        </w:rPr>
        <w:t>Discussion point 13-2</w:t>
      </w:r>
      <w:r w:rsidR="006E638C">
        <w:rPr>
          <w:rFonts w:eastAsia="ＭＳ 明朝"/>
        </w:rPr>
        <w:t xml:space="preserve">: </w:t>
      </w:r>
      <w:r w:rsidR="006A30E2">
        <w:rPr>
          <w:rFonts w:eastAsia="ＭＳ 明朝"/>
        </w:rPr>
        <w:t>UE antenna switching (2): Clarification</w:t>
      </w:r>
    </w:p>
    <w:p w14:paraId="1CDED268" w14:textId="77777777" w:rsidR="006E638C" w:rsidRDefault="006E638C" w:rsidP="006E638C"/>
    <w:p w14:paraId="2B3A99DA" w14:textId="77777777" w:rsidR="006E638C" w:rsidRDefault="006E638C" w:rsidP="006E638C">
      <w:pPr>
        <w:pStyle w:val="12"/>
        <w:numPr>
          <w:ilvl w:val="0"/>
          <w:numId w:val="16"/>
        </w:numPr>
        <w:ind w:firstLineChars="0"/>
      </w:pPr>
      <w:r>
        <w:t>Description:</w:t>
      </w:r>
    </w:p>
    <w:p w14:paraId="022D1146" w14:textId="4AC04821" w:rsidR="006E638C" w:rsidRDefault="00D431AF" w:rsidP="006E638C">
      <w:r>
        <w:rPr>
          <w:rFonts w:hint="eastAsia"/>
        </w:rPr>
        <w:t>Qualcomm think</w:t>
      </w:r>
      <w:r w:rsidR="00B45940">
        <w:rPr>
          <w:rFonts w:hint="eastAsia"/>
        </w:rPr>
        <w:t>s</w:t>
      </w:r>
      <w:r>
        <w:rPr>
          <w:rFonts w:hint="eastAsia"/>
        </w:rPr>
        <w:t xml:space="preserve"> </w:t>
      </w:r>
      <w:r w:rsidR="00A26A5C">
        <w:t xml:space="preserve">that </w:t>
      </w:r>
      <w:r>
        <w:t xml:space="preserve">a </w:t>
      </w:r>
      <w:r w:rsidR="000F766E">
        <w:rPr>
          <w:rFonts w:hint="eastAsia"/>
        </w:rPr>
        <w:t xml:space="preserve">correction </w:t>
      </w:r>
      <w:r>
        <w:t>regarding the restriction of SRS</w:t>
      </w:r>
      <w:r>
        <w:rPr>
          <w:rFonts w:hint="eastAsia"/>
        </w:rPr>
        <w:t xml:space="preserve"> resource set configuration</w:t>
      </w:r>
      <w:r>
        <w:t xml:space="preserve"> for antenna switching</w:t>
      </w:r>
      <w:r w:rsidR="000F766E">
        <w:t>,</w:t>
      </w:r>
      <w:r>
        <w:t xml:space="preserve"> to capture following agreement correctly. </w:t>
      </w:r>
    </w:p>
    <w:p w14:paraId="69A72EC8" w14:textId="4DBAAF75" w:rsidR="00D431AF" w:rsidRDefault="00D431AF" w:rsidP="00D431AF">
      <w:pPr>
        <w:rPr>
          <w:rFonts w:eastAsia="Calibri"/>
          <w:lang w:val="en-GB" w:eastAsia="zh-CN"/>
        </w:rPr>
      </w:pPr>
    </w:p>
    <w:p w14:paraId="0DE9FE90" w14:textId="4DDB4751" w:rsidR="00D431AF" w:rsidRDefault="00D431AF" w:rsidP="00D431AF">
      <w:pPr>
        <w:rPr>
          <w:rFonts w:ascii="Times New Roman" w:eastAsia="Calibri" w:hAnsi="Times New Roman" w:cs="Times New Roman"/>
          <w:lang w:val="en-GB" w:eastAsia="zh-CN"/>
        </w:rPr>
      </w:pPr>
      <w:r>
        <w:rPr>
          <w:rFonts w:eastAsia="Calibri"/>
          <w:lang w:val="en-GB" w:eastAsia="zh-CN"/>
        </w:rPr>
        <w:t>Agreement in #93</w:t>
      </w:r>
    </w:p>
    <w:tbl>
      <w:tblPr>
        <w:tblStyle w:val="aff0"/>
        <w:tblW w:w="0" w:type="auto"/>
        <w:tblLook w:val="04A0" w:firstRow="1" w:lastRow="0" w:firstColumn="1" w:lastColumn="0" w:noHBand="0" w:noVBand="1"/>
      </w:tblPr>
      <w:tblGrid>
        <w:gridCol w:w="9962"/>
      </w:tblGrid>
      <w:tr w:rsidR="00D431AF" w14:paraId="201B779A" w14:textId="77777777" w:rsidTr="00D431AF">
        <w:tc>
          <w:tcPr>
            <w:tcW w:w="9962" w:type="dxa"/>
            <w:tcBorders>
              <w:top w:val="single" w:sz="4" w:space="0" w:color="auto"/>
              <w:left w:val="single" w:sz="4" w:space="0" w:color="auto"/>
              <w:bottom w:val="single" w:sz="4" w:space="0" w:color="auto"/>
              <w:right w:val="single" w:sz="4" w:space="0" w:color="auto"/>
            </w:tcBorders>
            <w:hideMark/>
          </w:tcPr>
          <w:p w14:paraId="14DA91E3" w14:textId="77777777" w:rsidR="00D431AF" w:rsidRDefault="00D431AF">
            <w:pPr>
              <w:rPr>
                <w:rFonts w:eastAsia="SimSun"/>
                <w:sz w:val="20"/>
                <w:szCs w:val="20"/>
                <w:lang w:val="en-GB" w:eastAsia="zh-CN"/>
              </w:rPr>
            </w:pPr>
            <w:r>
              <w:rPr>
                <w:rFonts w:eastAsia="Batang"/>
                <w:i/>
                <w:szCs w:val="28"/>
              </w:rPr>
              <w:t>The UE does not expect to be configured or triggered more than one SRS resource set with SRS-SetUse set as “antenna switching” in the same slot, if the UE indicates support of “1T2R, 1T4R, 2T4R, or 1T4R/2T4R” antenna switching, otherwise the UE does not expect to be configured or triggered more than one SRS resource set with SRS-SetUse set as “antenna switching” in the same symbol.</w:t>
            </w:r>
          </w:p>
        </w:tc>
      </w:tr>
    </w:tbl>
    <w:p w14:paraId="78F6F121" w14:textId="23DE656A" w:rsidR="00191DD3" w:rsidRDefault="00191DD3" w:rsidP="006E638C"/>
    <w:p w14:paraId="31CB7E57" w14:textId="44629ACB" w:rsidR="00191DD3" w:rsidRPr="00770ED0" w:rsidRDefault="000F766E" w:rsidP="006E638C">
      <w:pPr>
        <w:rPr>
          <w:rFonts w:eastAsia="ＭＳ 明朝"/>
        </w:rPr>
      </w:pPr>
      <w:r>
        <w:rPr>
          <w:rFonts w:hint="eastAsia"/>
        </w:rPr>
        <w:t>From Q</w:t>
      </w:r>
      <w:r w:rsidR="00770ED0">
        <w:rPr>
          <w:rFonts w:hint="eastAsia"/>
        </w:rPr>
        <w:t>ualcomm and ZTE,</w:t>
      </w:r>
    </w:p>
    <w:p w14:paraId="6EB335CD" w14:textId="03622D83" w:rsidR="00191DD3" w:rsidRDefault="00191DD3" w:rsidP="00191DD3">
      <w:pPr>
        <w:rPr>
          <w:rFonts w:ascii="Times New Roman" w:eastAsia="SimSun" w:hAnsi="Times New Roman" w:cs="Times New Roman"/>
          <w:b/>
          <w:i/>
          <w:sz w:val="20"/>
          <w:szCs w:val="20"/>
          <w:lang w:val="en-GB" w:eastAsia="zh-CN"/>
        </w:rPr>
      </w:pPr>
      <w:bookmarkStart w:id="119" w:name="_Hlk525828760"/>
      <w:r w:rsidRPr="00191DD3">
        <w:rPr>
          <w:b/>
          <w:i/>
          <w:highlight w:val="cyan"/>
          <w:lang w:val="en-GB" w:eastAsia="zh-CN"/>
        </w:rPr>
        <w:t>Possible agreement</w:t>
      </w:r>
      <w:r>
        <w:rPr>
          <w:b/>
          <w:i/>
          <w:lang w:val="en-GB" w:eastAsia="zh-CN"/>
        </w:rPr>
        <w:t xml:space="preserve">: Change Section 6.2.1.2 to follow the previous agreement: </w:t>
      </w:r>
    </w:p>
    <w:tbl>
      <w:tblPr>
        <w:tblStyle w:val="aff0"/>
        <w:tblW w:w="0" w:type="auto"/>
        <w:tblLook w:val="04A0" w:firstRow="1" w:lastRow="0" w:firstColumn="1" w:lastColumn="0" w:noHBand="0" w:noVBand="1"/>
      </w:tblPr>
      <w:tblGrid>
        <w:gridCol w:w="9962"/>
      </w:tblGrid>
      <w:tr w:rsidR="00191DD3" w14:paraId="3129DE7F" w14:textId="77777777" w:rsidTr="00191DD3">
        <w:tc>
          <w:tcPr>
            <w:tcW w:w="9962" w:type="dxa"/>
            <w:tcBorders>
              <w:top w:val="single" w:sz="4" w:space="0" w:color="auto"/>
              <w:left w:val="single" w:sz="4" w:space="0" w:color="auto"/>
              <w:bottom w:val="single" w:sz="4" w:space="0" w:color="auto"/>
              <w:right w:val="single" w:sz="4" w:space="0" w:color="auto"/>
            </w:tcBorders>
            <w:hideMark/>
          </w:tcPr>
          <w:p w14:paraId="6C23E43E" w14:textId="77777777" w:rsidR="00191DD3" w:rsidRDefault="00191DD3">
            <w:pPr>
              <w:pStyle w:val="ab"/>
              <w:spacing w:after="0"/>
              <w:rPr>
                <w:rFonts w:ascii="Times New Roman" w:hAnsi="Times New Roman"/>
                <w:b/>
                <w:sz w:val="16"/>
                <w:u w:val="single"/>
                <w:lang w:eastAsia="en-US"/>
              </w:rPr>
            </w:pPr>
            <w:r>
              <w:rPr>
                <w:rFonts w:ascii="Times New Roman" w:hAnsi="Times New Roman"/>
                <w:b/>
                <w:sz w:val="16"/>
                <w:u w:val="single"/>
              </w:rPr>
              <w:t>Text proposal for 38.214 Section 6.2.1.2</w:t>
            </w:r>
          </w:p>
          <w:p w14:paraId="37F81895" w14:textId="77777777" w:rsidR="00191DD3" w:rsidRDefault="00191DD3">
            <w:pPr>
              <w:rPr>
                <w:rFonts w:ascii="Times New Roman" w:eastAsia="Batang" w:hAnsi="Times New Roman"/>
                <w:sz w:val="20"/>
                <w:szCs w:val="28"/>
              </w:rPr>
            </w:pPr>
            <w:r>
              <w:rPr>
                <w:rFonts w:eastAsia="Batang"/>
                <w:szCs w:val="28"/>
              </w:rPr>
              <w:t>…</w:t>
            </w:r>
          </w:p>
          <w:p w14:paraId="43D3E1EC" w14:textId="427A0BF9" w:rsidR="00191DD3" w:rsidRDefault="00191DD3">
            <w:pPr>
              <w:rPr>
                <w:rFonts w:eastAsia="Batang"/>
                <w:szCs w:val="28"/>
              </w:rPr>
            </w:pPr>
            <w:r>
              <w:rPr>
                <w:rFonts w:eastAsia="Batang"/>
                <w:szCs w:val="28"/>
              </w:rPr>
              <w:t xml:space="preserve">“If the indicated UE capability is '1T2R', '2T4R', '1T4R', '1T4R/2T4R', the UE shall not expect to be configured or triggered with more than one SRS resource set </w:t>
            </w:r>
            <w:r>
              <w:rPr>
                <w:rFonts w:eastAsia="Batang"/>
                <w:color w:val="FF0000"/>
                <w:szCs w:val="28"/>
              </w:rPr>
              <w:t xml:space="preserve">with </w:t>
            </w:r>
            <w:r w:rsidR="007F2120" w:rsidRPr="007F2120">
              <w:rPr>
                <w:rFonts w:eastAsia="Batang"/>
                <w:color w:val="FF0000"/>
                <w:szCs w:val="28"/>
              </w:rPr>
              <w:t>higher layer parameter usage</w:t>
            </w:r>
            <w:r>
              <w:rPr>
                <w:rFonts w:eastAsia="Batang"/>
                <w:color w:val="FF0000"/>
                <w:szCs w:val="28"/>
              </w:rPr>
              <w:t xml:space="preserve"> set as “antenna switching” </w:t>
            </w:r>
            <w:r>
              <w:rPr>
                <w:rFonts w:eastAsia="Batang"/>
                <w:szCs w:val="28"/>
              </w:rPr>
              <w:t>in the same slot. If the indicated UE capability is 'T=R,' the U</w:t>
            </w:r>
            <w:r w:rsidR="00770ED0">
              <w:rPr>
                <w:rFonts w:eastAsia="Batang"/>
                <w:szCs w:val="28"/>
              </w:rPr>
              <w:t xml:space="preserve">“If the indicated UE capability is '1T2R', '2T4R', '1T4R', '1T4R/2T4R', the UE shall not expect to be configured or triggered with more than one SRS resource set </w:t>
            </w:r>
            <w:r w:rsidR="00770ED0">
              <w:rPr>
                <w:rFonts w:eastAsia="Batang"/>
                <w:color w:val="FF0000"/>
                <w:szCs w:val="28"/>
              </w:rPr>
              <w:t xml:space="preserve">with </w:t>
            </w:r>
            <w:r w:rsidR="00770ED0" w:rsidRPr="007F2120">
              <w:rPr>
                <w:rFonts w:eastAsia="Batang"/>
                <w:color w:val="FF0000"/>
                <w:szCs w:val="28"/>
              </w:rPr>
              <w:t>higher layer parameter usage</w:t>
            </w:r>
            <w:r w:rsidR="00770ED0">
              <w:rPr>
                <w:rFonts w:eastAsia="Batang"/>
                <w:color w:val="FF0000"/>
                <w:szCs w:val="28"/>
              </w:rPr>
              <w:t xml:space="preserve"> set as “antenna switching” </w:t>
            </w:r>
            <w:r w:rsidR="00770ED0">
              <w:rPr>
                <w:rFonts w:eastAsia="Batang"/>
                <w:szCs w:val="28"/>
              </w:rPr>
              <w:t xml:space="preserve">in the same slot. If the indicated UE capability is 'T=R,' the UE shall not expect to be configured or triggered with more than one SRS resource set </w:t>
            </w:r>
            <w:r w:rsidR="00770ED0">
              <w:rPr>
                <w:rFonts w:eastAsia="Batang"/>
                <w:color w:val="FF0000"/>
                <w:szCs w:val="28"/>
              </w:rPr>
              <w:t xml:space="preserve">with </w:t>
            </w:r>
            <w:r w:rsidR="00770ED0" w:rsidRPr="007F2120">
              <w:rPr>
                <w:rFonts w:eastAsia="Batang"/>
                <w:color w:val="FF0000"/>
                <w:szCs w:val="28"/>
              </w:rPr>
              <w:t>higher layer parameter usage</w:t>
            </w:r>
            <w:r w:rsidR="00770ED0">
              <w:rPr>
                <w:rFonts w:eastAsia="Batang"/>
                <w:color w:val="FF0000"/>
                <w:szCs w:val="28"/>
              </w:rPr>
              <w:t xml:space="preserve"> set as “antenna switching” </w:t>
            </w:r>
            <w:r w:rsidR="00770ED0">
              <w:rPr>
                <w:rFonts w:eastAsia="Batang"/>
                <w:szCs w:val="28"/>
              </w:rPr>
              <w:t>in the same symbol.”</w:t>
            </w:r>
            <w:r>
              <w:rPr>
                <w:rFonts w:eastAsia="Batang"/>
                <w:szCs w:val="28"/>
              </w:rPr>
              <w:t>E shall not expect to be configured or triggered with more than one SRS resource set in the same symbol.”</w:t>
            </w:r>
          </w:p>
          <w:p w14:paraId="328EF3C0" w14:textId="77777777" w:rsidR="00191DD3" w:rsidRDefault="00191DD3">
            <w:pPr>
              <w:rPr>
                <w:rFonts w:eastAsia="Batang"/>
                <w:szCs w:val="28"/>
              </w:rPr>
            </w:pPr>
            <w:r>
              <w:rPr>
                <w:rFonts w:eastAsia="Batang"/>
                <w:szCs w:val="28"/>
              </w:rPr>
              <w:t>…</w:t>
            </w:r>
          </w:p>
        </w:tc>
        <w:bookmarkEnd w:id="119"/>
      </w:tr>
    </w:tbl>
    <w:p w14:paraId="41BAC292" w14:textId="34C73FF8" w:rsidR="00191DD3" w:rsidRDefault="00191DD3" w:rsidP="006E638C"/>
    <w:p w14:paraId="5AEDDA45" w14:textId="71DB6659" w:rsidR="00191DD3" w:rsidRDefault="00191DD3" w:rsidP="006E638C"/>
    <w:p w14:paraId="08F26A02" w14:textId="56D98400" w:rsidR="00191DD3" w:rsidRDefault="00191DD3" w:rsidP="006E638C"/>
    <w:p w14:paraId="71A9D375" w14:textId="77777777" w:rsidR="00191DD3" w:rsidRDefault="00191DD3" w:rsidP="006E638C"/>
    <w:p w14:paraId="15FC4C13" w14:textId="77777777" w:rsidR="006E638C" w:rsidRDefault="006E638C" w:rsidP="006E638C">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6E638C" w14:paraId="2630392C" w14:textId="77777777" w:rsidTr="00C66E4D">
        <w:tc>
          <w:tcPr>
            <w:tcW w:w="2235" w:type="dxa"/>
          </w:tcPr>
          <w:p w14:paraId="0AFF3DBD" w14:textId="77777777" w:rsidR="006E638C" w:rsidRDefault="006E638C"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7CF0350D" w14:textId="77777777" w:rsidR="006E638C" w:rsidRDefault="006E638C"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6E638C" w14:paraId="7B2ABF4F" w14:textId="77777777" w:rsidTr="00C66E4D">
        <w:tc>
          <w:tcPr>
            <w:tcW w:w="2235" w:type="dxa"/>
          </w:tcPr>
          <w:p w14:paraId="230E13CB" w14:textId="1D7D16DB" w:rsidR="006E638C" w:rsidRDefault="003B1932" w:rsidP="00C66E4D">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76721979" w14:textId="760BE1FD" w:rsidR="00B4254E" w:rsidRDefault="00B4254E" w:rsidP="003B1932">
            <w:pPr>
              <w:rPr>
                <w:rFonts w:eastAsia="Batang"/>
                <w:szCs w:val="28"/>
              </w:rPr>
            </w:pPr>
            <w:r>
              <w:rPr>
                <w:rFonts w:eastAsia="Batang"/>
                <w:szCs w:val="28"/>
              </w:rPr>
              <w:t>The case of T=R should also be clarified:</w:t>
            </w:r>
          </w:p>
          <w:p w14:paraId="6E1A1F2C" w14:textId="2E25AD32" w:rsidR="006E638C" w:rsidRPr="003B1932" w:rsidRDefault="003B1932" w:rsidP="003B1932">
            <w:pPr>
              <w:rPr>
                <w:rFonts w:eastAsia="Batang"/>
                <w:szCs w:val="28"/>
              </w:rPr>
            </w:pPr>
            <w:r>
              <w:rPr>
                <w:rFonts w:eastAsia="Batang"/>
                <w:szCs w:val="28"/>
              </w:rPr>
              <w:t xml:space="preserve">“If the indicated UE capability is '1T2R', '2T4R', '1T4R', '1T4R/2T4R', the UE shall not expect to be configured or triggered with more than one SRS resource set </w:t>
            </w:r>
            <w:r>
              <w:rPr>
                <w:rFonts w:eastAsia="Batang"/>
                <w:color w:val="FF0000"/>
                <w:szCs w:val="28"/>
              </w:rPr>
              <w:t xml:space="preserve">with </w:t>
            </w:r>
            <w:r w:rsidRPr="007F2120">
              <w:rPr>
                <w:rFonts w:eastAsia="Batang"/>
                <w:color w:val="FF0000"/>
                <w:szCs w:val="28"/>
              </w:rPr>
              <w:t>higher layer parameter usage</w:t>
            </w:r>
            <w:r>
              <w:rPr>
                <w:rFonts w:eastAsia="Batang"/>
                <w:color w:val="FF0000"/>
                <w:szCs w:val="28"/>
              </w:rPr>
              <w:t xml:space="preserve"> set as “antenna switching” </w:t>
            </w:r>
            <w:r>
              <w:rPr>
                <w:rFonts w:eastAsia="Batang"/>
                <w:szCs w:val="28"/>
              </w:rPr>
              <w:t xml:space="preserve">in the same slot. If the indicated UE capability is 'T=R,' the UE shall not expect to be configured or triggered with more than one SRS resource set </w:t>
            </w:r>
            <w:r>
              <w:rPr>
                <w:rFonts w:eastAsia="Batang"/>
                <w:color w:val="FF0000"/>
                <w:szCs w:val="28"/>
              </w:rPr>
              <w:t xml:space="preserve">with </w:t>
            </w:r>
            <w:r w:rsidRPr="007F2120">
              <w:rPr>
                <w:rFonts w:eastAsia="Batang"/>
                <w:color w:val="FF0000"/>
                <w:szCs w:val="28"/>
              </w:rPr>
              <w:t>higher layer parameter usage</w:t>
            </w:r>
            <w:r>
              <w:rPr>
                <w:rFonts w:eastAsia="Batang"/>
                <w:color w:val="FF0000"/>
                <w:szCs w:val="28"/>
              </w:rPr>
              <w:t xml:space="preserve"> set as “antenna switching” </w:t>
            </w:r>
            <w:r>
              <w:rPr>
                <w:rFonts w:eastAsia="Batang"/>
                <w:szCs w:val="28"/>
              </w:rPr>
              <w:t>in the same symbol.”</w:t>
            </w:r>
          </w:p>
        </w:tc>
      </w:tr>
      <w:tr w:rsidR="006E638C" w14:paraId="4535C1DF" w14:textId="77777777" w:rsidTr="00C66E4D">
        <w:tc>
          <w:tcPr>
            <w:tcW w:w="2235" w:type="dxa"/>
          </w:tcPr>
          <w:p w14:paraId="31FA424B" w14:textId="29CFC1F5" w:rsidR="006E638C" w:rsidRDefault="004E6564"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Intel</w:t>
            </w:r>
          </w:p>
        </w:tc>
        <w:tc>
          <w:tcPr>
            <w:tcW w:w="7935" w:type="dxa"/>
          </w:tcPr>
          <w:p w14:paraId="68CE162E" w14:textId="1FC96504" w:rsidR="006E638C" w:rsidRDefault="004B58DC" w:rsidP="004B58DC">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 Also a</w:t>
            </w:r>
            <w:r w:rsidR="004E6564">
              <w:rPr>
                <w:rFonts w:eastAsiaTheme="minorEastAsia"/>
                <w:b w:val="0"/>
                <w:lang w:eastAsia="zh-CN"/>
              </w:rPr>
              <w:t xml:space="preserve">gree with change proposed by feature lead. </w:t>
            </w:r>
          </w:p>
        </w:tc>
      </w:tr>
      <w:tr w:rsidR="003C3D53" w14:paraId="2F697D19" w14:textId="77777777" w:rsidTr="00C66E4D">
        <w:tc>
          <w:tcPr>
            <w:tcW w:w="2235" w:type="dxa"/>
          </w:tcPr>
          <w:p w14:paraId="2A5C6C4F" w14:textId="7CF10451" w:rsidR="003C3D53" w:rsidRDefault="003C3D53"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36B3EBCA" w14:textId="77C58253" w:rsidR="003C3D53" w:rsidRDefault="003C3D53" w:rsidP="004B58DC">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in principle. However we prefer to ZTE’s version which is similar with DP13-4, basically with one m</w:t>
            </w:r>
            <w:r w:rsidR="00C670FA">
              <w:rPr>
                <w:rFonts w:eastAsiaTheme="minorEastAsia"/>
                <w:b w:val="0"/>
                <w:lang w:eastAsia="zh-CN"/>
              </w:rPr>
              <w:t>ore change at the last sentence</w:t>
            </w:r>
            <w:r>
              <w:rPr>
                <w:rFonts w:eastAsiaTheme="minorEastAsia"/>
                <w:b w:val="0"/>
                <w:lang w:eastAsia="zh-CN"/>
              </w:rPr>
              <w:t xml:space="preserve"> to be more consistent. </w:t>
            </w:r>
          </w:p>
        </w:tc>
      </w:tr>
      <w:tr w:rsidR="00C90CFD" w14:paraId="5FC50775" w14:textId="77777777" w:rsidTr="00C66E4D">
        <w:tc>
          <w:tcPr>
            <w:tcW w:w="2235" w:type="dxa"/>
          </w:tcPr>
          <w:p w14:paraId="03E7F478" w14:textId="6AB860D9"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749A553D" w14:textId="3E68658F"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 with ZTE correction</w:t>
            </w:r>
          </w:p>
        </w:tc>
      </w:tr>
      <w:tr w:rsidR="0027175E" w14:paraId="782A7BB9" w14:textId="77777777" w:rsidTr="00C66E4D">
        <w:tc>
          <w:tcPr>
            <w:tcW w:w="2235" w:type="dxa"/>
          </w:tcPr>
          <w:p w14:paraId="140EBFDF" w14:textId="4F364E57"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Nokia</w:t>
            </w:r>
          </w:p>
        </w:tc>
        <w:tc>
          <w:tcPr>
            <w:tcW w:w="7935" w:type="dxa"/>
          </w:tcPr>
          <w:p w14:paraId="14E389CF" w14:textId="71682E0D"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the TP, but ZTE</w:t>
            </w:r>
            <w:r>
              <w:rPr>
                <w:rFonts w:eastAsiaTheme="minorEastAsia"/>
                <w:b w:val="0"/>
                <w:lang w:eastAsia="zh-CN"/>
              </w:rPr>
              <w:t>’s one is more preferred.</w:t>
            </w:r>
          </w:p>
        </w:tc>
      </w:tr>
      <w:tr w:rsidR="00A04E93" w14:paraId="229A2CDD" w14:textId="77777777" w:rsidTr="00C66E4D">
        <w:tc>
          <w:tcPr>
            <w:tcW w:w="2235" w:type="dxa"/>
          </w:tcPr>
          <w:p w14:paraId="05C36BA4" w14:textId="0FB7D1CF"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35052CF3" w14:textId="2B56835C" w:rsidR="00A04E93" w:rsidRDefault="00A04E93"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hint="eastAsia"/>
                <w:b w:val="0"/>
                <w:lang w:eastAsia="ko-KR"/>
              </w:rPr>
              <w:t>OK</w:t>
            </w:r>
            <w:r>
              <w:rPr>
                <w:rFonts w:eastAsia="Malgun Gothic"/>
                <w:b w:val="0"/>
                <w:lang w:eastAsia="ko-KR"/>
              </w:rPr>
              <w:t xml:space="preserve"> in principle</w:t>
            </w:r>
          </w:p>
        </w:tc>
      </w:tr>
    </w:tbl>
    <w:p w14:paraId="3A5B55B7" w14:textId="77777777" w:rsidR="006E638C" w:rsidRDefault="006E638C" w:rsidP="006E638C"/>
    <w:p w14:paraId="5CF40ED1" w14:textId="77777777" w:rsidR="006E638C" w:rsidRPr="00EA3EC5" w:rsidRDefault="006E638C" w:rsidP="006E638C"/>
    <w:p w14:paraId="19E950C1" w14:textId="77777777" w:rsidR="006E638C" w:rsidRDefault="006E638C" w:rsidP="006E638C">
      <w:r>
        <w:rPr>
          <w:rFonts w:hint="eastAsia"/>
        </w:rPr>
        <w:t>/**********************************</w:t>
      </w:r>
    </w:p>
    <w:p w14:paraId="26CBB403" w14:textId="2F2409D2" w:rsidR="006E638C" w:rsidRDefault="00191DD3" w:rsidP="006E638C">
      <w:r>
        <w:rPr>
          <w:rFonts w:hint="eastAsia"/>
        </w:rPr>
        <w:t>Qualcomm</w:t>
      </w:r>
    </w:p>
    <w:p w14:paraId="1866DA02" w14:textId="77777777" w:rsidR="00191DD3" w:rsidRDefault="00191DD3" w:rsidP="00191DD3">
      <w:pPr>
        <w:rPr>
          <w:rFonts w:ascii="Times New Roman" w:eastAsia="SimSun" w:hAnsi="Times New Roman" w:cs="Times New Roman"/>
          <w:sz w:val="20"/>
          <w:szCs w:val="20"/>
          <w:lang w:val="en-GB" w:eastAsia="zh-CN"/>
        </w:rPr>
      </w:pPr>
      <w:r>
        <w:rPr>
          <w:lang w:val="en-GB" w:eastAsia="zh-CN"/>
        </w:rPr>
        <w:t>The following text proposal was agreed in the RAN1 #93 meeting:</w:t>
      </w:r>
    </w:p>
    <w:tbl>
      <w:tblPr>
        <w:tblStyle w:val="aff0"/>
        <w:tblW w:w="0" w:type="auto"/>
        <w:tblLook w:val="04A0" w:firstRow="1" w:lastRow="0" w:firstColumn="1" w:lastColumn="0" w:noHBand="0" w:noVBand="1"/>
      </w:tblPr>
      <w:tblGrid>
        <w:gridCol w:w="9962"/>
      </w:tblGrid>
      <w:tr w:rsidR="00191DD3" w14:paraId="3F8B12B1" w14:textId="77777777" w:rsidTr="00191DD3">
        <w:tc>
          <w:tcPr>
            <w:tcW w:w="9962" w:type="dxa"/>
            <w:tcBorders>
              <w:top w:val="single" w:sz="4" w:space="0" w:color="auto"/>
              <w:left w:val="single" w:sz="4" w:space="0" w:color="auto"/>
              <w:bottom w:val="single" w:sz="4" w:space="0" w:color="auto"/>
              <w:right w:val="single" w:sz="4" w:space="0" w:color="auto"/>
            </w:tcBorders>
            <w:hideMark/>
          </w:tcPr>
          <w:p w14:paraId="3CC6503B" w14:textId="77777777" w:rsidR="00191DD3" w:rsidRDefault="00191DD3">
            <w:pPr>
              <w:rPr>
                <w:b/>
                <w:sz w:val="12"/>
                <w:highlight w:val="green"/>
                <w:lang w:eastAsia="en-US"/>
              </w:rPr>
            </w:pPr>
            <w:r>
              <w:rPr>
                <w:b/>
                <w:sz w:val="12"/>
                <w:highlight w:val="green"/>
                <w:lang w:eastAsia="x-none"/>
              </w:rPr>
              <w:t>Agreement</w:t>
            </w:r>
          </w:p>
          <w:p w14:paraId="1F00BABD" w14:textId="77777777" w:rsidR="00191DD3" w:rsidRDefault="00191DD3">
            <w:pPr>
              <w:pStyle w:val="ab"/>
              <w:spacing w:after="0"/>
              <w:rPr>
                <w:rFonts w:ascii="Times New Roman" w:hAnsi="Times New Roman"/>
                <w:sz w:val="12"/>
              </w:rPr>
            </w:pPr>
            <w:r>
              <w:rPr>
                <w:rFonts w:ascii="Times New Roman" w:hAnsi="Times New Roman"/>
                <w:sz w:val="12"/>
              </w:rPr>
              <w:t>&gt;&gt;&gt; Text proposal for 38.214 Section 6.2.1.2 &gt;&gt;&gt;</w:t>
            </w:r>
          </w:p>
          <w:p w14:paraId="7A089F67" w14:textId="77777777" w:rsidR="00191DD3" w:rsidRDefault="00191DD3">
            <w:pPr>
              <w:rPr>
                <w:rFonts w:ascii="Times New Roman" w:hAnsi="Times New Roman"/>
                <w:color w:val="000000"/>
                <w:sz w:val="12"/>
                <w:szCs w:val="28"/>
                <w:lang w:eastAsia="zh-CN"/>
              </w:rPr>
            </w:pPr>
            <w:r>
              <w:rPr>
                <w:color w:val="000000"/>
                <w:sz w:val="12"/>
                <w:szCs w:val="28"/>
              </w:rPr>
              <w:t xml:space="preserve">When UE antenna switching is enabled by the higher layer parameter </w:t>
            </w:r>
            <w:r>
              <w:rPr>
                <w:i/>
                <w:color w:val="000000"/>
                <w:sz w:val="12"/>
                <w:szCs w:val="28"/>
              </w:rPr>
              <w:t xml:space="preserve">SRS-SetUse </w:t>
            </w:r>
            <w:r>
              <w:rPr>
                <w:color w:val="000000"/>
                <w:sz w:val="12"/>
                <w:szCs w:val="28"/>
              </w:rPr>
              <w:t>set as 'antenna switching' for a UE that supports transmit antenna switching, a UE may be configured</w:t>
            </w:r>
            <w:r>
              <w:rPr>
                <w:color w:val="000000"/>
                <w:sz w:val="12"/>
                <w:szCs w:val="28"/>
                <w:lang w:eastAsia="zh-CN"/>
              </w:rPr>
              <w:t xml:space="preserve"> with one of the following configurations depending on the UE capability:</w:t>
            </w:r>
          </w:p>
          <w:p w14:paraId="37D81BD8" w14:textId="77777777" w:rsidR="00191DD3" w:rsidRDefault="00191DD3">
            <w:pPr>
              <w:pStyle w:val="B1"/>
              <w:spacing w:after="0"/>
              <w:rPr>
                <w:sz w:val="12"/>
                <w:szCs w:val="28"/>
                <w:lang w:eastAsia="en-GB"/>
              </w:rPr>
            </w:pPr>
            <w:r>
              <w:rPr>
                <w:iCs/>
                <w:sz w:val="12"/>
                <w:szCs w:val="28"/>
              </w:rPr>
              <w:t>-</w:t>
            </w:r>
            <w:r>
              <w:rPr>
                <w:iCs/>
                <w:sz w:val="12"/>
                <w:szCs w:val="28"/>
              </w:rPr>
              <w:tab/>
            </w:r>
            <w:r>
              <w:rPr>
                <w:iCs/>
                <w:color w:val="FF0000"/>
                <w:sz w:val="12"/>
                <w:szCs w:val="28"/>
              </w:rPr>
              <w:t xml:space="preserve">up to two SRS resource sets configured with a different value for the higher layer parameter resourceType in SRS-ResourceSet set, where each set has </w:t>
            </w:r>
            <w:r>
              <w:rPr>
                <w:iCs/>
                <w:strike/>
                <w:color w:val="0070C0"/>
                <w:sz w:val="12"/>
                <w:szCs w:val="28"/>
              </w:rPr>
              <w:t>with</w:t>
            </w:r>
            <w:r>
              <w:rPr>
                <w:iCs/>
                <w:color w:val="0070C0"/>
                <w:sz w:val="12"/>
                <w:szCs w:val="28"/>
              </w:rPr>
              <w:t xml:space="preserve"> </w:t>
            </w:r>
            <w:r>
              <w:rPr>
                <w:sz w:val="12"/>
                <w:szCs w:val="28"/>
              </w:rPr>
              <w:t xml:space="preserve">two SRS resources transmitted in different symbols, each SRS resource </w:t>
            </w:r>
            <w:r>
              <w:rPr>
                <w:color w:val="FF0000"/>
                <w:sz w:val="12"/>
                <w:szCs w:val="28"/>
              </w:rPr>
              <w:t xml:space="preserve">in a given set </w:t>
            </w:r>
            <w:r>
              <w:rPr>
                <w:sz w:val="12"/>
                <w:szCs w:val="28"/>
              </w:rPr>
              <w:t xml:space="preserve">consisting of a single SRS port, and </w:t>
            </w:r>
            <w:r>
              <w:rPr>
                <w:strike/>
                <w:color w:val="4472C4"/>
                <w:sz w:val="12"/>
                <w:szCs w:val="28"/>
              </w:rPr>
              <w:t>where</w:t>
            </w:r>
            <w:r>
              <w:rPr>
                <w:color w:val="4472C4"/>
                <w:sz w:val="12"/>
                <w:szCs w:val="28"/>
              </w:rPr>
              <w:t xml:space="preserve"> </w:t>
            </w:r>
            <w:r>
              <w:rPr>
                <w:sz w:val="12"/>
                <w:szCs w:val="28"/>
              </w:rPr>
              <w:t xml:space="preserve">the SRS port of the second resource </w:t>
            </w:r>
            <w:r>
              <w:rPr>
                <w:color w:val="FF0000"/>
                <w:sz w:val="12"/>
                <w:szCs w:val="28"/>
              </w:rPr>
              <w:t xml:space="preserve">in the set </w:t>
            </w:r>
            <w:r>
              <w:rPr>
                <w:sz w:val="12"/>
                <w:szCs w:val="28"/>
              </w:rPr>
              <w:t xml:space="preserve">is associated with a different UE antenna port than the SRS port of the first resource </w:t>
            </w:r>
            <w:r>
              <w:rPr>
                <w:color w:val="FF0000"/>
                <w:sz w:val="12"/>
                <w:szCs w:val="28"/>
              </w:rPr>
              <w:t xml:space="preserve">in the same set, </w:t>
            </w:r>
            <w:r>
              <w:rPr>
                <w:sz w:val="12"/>
                <w:szCs w:val="28"/>
              </w:rPr>
              <w:t>or</w:t>
            </w:r>
          </w:p>
          <w:p w14:paraId="78B0F6D2" w14:textId="77777777" w:rsidR="00191DD3" w:rsidRDefault="00191DD3">
            <w:pPr>
              <w:pStyle w:val="B1"/>
              <w:spacing w:after="0"/>
              <w:rPr>
                <w:iCs/>
                <w:sz w:val="12"/>
                <w:szCs w:val="28"/>
                <w:lang w:eastAsia="en-US"/>
              </w:rPr>
            </w:pPr>
            <w:r>
              <w:rPr>
                <w:iCs/>
                <w:sz w:val="12"/>
                <w:szCs w:val="28"/>
              </w:rPr>
              <w:t>-</w:t>
            </w:r>
            <w:r>
              <w:rPr>
                <w:iCs/>
                <w:sz w:val="12"/>
                <w:szCs w:val="28"/>
              </w:rPr>
              <w:tab/>
            </w:r>
            <w:r>
              <w:rPr>
                <w:iCs/>
                <w:color w:val="FF0000"/>
                <w:sz w:val="12"/>
                <w:szCs w:val="28"/>
              </w:rPr>
              <w:t xml:space="preserve">up to two SRS resource sets configured with a different value for the higher layer parameter resourceType in SRS-ResourceSet set, where each </w:t>
            </w:r>
            <w:r>
              <w:rPr>
                <w:iCs/>
                <w:sz w:val="12"/>
                <w:szCs w:val="28"/>
              </w:rPr>
              <w:t xml:space="preserve">SRS resource set </w:t>
            </w:r>
            <w:r>
              <w:rPr>
                <w:iCs/>
                <w:color w:val="FF0000"/>
                <w:sz w:val="12"/>
                <w:szCs w:val="28"/>
              </w:rPr>
              <w:t xml:space="preserve">has </w:t>
            </w:r>
            <w:r>
              <w:rPr>
                <w:iCs/>
                <w:strike/>
                <w:color w:val="0070C0"/>
                <w:sz w:val="12"/>
                <w:szCs w:val="28"/>
              </w:rPr>
              <w:t>with</w:t>
            </w:r>
            <w:r>
              <w:rPr>
                <w:iCs/>
                <w:color w:val="0070C0"/>
                <w:sz w:val="12"/>
                <w:szCs w:val="28"/>
              </w:rPr>
              <w:t xml:space="preserve"> </w:t>
            </w:r>
            <w:r>
              <w:rPr>
                <w:sz w:val="12"/>
                <w:szCs w:val="28"/>
              </w:rPr>
              <w:t xml:space="preserve">two SRS resources transmitted in different symbols, each SRS resource </w:t>
            </w:r>
            <w:r>
              <w:rPr>
                <w:color w:val="FF0000"/>
                <w:sz w:val="12"/>
                <w:szCs w:val="28"/>
              </w:rPr>
              <w:t xml:space="preserve">in a given set </w:t>
            </w:r>
            <w:r>
              <w:rPr>
                <w:sz w:val="12"/>
                <w:szCs w:val="28"/>
              </w:rPr>
              <w:t xml:space="preserve">consisting of two SRS ports, and </w:t>
            </w:r>
            <w:r>
              <w:rPr>
                <w:strike/>
                <w:color w:val="4472C4"/>
                <w:sz w:val="12"/>
                <w:szCs w:val="28"/>
              </w:rPr>
              <w:t>where</w:t>
            </w:r>
            <w:r>
              <w:rPr>
                <w:color w:val="4472C4"/>
                <w:sz w:val="12"/>
                <w:szCs w:val="28"/>
              </w:rPr>
              <w:t xml:space="preserve"> </w:t>
            </w:r>
            <w:r>
              <w:rPr>
                <w:sz w:val="12"/>
                <w:szCs w:val="28"/>
              </w:rPr>
              <w:t xml:space="preserve">the SRS port pair of the second resource </w:t>
            </w:r>
            <w:r>
              <w:rPr>
                <w:color w:val="FF0000"/>
                <w:sz w:val="12"/>
                <w:szCs w:val="28"/>
              </w:rPr>
              <w:t xml:space="preserve">in the set </w:t>
            </w:r>
            <w:r>
              <w:rPr>
                <w:sz w:val="12"/>
                <w:szCs w:val="28"/>
              </w:rPr>
              <w:t xml:space="preserve">is associated with a different UE antenna port pair than the SRS port pair of the first resource </w:t>
            </w:r>
            <w:r>
              <w:rPr>
                <w:color w:val="FF0000"/>
                <w:sz w:val="12"/>
                <w:szCs w:val="28"/>
              </w:rPr>
              <w:t>in the same set</w:t>
            </w:r>
            <w:r>
              <w:rPr>
                <w:sz w:val="12"/>
                <w:szCs w:val="28"/>
              </w:rPr>
              <w:t>, or</w:t>
            </w:r>
            <w:r>
              <w:rPr>
                <w:iCs/>
                <w:sz w:val="12"/>
                <w:szCs w:val="28"/>
              </w:rPr>
              <w:tab/>
            </w:r>
          </w:p>
          <w:p w14:paraId="37F9CFD3" w14:textId="77777777" w:rsidR="00191DD3" w:rsidRDefault="00191DD3">
            <w:pPr>
              <w:pStyle w:val="B1"/>
              <w:spacing w:after="0"/>
              <w:rPr>
                <w:iCs/>
                <w:strike/>
                <w:sz w:val="12"/>
                <w:szCs w:val="28"/>
              </w:rPr>
            </w:pPr>
            <w:r>
              <w:rPr>
                <w:iCs/>
                <w:sz w:val="12"/>
                <w:szCs w:val="28"/>
              </w:rPr>
              <w:t>-</w:t>
            </w:r>
            <w:r>
              <w:rPr>
                <w:iCs/>
                <w:sz w:val="12"/>
                <w:szCs w:val="28"/>
              </w:rPr>
              <w:tab/>
            </w:r>
            <w:r>
              <w:rPr>
                <w:iCs/>
                <w:color w:val="FF0000"/>
                <w:sz w:val="12"/>
                <w:szCs w:val="28"/>
              </w:rPr>
              <w:t xml:space="preserve">up to one </w:t>
            </w:r>
            <w:r>
              <w:rPr>
                <w:iCs/>
                <w:sz w:val="12"/>
                <w:szCs w:val="28"/>
              </w:rPr>
              <w:t xml:space="preserve">SRS resource set configured with higher layer parameter </w:t>
            </w:r>
            <w:r>
              <w:rPr>
                <w:i/>
                <w:iCs/>
                <w:sz w:val="12"/>
                <w:szCs w:val="28"/>
              </w:rPr>
              <w:t>resourceType</w:t>
            </w:r>
            <w:r>
              <w:rPr>
                <w:iCs/>
                <w:sz w:val="12"/>
                <w:szCs w:val="28"/>
              </w:rPr>
              <w:t xml:space="preserve"> in </w:t>
            </w:r>
            <w:r>
              <w:rPr>
                <w:i/>
                <w:iCs/>
                <w:sz w:val="12"/>
                <w:szCs w:val="28"/>
              </w:rPr>
              <w:t>SRS-ResourceSet</w:t>
            </w:r>
            <w:r>
              <w:rPr>
                <w:iCs/>
                <w:sz w:val="12"/>
                <w:szCs w:val="28"/>
              </w:rPr>
              <w:t xml:space="preserve"> set to “periodic” or “semi-persistent”</w:t>
            </w:r>
            <w:r>
              <w:rPr>
                <w:iCs/>
                <w:color w:val="FF0000"/>
                <w:sz w:val="12"/>
                <w:szCs w:val="28"/>
              </w:rPr>
              <w:t>, with</w:t>
            </w:r>
            <w:r>
              <w:rPr>
                <w:iCs/>
                <w:strike/>
                <w:color w:val="0070C0"/>
                <w:sz w:val="12"/>
                <w:szCs w:val="28"/>
              </w:rPr>
              <w:t>with</w:t>
            </w:r>
            <w:r>
              <w:rPr>
                <w:iCs/>
                <w:color w:val="0070C0"/>
                <w:sz w:val="12"/>
                <w:szCs w:val="28"/>
              </w:rPr>
              <w:t xml:space="preserve"> </w:t>
            </w:r>
            <w:r>
              <w:rPr>
                <w:iCs/>
                <w:sz w:val="12"/>
                <w:szCs w:val="28"/>
              </w:rPr>
              <w:t xml:space="preserve">four SRS resources transmitted in different symbols, each SRS resource </w:t>
            </w:r>
            <w:r>
              <w:rPr>
                <w:iCs/>
                <w:color w:val="FF0000"/>
                <w:sz w:val="12"/>
                <w:szCs w:val="28"/>
              </w:rPr>
              <w:t xml:space="preserve">in a given set </w:t>
            </w:r>
            <w:r>
              <w:rPr>
                <w:iCs/>
                <w:sz w:val="12"/>
                <w:szCs w:val="28"/>
              </w:rPr>
              <w:t xml:space="preserve">consisting of a single SRS port, and </w:t>
            </w:r>
            <w:r>
              <w:rPr>
                <w:iCs/>
                <w:strike/>
                <w:color w:val="0070C0"/>
                <w:sz w:val="12"/>
                <w:szCs w:val="28"/>
              </w:rPr>
              <w:t>where</w:t>
            </w:r>
            <w:r>
              <w:rPr>
                <w:iCs/>
                <w:color w:val="0070C0"/>
                <w:sz w:val="12"/>
                <w:szCs w:val="28"/>
              </w:rPr>
              <w:t xml:space="preserve"> </w:t>
            </w:r>
            <w:r>
              <w:rPr>
                <w:iCs/>
                <w:sz w:val="12"/>
                <w:szCs w:val="28"/>
              </w:rPr>
              <w:t xml:space="preserve">the SRS port of each resource in the set is associated with a different UE antenna port, </w:t>
            </w:r>
            <w:r>
              <w:rPr>
                <w:iCs/>
                <w:color w:val="FF0000"/>
                <w:sz w:val="12"/>
                <w:szCs w:val="28"/>
              </w:rPr>
              <w:t xml:space="preserve">and </w:t>
            </w:r>
            <w:r>
              <w:rPr>
                <w:iCs/>
                <w:strike/>
                <w:sz w:val="12"/>
                <w:szCs w:val="28"/>
              </w:rPr>
              <w:t xml:space="preserve">or </w:t>
            </w:r>
          </w:p>
          <w:p w14:paraId="05A69D1C" w14:textId="77777777" w:rsidR="00191DD3" w:rsidRDefault="00191DD3">
            <w:pPr>
              <w:pStyle w:val="B1"/>
              <w:spacing w:after="0"/>
              <w:ind w:firstLine="0"/>
              <w:rPr>
                <w:rFonts w:eastAsia="Times New Roman"/>
                <w:color w:val="000000"/>
                <w:sz w:val="12"/>
                <w:szCs w:val="28"/>
                <w:lang w:eastAsia="en-GB"/>
              </w:rPr>
            </w:pPr>
            <w:r>
              <w:rPr>
                <w:iCs/>
                <w:color w:val="FF0000"/>
                <w:sz w:val="12"/>
                <w:szCs w:val="28"/>
              </w:rPr>
              <w:t xml:space="preserve">zero or </w:t>
            </w:r>
            <w:r>
              <w:rPr>
                <w:iCs/>
                <w:color w:val="000000"/>
                <w:sz w:val="12"/>
                <w:szCs w:val="28"/>
              </w:rPr>
              <w:t xml:space="preserve">two SRS resource sets </w:t>
            </w:r>
            <w:r>
              <w:rPr>
                <w:iCs/>
                <w:color w:val="FF0000"/>
                <w:sz w:val="12"/>
                <w:szCs w:val="28"/>
              </w:rPr>
              <w:t xml:space="preserve">each </w:t>
            </w:r>
            <w:r>
              <w:rPr>
                <w:iCs/>
                <w:color w:val="000000"/>
                <w:sz w:val="12"/>
                <w:szCs w:val="28"/>
              </w:rPr>
              <w:t xml:space="preserve">configured with higher layer parameter </w:t>
            </w:r>
            <w:r>
              <w:rPr>
                <w:i/>
                <w:iCs/>
                <w:color w:val="000000"/>
                <w:sz w:val="12"/>
                <w:szCs w:val="28"/>
              </w:rPr>
              <w:t>resourceType</w:t>
            </w:r>
            <w:r>
              <w:rPr>
                <w:iCs/>
                <w:color w:val="000000"/>
                <w:sz w:val="12"/>
                <w:szCs w:val="28"/>
              </w:rPr>
              <w:t xml:space="preserve"> </w:t>
            </w:r>
            <w:r>
              <w:rPr>
                <w:iCs/>
                <w:sz w:val="12"/>
                <w:szCs w:val="28"/>
              </w:rPr>
              <w:t xml:space="preserve">in </w:t>
            </w:r>
            <w:r>
              <w:rPr>
                <w:i/>
                <w:iCs/>
                <w:sz w:val="12"/>
                <w:szCs w:val="28"/>
              </w:rPr>
              <w:t>SRS-ResourceSet</w:t>
            </w:r>
            <w:r>
              <w:rPr>
                <w:iCs/>
                <w:color w:val="000000"/>
                <w:sz w:val="12"/>
                <w:szCs w:val="28"/>
              </w:rPr>
              <w:t xml:space="preserve"> set to “aperiodic” </w:t>
            </w:r>
            <w:r>
              <w:rPr>
                <w:iCs/>
                <w:color w:val="FF0000"/>
                <w:sz w:val="12"/>
                <w:szCs w:val="28"/>
              </w:rPr>
              <w:t xml:space="preserve">and </w:t>
            </w:r>
            <w:r>
              <w:rPr>
                <w:iCs/>
                <w:color w:val="000000"/>
                <w:sz w:val="12"/>
                <w:szCs w:val="28"/>
              </w:rPr>
              <w:t xml:space="preserve">with a total of four SRS resources transmitted in different symbols of two different slots, and where the SRS port of each SRS resource </w:t>
            </w:r>
            <w:r>
              <w:rPr>
                <w:iCs/>
                <w:color w:val="FF0000"/>
                <w:sz w:val="12"/>
                <w:szCs w:val="28"/>
              </w:rPr>
              <w:t xml:space="preserve">in given two sets </w:t>
            </w:r>
            <w:r>
              <w:rPr>
                <w:iCs/>
                <w:color w:val="000000"/>
                <w:sz w:val="12"/>
                <w:szCs w:val="28"/>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rFonts w:eastAsia="Malgun Gothic"/>
                <w:i/>
                <w:iCs/>
                <w:color w:val="000000"/>
                <w:sz w:val="12"/>
                <w:szCs w:val="28"/>
                <w:lang w:eastAsia="zh-CN"/>
              </w:rPr>
              <w:t>alpha</w:t>
            </w:r>
            <w:r>
              <w:rPr>
                <w:rFonts w:eastAsia="Malgun Gothic"/>
                <w:iCs/>
                <w:color w:val="000000"/>
                <w:sz w:val="12"/>
                <w:szCs w:val="28"/>
                <w:lang w:eastAsia="zh-CN"/>
              </w:rPr>
              <w:t xml:space="preserve">, </w:t>
            </w:r>
            <w:r>
              <w:rPr>
                <w:rFonts w:eastAsia="Malgun Gothic"/>
                <w:i/>
                <w:iCs/>
                <w:color w:val="000000"/>
                <w:sz w:val="12"/>
                <w:szCs w:val="28"/>
                <w:lang w:eastAsia="zh-CN"/>
              </w:rPr>
              <w:t>p0</w:t>
            </w:r>
            <w:r>
              <w:rPr>
                <w:rFonts w:eastAsia="Malgun Gothic"/>
                <w:iCs/>
                <w:color w:val="000000"/>
                <w:sz w:val="12"/>
                <w:szCs w:val="28"/>
                <w:lang w:eastAsia="zh-CN"/>
              </w:rPr>
              <w:t xml:space="preserve">, </w:t>
            </w:r>
            <w:r>
              <w:rPr>
                <w:rFonts w:eastAsia="Malgun Gothic"/>
                <w:i/>
                <w:iCs/>
                <w:color w:val="000000"/>
                <w:sz w:val="12"/>
                <w:szCs w:val="28"/>
                <w:lang w:eastAsia="zh-CN"/>
              </w:rPr>
              <w:t>pathlossReferenceRS</w:t>
            </w:r>
            <w:r>
              <w:rPr>
                <w:rFonts w:eastAsia="Malgun Gothic"/>
                <w:iCs/>
                <w:color w:val="000000"/>
                <w:sz w:val="12"/>
                <w:szCs w:val="28"/>
                <w:lang w:eastAsia="zh-CN"/>
              </w:rPr>
              <w:t xml:space="preserve">, and </w:t>
            </w:r>
            <w:r>
              <w:rPr>
                <w:rFonts w:eastAsia="Malgun Gothic"/>
                <w:i/>
                <w:iCs/>
                <w:color w:val="000000"/>
                <w:sz w:val="12"/>
                <w:szCs w:val="28"/>
                <w:lang w:eastAsia="zh-CN"/>
              </w:rPr>
              <w:t xml:space="preserve">srs-PowerControlAdjustmentStates </w:t>
            </w:r>
            <w:r>
              <w:rPr>
                <w:rFonts w:eastAsia="Malgun Gothic"/>
                <w:iCs/>
                <w:color w:val="000000"/>
                <w:sz w:val="12"/>
                <w:szCs w:val="28"/>
                <w:lang w:eastAsia="zh-CN"/>
              </w:rPr>
              <w:t>in</w:t>
            </w:r>
            <w:r>
              <w:rPr>
                <w:rFonts w:eastAsia="Malgun Gothic"/>
                <w:i/>
                <w:iCs/>
                <w:color w:val="000000"/>
                <w:sz w:val="12"/>
                <w:szCs w:val="28"/>
                <w:lang w:eastAsia="zh-CN"/>
              </w:rPr>
              <w:t xml:space="preserve"> SRS-ResourceSet</w:t>
            </w:r>
            <w:r>
              <w:rPr>
                <w:rFonts w:eastAsia="Malgun Gothic"/>
                <w:iCs/>
                <w:color w:val="000000"/>
                <w:sz w:val="12"/>
                <w:szCs w:val="28"/>
                <w:lang w:eastAsia="zh-CN"/>
              </w:rPr>
              <w:t xml:space="preserve">, </w:t>
            </w:r>
            <w:r>
              <w:rPr>
                <w:rFonts w:eastAsia="Malgun Gothic"/>
                <w:iCs/>
                <w:color w:val="FF0000"/>
                <w:sz w:val="12"/>
                <w:szCs w:val="28"/>
                <w:lang w:eastAsia="zh-CN"/>
              </w:rPr>
              <w:t>or</w:t>
            </w:r>
            <w:r>
              <w:rPr>
                <w:rFonts w:eastAsia="Malgun Gothic"/>
                <w:iCs/>
                <w:color w:val="000000"/>
                <w:sz w:val="12"/>
                <w:szCs w:val="28"/>
                <w:lang w:eastAsia="zh-CN"/>
              </w:rPr>
              <w:t xml:space="preserve">, </w:t>
            </w:r>
          </w:p>
          <w:p w14:paraId="63E5EB46" w14:textId="77777777" w:rsidR="00191DD3" w:rsidRDefault="00191DD3">
            <w:pPr>
              <w:pStyle w:val="B1"/>
              <w:spacing w:after="0"/>
              <w:rPr>
                <w:rFonts w:eastAsia="SimSun"/>
                <w:color w:val="000000"/>
                <w:sz w:val="12"/>
                <w:szCs w:val="28"/>
                <w:lang w:eastAsia="en-US"/>
              </w:rPr>
            </w:pPr>
            <w:r>
              <w:rPr>
                <w:iCs/>
                <w:color w:val="000000"/>
                <w:sz w:val="12"/>
                <w:szCs w:val="28"/>
              </w:rPr>
              <w:t>-</w:t>
            </w:r>
            <w:r>
              <w:rPr>
                <w:iCs/>
                <w:color w:val="000000"/>
                <w:sz w:val="12"/>
                <w:szCs w:val="28"/>
              </w:rPr>
              <w:tab/>
            </w:r>
            <w:proofErr w:type="gramStart"/>
            <w:r>
              <w:rPr>
                <w:iCs/>
                <w:color w:val="FF0000"/>
                <w:sz w:val="12"/>
                <w:szCs w:val="28"/>
              </w:rPr>
              <w:t>up</w:t>
            </w:r>
            <w:proofErr w:type="gramEnd"/>
            <w:r>
              <w:rPr>
                <w:iCs/>
                <w:color w:val="FF0000"/>
                <w:sz w:val="12"/>
                <w:szCs w:val="28"/>
              </w:rPr>
              <w:t xml:space="preserve"> to two </w:t>
            </w:r>
            <w:r>
              <w:rPr>
                <w:iCs/>
                <w:color w:val="000000"/>
                <w:sz w:val="12"/>
                <w:szCs w:val="28"/>
              </w:rPr>
              <w:t>SRS resource set</w:t>
            </w:r>
            <w:r>
              <w:rPr>
                <w:iCs/>
                <w:color w:val="FF0000"/>
                <w:sz w:val="12"/>
                <w:szCs w:val="28"/>
              </w:rPr>
              <w:t xml:space="preserve">s each </w:t>
            </w:r>
            <w:r>
              <w:rPr>
                <w:iCs/>
                <w:color w:val="000000"/>
                <w:sz w:val="12"/>
                <w:szCs w:val="28"/>
              </w:rPr>
              <w:t xml:space="preserve">with one SRS resource, where the number of SRS ports </w:t>
            </w:r>
            <w:r>
              <w:rPr>
                <w:iCs/>
                <w:color w:val="FF0000"/>
                <w:sz w:val="12"/>
                <w:szCs w:val="28"/>
              </w:rPr>
              <w:t>for each resource</w:t>
            </w:r>
            <w:r>
              <w:rPr>
                <w:iCs/>
                <w:color w:val="000000"/>
                <w:sz w:val="12"/>
                <w:szCs w:val="28"/>
              </w:rPr>
              <w:t xml:space="preserve"> is equal to 1, 2, or 4. </w:t>
            </w:r>
          </w:p>
          <w:p w14:paraId="067FCDCD" w14:textId="77777777" w:rsidR="00191DD3" w:rsidRDefault="00191DD3">
            <w:pPr>
              <w:rPr>
                <w:color w:val="000000"/>
                <w:sz w:val="12"/>
                <w:szCs w:val="28"/>
              </w:rPr>
            </w:pPr>
            <w:proofErr w:type="gramStart"/>
            <w:r>
              <w:rPr>
                <w:color w:val="000000"/>
                <w:sz w:val="12"/>
                <w:szCs w:val="28"/>
              </w:rPr>
              <w:t>and</w:t>
            </w:r>
            <w:proofErr w:type="gramEnd"/>
            <w:r>
              <w:rPr>
                <w:color w:val="000000"/>
                <w:sz w:val="12"/>
                <w:szCs w:val="28"/>
              </w:rPr>
              <w:t xml:space="preserve"> a guard period of Y symbols, where the UE does not transmit any other signal, is used in the case the SRS resource of a set are transmitted in the same slot. In this case, the guard period is in-between the SRS resources of the set. </w:t>
            </w:r>
          </w:p>
          <w:p w14:paraId="7006DE21" w14:textId="77777777" w:rsidR="00191DD3" w:rsidRDefault="00191DD3">
            <w:pPr>
              <w:rPr>
                <w:color w:val="FF0000"/>
                <w:sz w:val="12"/>
                <w:szCs w:val="28"/>
              </w:rPr>
            </w:pPr>
            <w:r>
              <w:rPr>
                <w:color w:val="FF0000"/>
                <w:sz w:val="12"/>
                <w:szCs w:val="28"/>
              </w:rPr>
              <w:t xml:space="preserve">If the UE indicates support of “1T4R/2T4R” antenna switching and is configured with SRS sets with </w:t>
            </w:r>
            <w:r>
              <w:rPr>
                <w:i/>
                <w:color w:val="FF0000"/>
                <w:sz w:val="12"/>
                <w:szCs w:val="28"/>
              </w:rPr>
              <w:t xml:space="preserve">SRS-SetUse </w:t>
            </w:r>
            <w:r>
              <w:rPr>
                <w:color w:val="FF0000"/>
                <w:sz w:val="12"/>
                <w:szCs w:val="28"/>
              </w:rPr>
              <w:t xml:space="preserve">set as “antenna switching”, the UE is only expected to be configured with same number of SRS ports, either one or two, for all SRS resources in the sets. </w:t>
            </w:r>
          </w:p>
          <w:p w14:paraId="52847BB8" w14:textId="77777777" w:rsidR="00191DD3" w:rsidRDefault="00191DD3">
            <w:pPr>
              <w:rPr>
                <w:color w:val="FF0000"/>
                <w:sz w:val="12"/>
                <w:szCs w:val="28"/>
              </w:rPr>
            </w:pPr>
            <w:r>
              <w:rPr>
                <w:color w:val="FF0000"/>
                <w:sz w:val="12"/>
                <w:szCs w:val="28"/>
              </w:rPr>
              <w:t xml:space="preserve">The UE does not expect to be configured or triggered more than one SRS resource set with SRS-SetUse set as “antenna switching” in the same slot, if the UE indicates support of “1T2R, 1T4R, 2T4R, or 1T4R/2T4R” antenna switching, otherwise the UE does not expect to be configured or triggered more than one SRS resource set with SRS-SetUse set as “antenna switching” in the same symbol. </w:t>
            </w:r>
          </w:p>
        </w:tc>
      </w:tr>
    </w:tbl>
    <w:p w14:paraId="5558E9C4" w14:textId="77777777" w:rsidR="00191DD3" w:rsidRDefault="00191DD3" w:rsidP="00191DD3">
      <w:pPr>
        <w:rPr>
          <w:rFonts w:ascii="Times New Roman" w:eastAsia="Calibri" w:hAnsi="Times New Roman" w:cs="Times New Roman"/>
          <w:lang w:val="en-GB" w:eastAsia="zh-CN"/>
        </w:rPr>
      </w:pPr>
    </w:p>
    <w:p w14:paraId="4F0CD965" w14:textId="77777777" w:rsidR="00191DD3" w:rsidRDefault="00191DD3" w:rsidP="00191DD3">
      <w:pPr>
        <w:rPr>
          <w:rFonts w:eastAsia="Calibri"/>
          <w:lang w:val="en-GB" w:eastAsia="zh-CN"/>
        </w:rPr>
      </w:pPr>
      <w:r>
        <w:rPr>
          <w:rFonts w:eastAsia="Calibri"/>
          <w:lang w:val="en-GB" w:eastAsia="zh-CN"/>
        </w:rPr>
        <w:t>Based on the above text, we make the following observations and associated corrections:</w:t>
      </w:r>
    </w:p>
    <w:p w14:paraId="3AFCE5B0" w14:textId="77777777" w:rsidR="00191DD3" w:rsidRDefault="00191DD3" w:rsidP="00191DD3">
      <w:pPr>
        <w:pStyle w:val="aff2"/>
        <w:numPr>
          <w:ilvl w:val="0"/>
          <w:numId w:val="48"/>
        </w:numPr>
        <w:ind w:firstLineChars="0"/>
        <w:rPr>
          <w:rFonts w:ascii="Times New Roman" w:eastAsia="Calibri" w:hAnsi="Times New Roman"/>
          <w:lang w:val="en-GB" w:eastAsia="zh-CN"/>
        </w:rPr>
      </w:pPr>
      <w:r>
        <w:rPr>
          <w:rFonts w:ascii="Times New Roman" w:hAnsi="Times New Roman"/>
          <w:lang w:val="en-GB" w:eastAsia="zh-CN"/>
        </w:rPr>
        <w:t>The last sentence from the above agreement was not captured as it was agreed, and may lead to confusion, since it suggests that if an SRS resource set of antenna switch is transmitted in one slot, no other SRS resource set (codebook, non-codebook, or BM) is allowed. The intention was that this restriction is true for the the SRS resource of antenna switching only.  Specifically, the 38.214 version 15.2.0 writes:</w:t>
      </w:r>
    </w:p>
    <w:tbl>
      <w:tblPr>
        <w:tblStyle w:val="aff0"/>
        <w:tblW w:w="0" w:type="auto"/>
        <w:tblLook w:val="04A0" w:firstRow="1" w:lastRow="0" w:firstColumn="1" w:lastColumn="0" w:noHBand="0" w:noVBand="1"/>
      </w:tblPr>
      <w:tblGrid>
        <w:gridCol w:w="9962"/>
      </w:tblGrid>
      <w:tr w:rsidR="00191DD3" w14:paraId="297BBD3F" w14:textId="77777777" w:rsidTr="00191DD3">
        <w:tc>
          <w:tcPr>
            <w:tcW w:w="9962" w:type="dxa"/>
            <w:tcBorders>
              <w:top w:val="single" w:sz="4" w:space="0" w:color="auto"/>
              <w:left w:val="single" w:sz="4" w:space="0" w:color="auto"/>
              <w:bottom w:val="single" w:sz="4" w:space="0" w:color="auto"/>
              <w:right w:val="single" w:sz="4" w:space="0" w:color="auto"/>
            </w:tcBorders>
            <w:hideMark/>
          </w:tcPr>
          <w:p w14:paraId="13045D4B" w14:textId="77777777" w:rsidR="00191DD3" w:rsidRDefault="00191DD3">
            <w:pPr>
              <w:rPr>
                <w:rFonts w:ascii="Times New Roman" w:eastAsia="Batang" w:hAnsi="Times New Roman"/>
                <w:i/>
                <w:szCs w:val="28"/>
                <w:lang w:eastAsia="en-US"/>
              </w:rPr>
            </w:pPr>
            <w:r>
              <w:rPr>
                <w:rFonts w:eastAsia="Batang"/>
                <w:i/>
                <w:szCs w:val="28"/>
              </w:rPr>
              <w:t>If the indicated UE capability is '1T2R', '2T4R', '1T4R', '1T4R/2T4R', the UE shall not expect to be configured or triggered with more than one SRS resource set in the same slot.</w:t>
            </w:r>
            <w:r>
              <w:rPr>
                <w:rFonts w:eastAsia="Batang"/>
                <w:i/>
                <w:color w:val="FF0000"/>
                <w:szCs w:val="28"/>
              </w:rPr>
              <w:t xml:space="preserve"> </w:t>
            </w:r>
            <w:r>
              <w:rPr>
                <w:rFonts w:eastAsia="Batang"/>
                <w:i/>
                <w:szCs w:val="28"/>
              </w:rPr>
              <w:t>If the indicated UE capability is 'T=R,' the UE shall not expect to be configured or triggered with more than one SRS resource set in the same symbol.</w:t>
            </w:r>
          </w:p>
        </w:tc>
      </w:tr>
    </w:tbl>
    <w:p w14:paraId="0B17D9CE" w14:textId="77777777" w:rsidR="00191DD3" w:rsidRDefault="00191DD3" w:rsidP="00191DD3">
      <w:pPr>
        <w:rPr>
          <w:rFonts w:ascii="Times New Roman" w:eastAsia="Calibri" w:hAnsi="Times New Roman" w:cs="Times New Roman"/>
          <w:lang w:val="en-GB" w:eastAsia="zh-CN"/>
        </w:rPr>
      </w:pPr>
      <w:proofErr w:type="gramStart"/>
      <w:r>
        <w:rPr>
          <w:rFonts w:eastAsia="Calibri"/>
          <w:lang w:val="en-GB" w:eastAsia="zh-CN"/>
        </w:rPr>
        <w:t>whereas</w:t>
      </w:r>
      <w:proofErr w:type="gramEnd"/>
      <w:r>
        <w:rPr>
          <w:rFonts w:eastAsia="Calibri"/>
          <w:lang w:val="en-GB" w:eastAsia="zh-CN"/>
        </w:rPr>
        <w:t xml:space="preserve"> the agreement in RAN1 #93 was:</w:t>
      </w:r>
    </w:p>
    <w:tbl>
      <w:tblPr>
        <w:tblStyle w:val="aff0"/>
        <w:tblW w:w="0" w:type="auto"/>
        <w:tblLook w:val="04A0" w:firstRow="1" w:lastRow="0" w:firstColumn="1" w:lastColumn="0" w:noHBand="0" w:noVBand="1"/>
      </w:tblPr>
      <w:tblGrid>
        <w:gridCol w:w="9962"/>
      </w:tblGrid>
      <w:tr w:rsidR="00191DD3" w14:paraId="292E1DBF" w14:textId="77777777" w:rsidTr="00191DD3">
        <w:tc>
          <w:tcPr>
            <w:tcW w:w="9962" w:type="dxa"/>
            <w:tcBorders>
              <w:top w:val="single" w:sz="4" w:space="0" w:color="auto"/>
              <w:left w:val="single" w:sz="4" w:space="0" w:color="auto"/>
              <w:bottom w:val="single" w:sz="4" w:space="0" w:color="auto"/>
              <w:right w:val="single" w:sz="4" w:space="0" w:color="auto"/>
            </w:tcBorders>
            <w:hideMark/>
          </w:tcPr>
          <w:p w14:paraId="2D0B64FE" w14:textId="77777777" w:rsidR="00191DD3" w:rsidRDefault="00191DD3">
            <w:pPr>
              <w:rPr>
                <w:rFonts w:eastAsia="SimSun"/>
                <w:sz w:val="20"/>
                <w:szCs w:val="20"/>
                <w:lang w:val="en-GB" w:eastAsia="zh-CN"/>
              </w:rPr>
            </w:pPr>
            <w:r>
              <w:rPr>
                <w:rFonts w:eastAsia="Batang"/>
                <w:i/>
                <w:szCs w:val="28"/>
              </w:rPr>
              <w:t>The UE does not expect to be configured or triggered more than one SRS resource set with SRS-SetUse set as “antenna switching” in the same slot, if the UE indicates support of “1T2R, 1T4R, 2T4R, or 1T4R/2T4R” antenna switching, otherwise the UE does not expect to be configured or triggered more than one SRS resource set with SRS-SetUse set as “antenna switching” in the same symbol.</w:t>
            </w:r>
          </w:p>
        </w:tc>
      </w:tr>
    </w:tbl>
    <w:p w14:paraId="6937E813" w14:textId="77777777" w:rsidR="00191DD3" w:rsidRDefault="00191DD3" w:rsidP="00191DD3">
      <w:pPr>
        <w:rPr>
          <w:rFonts w:ascii="Times New Roman" w:eastAsia="Calibri" w:hAnsi="Times New Roman" w:cs="Times New Roman"/>
          <w:lang w:val="en-GB" w:eastAsia="zh-CN"/>
        </w:rPr>
      </w:pPr>
    </w:p>
    <w:p w14:paraId="1499909D" w14:textId="77777777" w:rsidR="00191DD3" w:rsidRPr="00191DD3" w:rsidRDefault="00191DD3" w:rsidP="006E638C">
      <w:pPr>
        <w:rPr>
          <w:lang w:val="en-GB"/>
        </w:rPr>
      </w:pPr>
    </w:p>
    <w:p w14:paraId="6FC59DE5" w14:textId="77777777" w:rsidR="006E638C" w:rsidRDefault="006E638C" w:rsidP="006E638C"/>
    <w:p w14:paraId="0B474CFC" w14:textId="77777777" w:rsidR="006E638C" w:rsidRDefault="006E638C" w:rsidP="006E638C">
      <w:r>
        <w:t>***********************************/</w:t>
      </w:r>
    </w:p>
    <w:p w14:paraId="49611D83" w14:textId="77777777" w:rsidR="006E638C" w:rsidRDefault="006E638C" w:rsidP="006E638C"/>
    <w:p w14:paraId="70550EC7" w14:textId="0A24E367" w:rsidR="006E638C" w:rsidRDefault="006E638C" w:rsidP="00923CC5"/>
    <w:p w14:paraId="662BB9E5" w14:textId="77777777" w:rsidR="006A30E2" w:rsidRDefault="006A30E2" w:rsidP="006A30E2"/>
    <w:p w14:paraId="0727AEC8" w14:textId="3275222B" w:rsidR="006A30E2" w:rsidRPr="005C3759" w:rsidRDefault="00EB4A6C" w:rsidP="006A30E2">
      <w:pPr>
        <w:pStyle w:val="111Style2"/>
        <w:numPr>
          <w:ilvl w:val="0"/>
          <w:numId w:val="15"/>
        </w:numPr>
        <w:rPr>
          <w:rFonts w:eastAsia="ＭＳ 明朝"/>
        </w:rPr>
      </w:pPr>
      <w:r>
        <w:rPr>
          <w:rFonts w:eastAsia="ＭＳ 明朝" w:hint="eastAsia"/>
        </w:rPr>
        <w:t>Discussion point 13-3</w:t>
      </w:r>
      <w:r w:rsidR="006A30E2">
        <w:rPr>
          <w:rFonts w:eastAsia="ＭＳ 明朝"/>
        </w:rPr>
        <w:t xml:space="preserve">: UE antenna switching </w:t>
      </w:r>
      <w:r w:rsidR="001D071D">
        <w:rPr>
          <w:rFonts w:eastAsia="ＭＳ 明朝"/>
        </w:rPr>
        <w:t xml:space="preserve">(3): </w:t>
      </w:r>
      <w:r w:rsidR="006A30E2">
        <w:rPr>
          <w:rFonts w:eastAsia="ＭＳ 明朝"/>
        </w:rPr>
        <w:t>Editorial correction</w:t>
      </w:r>
    </w:p>
    <w:p w14:paraId="1868EDAC" w14:textId="77777777" w:rsidR="006A30E2" w:rsidRDefault="006A30E2" w:rsidP="006A30E2"/>
    <w:p w14:paraId="0C72B01C" w14:textId="77777777" w:rsidR="006A30E2" w:rsidRDefault="006A30E2" w:rsidP="006A30E2">
      <w:pPr>
        <w:pStyle w:val="12"/>
        <w:numPr>
          <w:ilvl w:val="0"/>
          <w:numId w:val="16"/>
        </w:numPr>
        <w:ind w:firstLineChars="0"/>
      </w:pPr>
      <w:r>
        <w:t>Description:</w:t>
      </w:r>
    </w:p>
    <w:p w14:paraId="26DAE6BC" w14:textId="4D9BF3FA" w:rsidR="006A30E2" w:rsidRDefault="006A30E2" w:rsidP="006A30E2">
      <w:r>
        <w:rPr>
          <w:rFonts w:hint="eastAsia"/>
        </w:rPr>
        <w:t>CATT think</w:t>
      </w:r>
      <w:r w:rsidR="00B45940">
        <w:rPr>
          <w:rFonts w:hint="eastAsia"/>
        </w:rPr>
        <w:t>s</w:t>
      </w:r>
      <w:r>
        <w:rPr>
          <w:rFonts w:hint="eastAsia"/>
        </w:rPr>
        <w:t xml:space="preserve"> that it is preferable to use </w:t>
      </w:r>
      <w:r>
        <w:t xml:space="preserve">38.331 </w:t>
      </w:r>
      <w:proofErr w:type="gramStart"/>
      <w:r>
        <w:t>word</w:t>
      </w:r>
      <w:proofErr w:type="gramEnd"/>
      <w:r>
        <w:t xml:space="preserve"> in the 38.214.</w:t>
      </w:r>
    </w:p>
    <w:p w14:paraId="36D2757E" w14:textId="3F33E38C" w:rsidR="006A30E2" w:rsidRDefault="006A30E2" w:rsidP="006A30E2">
      <w:r>
        <w:rPr>
          <w:rFonts w:hint="eastAsia"/>
        </w:rPr>
        <w:t xml:space="preserve">For </w:t>
      </w:r>
      <w:r>
        <w:t>example,</w:t>
      </w:r>
      <w:r>
        <w:rPr>
          <w:rFonts w:hint="eastAsia"/>
        </w:rPr>
        <w:t xml:space="preserve"> t1r2 should be used instead of 1T2R, </w:t>
      </w:r>
      <w:r>
        <w:t>T</w:t>
      </w:r>
      <w:r>
        <w:rPr>
          <w:rFonts w:hint="eastAsia"/>
        </w:rPr>
        <w:t>r-</w:t>
      </w:r>
      <w:r>
        <w:t>equal instead of T=R.</w:t>
      </w:r>
    </w:p>
    <w:p w14:paraId="44AD4DCC" w14:textId="1ECF5A4F" w:rsidR="0080385C" w:rsidRDefault="0080385C" w:rsidP="006A30E2">
      <w:r>
        <w:t xml:space="preserve">It is quite editorial. </w:t>
      </w:r>
    </w:p>
    <w:p w14:paraId="42F22948" w14:textId="6FD5C7A2" w:rsidR="006A30E2" w:rsidRDefault="006A30E2" w:rsidP="006A30E2"/>
    <w:p w14:paraId="7758816B" w14:textId="2CEF69F8" w:rsidR="0080385C" w:rsidRDefault="0080385C" w:rsidP="006A30E2">
      <w:r>
        <w:t>From CATT,</w:t>
      </w:r>
    </w:p>
    <w:p w14:paraId="5F268612" w14:textId="55447B1D" w:rsidR="006A30E2" w:rsidRDefault="006A30E2" w:rsidP="006A30E2">
      <w:r w:rsidRPr="00B25AF3">
        <w:t>Possible agreement</w:t>
      </w:r>
      <w:r w:rsidR="0080385C">
        <w:t xml:space="preserve"> </w:t>
      </w:r>
    </w:p>
    <w:tbl>
      <w:tblPr>
        <w:tblStyle w:val="aff0"/>
        <w:tblW w:w="0" w:type="auto"/>
        <w:tblLook w:val="04A0" w:firstRow="1" w:lastRow="0" w:firstColumn="1" w:lastColumn="0" w:noHBand="0" w:noVBand="1"/>
      </w:tblPr>
      <w:tblGrid>
        <w:gridCol w:w="10170"/>
      </w:tblGrid>
      <w:tr w:rsidR="006A30E2" w14:paraId="61E5E3F4" w14:textId="77777777" w:rsidTr="00C66E4D">
        <w:tc>
          <w:tcPr>
            <w:tcW w:w="10170" w:type="dxa"/>
          </w:tcPr>
          <w:p w14:paraId="63F2555A" w14:textId="77777777" w:rsidR="006A30E2" w:rsidRPr="00DD525E" w:rsidRDefault="006A30E2" w:rsidP="00C66E4D">
            <w:pPr>
              <w:rPr>
                <w:rFonts w:eastAsia="SimSun"/>
                <w:lang w:val="x-none" w:eastAsia="zh-CN"/>
              </w:rPr>
            </w:pPr>
          </w:p>
          <w:p w14:paraId="62C13E5A" w14:textId="77777777" w:rsidR="006A30E2" w:rsidRDefault="006A30E2" w:rsidP="00C66E4D">
            <w:pPr>
              <w:pStyle w:val="ab"/>
              <w:spacing w:before="120" w:after="0"/>
              <w:rPr>
                <w:rFonts w:eastAsia="SimSun"/>
                <w:lang w:eastAsia="zh-CN"/>
              </w:rPr>
            </w:pPr>
            <w:r>
              <w:rPr>
                <w:rFonts w:eastAsia="SimSun" w:hint="eastAsia"/>
                <w:lang w:eastAsia="zh-CN"/>
              </w:rPr>
              <w:t>----------------------------------------------------</w:t>
            </w:r>
            <w:r w:rsidRPr="003E5A39">
              <w:rPr>
                <w:rFonts w:eastAsia="SimSun" w:hint="eastAsia"/>
                <w:lang w:eastAsia="zh-CN"/>
              </w:rPr>
              <w:t>-Start of TP for 38.214--</w:t>
            </w:r>
            <w:r>
              <w:rPr>
                <w:rFonts w:eastAsia="SimSun" w:hint="eastAsia"/>
                <w:lang w:eastAsia="zh-CN"/>
              </w:rPr>
              <w:t>------------------------------------------------------</w:t>
            </w:r>
          </w:p>
          <w:p w14:paraId="2A81E8AD" w14:textId="77777777" w:rsidR="006A30E2" w:rsidRPr="0048482F" w:rsidRDefault="006A30E2" w:rsidP="00C66E4D">
            <w:pPr>
              <w:pStyle w:val="4"/>
              <w:ind w:left="864" w:hanging="864"/>
              <w:outlineLvl w:val="3"/>
              <w:rPr>
                <w:color w:val="000000"/>
              </w:rPr>
            </w:pPr>
            <w:r w:rsidRPr="0048482F">
              <w:rPr>
                <w:color w:val="000000"/>
              </w:rPr>
              <w:t>6.2.1.2</w:t>
            </w:r>
            <w:r w:rsidRPr="0048482F">
              <w:rPr>
                <w:color w:val="000000"/>
              </w:rPr>
              <w:tab/>
              <w:t xml:space="preserve">UE </w:t>
            </w:r>
            <w:r w:rsidRPr="007375B0">
              <w:rPr>
                <w:color w:val="000000"/>
                <w:lang w:val="en-GB"/>
              </w:rPr>
              <w:t>sounding procedure for DL CSI acquisition</w:t>
            </w:r>
          </w:p>
          <w:p w14:paraId="54C7F07D" w14:textId="77777777" w:rsidR="006A30E2" w:rsidRPr="00D27BEC" w:rsidRDefault="006A30E2" w:rsidP="00C66E4D">
            <w:pPr>
              <w:rPr>
                <w:color w:val="000000"/>
                <w:lang w:eastAsia="zh-CN"/>
              </w:rPr>
            </w:pPr>
            <w:r w:rsidRPr="00D27BEC">
              <w:rPr>
                <w:color w:val="000000"/>
              </w:rPr>
              <w:t xml:space="preserve">When the UE is configured with the higher layer parameter </w:t>
            </w:r>
            <w:r w:rsidRPr="00D27BEC">
              <w:rPr>
                <w:i/>
                <w:color w:val="000000"/>
              </w:rPr>
              <w:t>usage</w:t>
            </w:r>
            <w:r w:rsidRPr="00D27BEC">
              <w:rPr>
                <w:color w:val="000000"/>
              </w:rPr>
              <w:t xml:space="preserve"> in </w:t>
            </w:r>
            <w:r w:rsidRPr="00D27BEC">
              <w:rPr>
                <w:i/>
                <w:color w:val="000000"/>
              </w:rPr>
              <w:t xml:space="preserve">SRS-ResourceSet </w:t>
            </w:r>
            <w:r w:rsidRPr="00D27BEC">
              <w:rPr>
                <w:color w:val="000000"/>
              </w:rPr>
              <w:t>set as 'antennaSwitching', the UE may be configured</w:t>
            </w:r>
            <w:r w:rsidRPr="00D27BEC">
              <w:rPr>
                <w:rFonts w:hint="eastAsia"/>
                <w:color w:val="000000"/>
                <w:lang w:eastAsia="zh-CN"/>
              </w:rPr>
              <w:t xml:space="preserve"> </w:t>
            </w:r>
            <w:r w:rsidRPr="00D27BEC">
              <w:rPr>
                <w:color w:val="000000"/>
                <w:lang w:eastAsia="zh-CN"/>
              </w:rPr>
              <w:t>with one of the following configurations depending on the indicated UE capability ('</w:t>
            </w:r>
            <w:ins w:id="120" w:author="作成者" w:date="2018-09-26T11:12:00Z">
              <w:r>
                <w:rPr>
                  <w:rFonts w:eastAsia="游明朝"/>
                </w:rPr>
                <w:t xml:space="preserve"> t1r2</w:t>
              </w:r>
            </w:ins>
            <w:del w:id="121" w:author="作成者" w:date="2018-09-26T11:12:00Z">
              <w:r w:rsidRPr="004A07C9" w:rsidDel="00693524">
                <w:rPr>
                  <w:lang w:eastAsia="zh-CN"/>
                </w:rPr>
                <w:delText>1T2R</w:delText>
              </w:r>
            </w:del>
            <w:ins w:id="122" w:author="作成者" w:date="2018-09-26T11:13:00Z">
              <w:r>
                <w:rPr>
                  <w:lang w:eastAsia="zh-CN"/>
                </w:rPr>
                <w:t>t1r2</w:t>
              </w:r>
            </w:ins>
            <w:r>
              <w:rPr>
                <w:lang w:eastAsia="zh-CN"/>
              </w:rPr>
              <w:t>'</w:t>
            </w:r>
            <w:r w:rsidRPr="004A07C9">
              <w:rPr>
                <w:lang w:eastAsia="zh-CN"/>
              </w:rPr>
              <w:t xml:space="preserve">, </w:t>
            </w:r>
            <w:r>
              <w:rPr>
                <w:lang w:eastAsia="zh-CN"/>
              </w:rPr>
              <w:t>'</w:t>
            </w:r>
            <w:del w:id="123" w:author="作成者" w:date="2018-09-26T11:13:00Z">
              <w:r w:rsidRPr="004A07C9" w:rsidDel="00760110">
                <w:rPr>
                  <w:lang w:eastAsia="zh-CN"/>
                </w:rPr>
                <w:delText>2T4R</w:delText>
              </w:r>
            </w:del>
            <w:ins w:id="124" w:author="作成者" w:date="2018-09-26T11:13:00Z">
              <w:r>
                <w:rPr>
                  <w:lang w:eastAsia="zh-CN"/>
                </w:rPr>
                <w:t>t2r4</w:t>
              </w:r>
            </w:ins>
            <w:r>
              <w:rPr>
                <w:lang w:eastAsia="zh-CN"/>
              </w:rPr>
              <w:t>'</w:t>
            </w:r>
            <w:r w:rsidRPr="004A07C9">
              <w:rPr>
                <w:lang w:eastAsia="zh-CN"/>
              </w:rPr>
              <w:t xml:space="preserve">, </w:t>
            </w:r>
            <w:r>
              <w:rPr>
                <w:lang w:eastAsia="zh-CN"/>
              </w:rPr>
              <w:t>'</w:t>
            </w:r>
            <w:del w:id="125" w:author="作成者" w:date="2018-09-26T11:14:00Z">
              <w:r w:rsidRPr="004A07C9" w:rsidDel="00760110">
                <w:rPr>
                  <w:lang w:eastAsia="zh-CN"/>
                </w:rPr>
                <w:delText>1T4R</w:delText>
              </w:r>
            </w:del>
            <w:ins w:id="126" w:author="作成者" w:date="2018-09-26T11:14:00Z">
              <w:r>
                <w:rPr>
                  <w:lang w:eastAsia="zh-CN"/>
                </w:rPr>
                <w:t>t1r4</w:t>
              </w:r>
            </w:ins>
            <w:r>
              <w:rPr>
                <w:lang w:eastAsia="zh-CN"/>
              </w:rPr>
              <w:t>'</w:t>
            </w:r>
            <w:r w:rsidRPr="004A07C9">
              <w:rPr>
                <w:lang w:eastAsia="zh-CN"/>
              </w:rPr>
              <w:t xml:space="preserve">, </w:t>
            </w:r>
            <w:r>
              <w:rPr>
                <w:lang w:eastAsia="zh-CN"/>
              </w:rPr>
              <w:t>'</w:t>
            </w:r>
            <w:ins w:id="127" w:author="作成者" w:date="2018-09-26T11:15:00Z">
              <w:r>
                <w:rPr>
                  <w:rFonts w:eastAsia="游明朝"/>
                </w:rPr>
                <w:t xml:space="preserve"> t1r4-t2r4</w:t>
              </w:r>
            </w:ins>
            <w:del w:id="128" w:author="作成者" w:date="2018-09-26T11:14:00Z">
              <w:r w:rsidRPr="004A07C9" w:rsidDel="00760110">
                <w:rPr>
                  <w:lang w:eastAsia="zh-CN"/>
                </w:rPr>
                <w:delText>1T4R</w:delText>
              </w:r>
            </w:del>
            <w:del w:id="129" w:author="作成者" w:date="2018-09-26T11:15:00Z">
              <w:r w:rsidRPr="004A07C9" w:rsidDel="00760110">
                <w:rPr>
                  <w:lang w:eastAsia="zh-CN"/>
                </w:rPr>
                <w:delText>/</w:delText>
              </w:r>
            </w:del>
            <w:del w:id="130" w:author="作成者" w:date="2018-09-26T11:13:00Z">
              <w:r w:rsidRPr="004A07C9" w:rsidDel="00760110">
                <w:rPr>
                  <w:lang w:eastAsia="zh-CN"/>
                </w:rPr>
                <w:delText>2T4R</w:delText>
              </w:r>
            </w:del>
            <w:r>
              <w:rPr>
                <w:lang w:eastAsia="zh-CN"/>
              </w:rPr>
              <w:t>', or '</w:t>
            </w:r>
            <w:del w:id="131" w:author="作成者" w:date="2018-09-26T11:14:00Z">
              <w:r w:rsidDel="00760110">
                <w:rPr>
                  <w:lang w:eastAsia="zh-CN"/>
                </w:rPr>
                <w:delText>T=R</w:delText>
              </w:r>
            </w:del>
            <w:ins w:id="132" w:author="作成者" w:date="2018-09-26T11:14:00Z">
              <w:r>
                <w:rPr>
                  <w:rFonts w:eastAsia="游明朝"/>
                </w:rPr>
                <w:t xml:space="preserve"> tr-equal</w:t>
              </w:r>
              <w:r>
                <w:rPr>
                  <w:lang w:eastAsia="zh-CN"/>
                </w:rPr>
                <w:t xml:space="preserve"> </w:t>
              </w:r>
            </w:ins>
            <w:r>
              <w:rPr>
                <w:lang w:eastAsia="zh-CN"/>
              </w:rPr>
              <w:t>'</w:t>
            </w:r>
            <w:r w:rsidRPr="00D27BEC">
              <w:rPr>
                <w:color w:val="000000"/>
                <w:lang w:eastAsia="zh-CN"/>
              </w:rPr>
              <w:t>):</w:t>
            </w:r>
          </w:p>
          <w:p w14:paraId="1561DBBB" w14:textId="77777777" w:rsidR="006A30E2" w:rsidRPr="0048482F" w:rsidRDefault="006A30E2" w:rsidP="00C66E4D">
            <w:pPr>
              <w:pStyle w:val="B1"/>
            </w:pPr>
            <w:r w:rsidRPr="00D27BEC">
              <w:rPr>
                <w:rFonts w:eastAsia="ＭＳ 明朝"/>
                <w:iCs/>
              </w:rPr>
              <w:t>-</w:t>
            </w:r>
            <w:r w:rsidRPr="00D27BEC">
              <w:rPr>
                <w:rFonts w:eastAsia="ＭＳ 明朝"/>
                <w:iCs/>
              </w:rPr>
              <w:tab/>
            </w:r>
            <w:r w:rsidRPr="00D27BEC">
              <w:rPr>
                <w:rFonts w:eastAsia="ＭＳ 明朝"/>
                <w:iCs/>
                <w:color w:val="000000"/>
              </w:rPr>
              <w:t xml:space="preserve">up to two SRS resource sets configured with a different value for the higher layer parameter </w:t>
            </w:r>
            <w:r w:rsidRPr="00D27BEC">
              <w:rPr>
                <w:rFonts w:eastAsia="ＭＳ 明朝"/>
                <w:i/>
                <w:iCs/>
                <w:color w:val="000000"/>
              </w:rPr>
              <w:t>resourceType</w:t>
            </w:r>
            <w:r w:rsidRPr="00D27BEC">
              <w:rPr>
                <w:rFonts w:eastAsia="ＭＳ 明朝"/>
                <w:iCs/>
                <w:color w:val="000000"/>
              </w:rPr>
              <w:t xml:space="preserve"> in </w:t>
            </w:r>
            <w:r w:rsidRPr="00D27BEC">
              <w:rPr>
                <w:rFonts w:eastAsia="ＭＳ 明朝"/>
                <w:i/>
                <w:iCs/>
                <w:color w:val="000000"/>
              </w:rPr>
              <w:t>SRS-ResourceSet</w:t>
            </w:r>
            <w:r w:rsidRPr="00D27BEC">
              <w:rPr>
                <w:rFonts w:eastAsia="ＭＳ 明朝"/>
                <w:iCs/>
                <w:color w:val="000000"/>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6637531F" w14:textId="77777777" w:rsidR="006A30E2" w:rsidRPr="0048482F" w:rsidRDefault="006A30E2" w:rsidP="00C66E4D">
            <w:pPr>
              <w:pStyle w:val="B1"/>
            </w:pPr>
            <w:r w:rsidRPr="00D27BEC">
              <w:rPr>
                <w:rFonts w:eastAsia="ＭＳ 明朝"/>
                <w:iCs/>
              </w:rPr>
              <w:t>-</w:t>
            </w:r>
            <w:r w:rsidRPr="00D27BEC">
              <w:rPr>
                <w:rFonts w:eastAsia="ＭＳ 明朝"/>
                <w:iCs/>
              </w:rPr>
              <w:tab/>
            </w:r>
            <w:r w:rsidRPr="00D27BEC">
              <w:rPr>
                <w:rFonts w:eastAsia="ＭＳ 明朝"/>
                <w:iCs/>
                <w:color w:val="000000"/>
              </w:rPr>
              <w:t xml:space="preserve">up to two SRS resource sets configured with a different value for the higher layer parameter </w:t>
            </w:r>
            <w:r w:rsidRPr="00D27BEC">
              <w:rPr>
                <w:rFonts w:eastAsia="ＭＳ 明朝"/>
                <w:i/>
                <w:iCs/>
                <w:color w:val="000000"/>
              </w:rPr>
              <w:t>resourceType</w:t>
            </w:r>
            <w:r w:rsidRPr="00D27BEC">
              <w:rPr>
                <w:rFonts w:eastAsia="ＭＳ 明朝"/>
                <w:iCs/>
                <w:color w:val="000000"/>
              </w:rPr>
              <w:t xml:space="preserve"> in </w:t>
            </w:r>
            <w:r w:rsidRPr="00D27BEC">
              <w:rPr>
                <w:rFonts w:eastAsia="ＭＳ 明朝"/>
                <w:i/>
                <w:iCs/>
                <w:color w:val="000000"/>
              </w:rPr>
              <w:t>SRS-ResourceSet</w:t>
            </w:r>
            <w:r w:rsidRPr="00D27BEC">
              <w:rPr>
                <w:rFonts w:eastAsia="ＭＳ 明朝"/>
                <w:iCs/>
                <w:color w:val="000000"/>
              </w:rPr>
              <w:t xml:space="preserve"> set, where each</w:t>
            </w:r>
            <w:r w:rsidRPr="00D27BEC">
              <w:rPr>
                <w:rFonts w:eastAsia="ＭＳ 明朝"/>
                <w:iCs/>
              </w:rPr>
              <w:t xml:space="preserve"> SRS resource set has </w:t>
            </w:r>
            <w:r w:rsidRPr="0048482F">
              <w:t xml:space="preserve">two SRS resources transmitted in different 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14:paraId="737CC352" w14:textId="77777777" w:rsidR="006A30E2" w:rsidRDefault="006A30E2" w:rsidP="00C66E4D">
            <w:pPr>
              <w:pStyle w:val="B1"/>
            </w:pPr>
            <w:r w:rsidRPr="00D27BEC">
              <w:rPr>
                <w:rFonts w:eastAsia="ＭＳ 明朝"/>
                <w:iCs/>
              </w:rPr>
              <w:t>-</w:t>
            </w:r>
            <w:r w:rsidRPr="00D27BEC">
              <w:rPr>
                <w:rFonts w:eastAsia="ＭＳ 明朝"/>
                <w:iCs/>
              </w:rPr>
              <w:tab/>
              <w:t xml:space="preserve">zero or one SRS resource set configured with higher layer parameter </w:t>
            </w:r>
            <w:r w:rsidRPr="00D27BEC">
              <w:rPr>
                <w:rFonts w:eastAsia="ＭＳ 明朝"/>
                <w:i/>
                <w:iCs/>
              </w:rPr>
              <w:t>resourceType</w:t>
            </w:r>
            <w:r w:rsidRPr="00D27BEC">
              <w:rPr>
                <w:rFonts w:eastAsia="ＭＳ 明朝"/>
                <w:iCs/>
              </w:rPr>
              <w:t xml:space="preserve"> in </w:t>
            </w:r>
            <w:r w:rsidRPr="00D27BEC">
              <w:rPr>
                <w:rFonts w:eastAsia="ＭＳ 明朝"/>
                <w:i/>
                <w:iCs/>
              </w:rPr>
              <w:t>SRS-ResourceSet</w:t>
            </w:r>
            <w:r w:rsidRPr="00D27BEC">
              <w:rPr>
                <w:rFonts w:eastAsia="ＭＳ 明朝"/>
                <w:iCs/>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145E12AF" w14:textId="77777777" w:rsidR="006A30E2" w:rsidRPr="00D27BEC" w:rsidRDefault="006A30E2" w:rsidP="00C66E4D">
            <w:pPr>
              <w:pStyle w:val="B1"/>
              <w:rPr>
                <w:color w:val="000000"/>
              </w:rPr>
            </w:pPr>
            <w:r w:rsidRPr="00D27BEC">
              <w:rPr>
                <w:rFonts w:eastAsia="ＭＳ 明朝"/>
                <w:iCs/>
                <w:color w:val="000000"/>
              </w:rPr>
              <w:t>-</w:t>
            </w:r>
            <w:r w:rsidRPr="00D27BEC">
              <w:rPr>
                <w:rFonts w:eastAsia="ＭＳ 明朝"/>
                <w:iCs/>
                <w:color w:val="000000"/>
              </w:rPr>
              <w:tab/>
              <w:t xml:space="preserve">zero or two SRS resource sets each configured with higher layer parameter </w:t>
            </w:r>
            <w:r w:rsidRPr="00D27BEC">
              <w:rPr>
                <w:rFonts w:eastAsia="ＭＳ 明朝"/>
                <w:i/>
                <w:iCs/>
                <w:color w:val="000000"/>
              </w:rPr>
              <w:t>resourceType</w:t>
            </w:r>
            <w:r w:rsidRPr="00D27BEC">
              <w:rPr>
                <w:rFonts w:eastAsia="ＭＳ 明朝"/>
                <w:iCs/>
                <w:color w:val="000000"/>
              </w:rPr>
              <w:t xml:space="preserve"> </w:t>
            </w:r>
            <w:r w:rsidRPr="00D27BEC">
              <w:rPr>
                <w:rFonts w:eastAsia="ＭＳ 明朝"/>
                <w:iCs/>
              </w:rPr>
              <w:t xml:space="preserve">in </w:t>
            </w:r>
            <w:r w:rsidRPr="00D27BEC">
              <w:rPr>
                <w:rFonts w:eastAsia="ＭＳ 明朝"/>
                <w:i/>
                <w:iCs/>
              </w:rPr>
              <w:t>SRS-ResourceSet</w:t>
            </w:r>
            <w:r w:rsidRPr="00D27BEC">
              <w:rPr>
                <w:rFonts w:eastAsia="ＭＳ 明朝"/>
                <w:iCs/>
                <w:color w:val="000000"/>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D27BEC">
              <w:rPr>
                <w:rFonts w:eastAsia="Malgun Gothic"/>
                <w:i/>
                <w:iCs/>
                <w:color w:val="000000"/>
                <w:lang w:eastAsia="zh-CN"/>
              </w:rPr>
              <w:t>alpha</w:t>
            </w:r>
            <w:r w:rsidRPr="00D27BEC">
              <w:rPr>
                <w:rFonts w:eastAsia="Malgun Gothic"/>
                <w:iCs/>
                <w:color w:val="000000"/>
                <w:lang w:eastAsia="zh-CN"/>
              </w:rPr>
              <w:t xml:space="preserve">, </w:t>
            </w:r>
            <w:r w:rsidRPr="00D27BEC">
              <w:rPr>
                <w:rFonts w:eastAsia="Malgun Gothic"/>
                <w:i/>
                <w:iCs/>
                <w:color w:val="000000"/>
                <w:lang w:eastAsia="zh-CN"/>
              </w:rPr>
              <w:t>p0</w:t>
            </w:r>
            <w:r w:rsidRPr="00D27BEC">
              <w:rPr>
                <w:rFonts w:eastAsia="Malgun Gothic"/>
                <w:iCs/>
                <w:color w:val="000000"/>
                <w:lang w:eastAsia="zh-CN"/>
              </w:rPr>
              <w:t xml:space="preserve">, </w:t>
            </w:r>
            <w:r w:rsidRPr="00D27BEC">
              <w:rPr>
                <w:rFonts w:eastAsia="Malgun Gothic"/>
                <w:i/>
                <w:iCs/>
                <w:color w:val="000000"/>
                <w:lang w:eastAsia="zh-CN"/>
              </w:rPr>
              <w:t>pathlossReferenceRS</w:t>
            </w:r>
            <w:r w:rsidRPr="00D27BEC">
              <w:rPr>
                <w:rFonts w:eastAsia="Malgun Gothic"/>
                <w:iCs/>
                <w:color w:val="000000"/>
                <w:lang w:eastAsia="zh-CN"/>
              </w:rPr>
              <w:t xml:space="preserve">, and </w:t>
            </w:r>
            <w:r w:rsidRPr="00D27BEC">
              <w:rPr>
                <w:rFonts w:eastAsia="Malgun Gothic"/>
                <w:i/>
                <w:iCs/>
                <w:color w:val="000000"/>
                <w:lang w:eastAsia="zh-CN"/>
              </w:rPr>
              <w:t xml:space="preserve">srs-PowerControlAdjustmentStates </w:t>
            </w:r>
            <w:r w:rsidRPr="00D27BEC">
              <w:rPr>
                <w:rFonts w:eastAsia="Malgun Gothic"/>
                <w:iCs/>
                <w:color w:val="000000"/>
                <w:lang w:eastAsia="zh-CN"/>
              </w:rPr>
              <w:t>in</w:t>
            </w:r>
            <w:r w:rsidRPr="00D27BEC">
              <w:rPr>
                <w:rFonts w:eastAsia="Malgun Gothic"/>
                <w:i/>
                <w:iCs/>
                <w:color w:val="000000"/>
                <w:lang w:eastAsia="zh-CN"/>
              </w:rPr>
              <w:t xml:space="preserve"> SRS-ResourceSet</w:t>
            </w:r>
            <w:r w:rsidRPr="00D27BEC">
              <w:rPr>
                <w:rFonts w:eastAsia="Malgun Gothic"/>
                <w:iCs/>
                <w:color w:val="000000"/>
                <w:lang w:eastAsia="zh-CN"/>
              </w:rPr>
              <w:t xml:space="preserve">. The UE shall expect that the value(s) of the higher layer parameter </w:t>
            </w:r>
            <w:r w:rsidRPr="00D27BEC">
              <w:rPr>
                <w:rFonts w:eastAsia="Malgun Gothic"/>
                <w:i/>
                <w:iCs/>
                <w:color w:val="000000"/>
                <w:lang w:eastAsia="zh-CN"/>
              </w:rPr>
              <w:t>aperiodicSRS-ResourceTrigger</w:t>
            </w:r>
            <w:r w:rsidRPr="00D27BEC">
              <w:rPr>
                <w:rFonts w:eastAsia="Malgun Gothic"/>
                <w:iCs/>
                <w:color w:val="000000"/>
                <w:lang w:eastAsia="zh-CN"/>
              </w:rPr>
              <w:t xml:space="preserve"> in each </w:t>
            </w:r>
            <w:r w:rsidRPr="00D27BEC">
              <w:rPr>
                <w:rFonts w:eastAsia="Malgun Gothic"/>
                <w:i/>
                <w:iCs/>
                <w:color w:val="000000"/>
                <w:lang w:eastAsia="zh-CN"/>
              </w:rPr>
              <w:t>SRS-ResourceSet</w:t>
            </w:r>
            <w:r w:rsidRPr="00D27BEC">
              <w:rPr>
                <w:rFonts w:eastAsia="Malgun Gothic"/>
                <w:iCs/>
                <w:color w:val="000000"/>
                <w:lang w:eastAsia="zh-CN"/>
              </w:rPr>
              <w:t xml:space="preserve"> are the same, and the value of the higher layer parameter </w:t>
            </w:r>
            <w:r w:rsidRPr="00D27BEC">
              <w:rPr>
                <w:rFonts w:eastAsia="Malgun Gothic"/>
                <w:i/>
                <w:iCs/>
                <w:color w:val="000000"/>
                <w:lang w:eastAsia="zh-CN"/>
              </w:rPr>
              <w:t>slottOffset</w:t>
            </w:r>
            <w:r w:rsidRPr="00D27BEC">
              <w:rPr>
                <w:rFonts w:eastAsia="Malgun Gothic"/>
                <w:iCs/>
                <w:color w:val="000000"/>
                <w:lang w:eastAsia="zh-CN"/>
              </w:rPr>
              <w:t xml:space="preserve"> in each </w:t>
            </w:r>
            <w:r w:rsidRPr="00D27BEC">
              <w:rPr>
                <w:rFonts w:eastAsia="Malgun Gothic"/>
                <w:i/>
                <w:iCs/>
                <w:color w:val="000000"/>
                <w:lang w:eastAsia="zh-CN"/>
              </w:rPr>
              <w:t>SRS-ResourceSet</w:t>
            </w:r>
            <w:r w:rsidRPr="00D27BEC">
              <w:rPr>
                <w:rFonts w:eastAsia="Malgun Gothic"/>
                <w:iCs/>
                <w:color w:val="000000"/>
                <w:lang w:eastAsia="zh-CN"/>
              </w:rPr>
              <w:t xml:space="preserve"> is different. Or, </w:t>
            </w:r>
          </w:p>
          <w:p w14:paraId="77FF7AA5" w14:textId="77777777" w:rsidR="006A30E2" w:rsidRPr="00D27BEC" w:rsidRDefault="006A30E2" w:rsidP="00C66E4D">
            <w:pPr>
              <w:pStyle w:val="B1"/>
              <w:rPr>
                <w:color w:val="000000"/>
              </w:rPr>
            </w:pPr>
            <w:r w:rsidRPr="00D27BEC">
              <w:rPr>
                <w:rFonts w:eastAsia="ＭＳ 明朝"/>
                <w:iCs/>
                <w:color w:val="000000"/>
              </w:rPr>
              <w:t>-</w:t>
            </w:r>
            <w:r w:rsidRPr="00D27BEC">
              <w:rPr>
                <w:rFonts w:eastAsia="ＭＳ 明朝"/>
                <w:iCs/>
                <w:color w:val="000000"/>
              </w:rPr>
              <w:tab/>
            </w:r>
            <w:proofErr w:type="gramStart"/>
            <w:r w:rsidRPr="00D27BEC">
              <w:rPr>
                <w:rFonts w:eastAsia="ＭＳ 明朝"/>
                <w:iCs/>
                <w:color w:val="000000"/>
              </w:rPr>
              <w:t>up</w:t>
            </w:r>
            <w:proofErr w:type="gramEnd"/>
            <w:r w:rsidRPr="00D27BEC">
              <w:rPr>
                <w:rFonts w:eastAsia="ＭＳ 明朝"/>
                <w:iCs/>
                <w:color w:val="000000"/>
              </w:rPr>
              <w:t xml:space="preserve"> to two SRS resource sets each with one SRS resource, where the number of SRS ports for each resource is equal to 1, 2, or 4.</w:t>
            </w:r>
          </w:p>
          <w:p w14:paraId="1F10F930" w14:textId="77777777" w:rsidR="006A30E2" w:rsidRPr="00D27BEC" w:rsidRDefault="006A30E2" w:rsidP="00C66E4D">
            <w:pPr>
              <w:rPr>
                <w:color w:val="000000"/>
              </w:rPr>
            </w:pPr>
            <w:r w:rsidRPr="00D27BEC">
              <w:rPr>
                <w:color w:val="000000"/>
              </w:rPr>
              <w:t>The UE is configured with a guard period of Y symbols, in which the UE does not transmit any other signal, in the case the SRS resources of a set are transmitted in the same slot. The guard period is in-between the SRS resources of the set.</w:t>
            </w:r>
          </w:p>
          <w:p w14:paraId="693479FB" w14:textId="77777777" w:rsidR="006A30E2" w:rsidRPr="00D27BEC" w:rsidRDefault="006A30E2" w:rsidP="00C66E4D">
            <w:pPr>
              <w:rPr>
                <w:rFonts w:ascii="Times" w:eastAsia="Batang" w:hAnsi="Times"/>
                <w:szCs w:val="28"/>
              </w:rPr>
            </w:pPr>
            <w:r w:rsidRPr="00D27BEC">
              <w:rPr>
                <w:rFonts w:ascii="Times" w:eastAsia="Batang" w:hAnsi="Times"/>
                <w:szCs w:val="28"/>
              </w:rPr>
              <w:t>If the indicated UE capability is '</w:t>
            </w:r>
            <w:ins w:id="133" w:author="作成者" w:date="2018-09-26T11:15:00Z">
              <w:r>
                <w:rPr>
                  <w:rFonts w:eastAsia="游明朝"/>
                </w:rPr>
                <w:t xml:space="preserve"> t1r4-t2r4</w:t>
              </w:r>
            </w:ins>
            <w:del w:id="134" w:author="作成者" w:date="2018-09-26T11:14:00Z">
              <w:r w:rsidRPr="00D27BEC" w:rsidDel="00760110">
                <w:rPr>
                  <w:rFonts w:ascii="Times" w:eastAsia="Batang" w:hAnsi="Times"/>
                  <w:szCs w:val="28"/>
                </w:rPr>
                <w:delText>1T4R</w:delText>
              </w:r>
            </w:del>
            <w:del w:id="135" w:author="作成者" w:date="2018-09-26T11:15:00Z">
              <w:r w:rsidRPr="00D27BEC" w:rsidDel="00760110">
                <w:rPr>
                  <w:rFonts w:ascii="Times" w:eastAsia="Batang" w:hAnsi="Times"/>
                  <w:szCs w:val="28"/>
                </w:rPr>
                <w:delText>/</w:delText>
              </w:r>
            </w:del>
            <w:del w:id="136" w:author="作成者" w:date="2018-09-26T11:13:00Z">
              <w:r w:rsidRPr="00D27BEC" w:rsidDel="00760110">
                <w:rPr>
                  <w:rFonts w:ascii="Times" w:eastAsia="Batang" w:hAnsi="Times"/>
                  <w:szCs w:val="28"/>
                </w:rPr>
                <w:delText>2T4R</w:delText>
              </w:r>
            </w:del>
            <w:r w:rsidRPr="00D27BEC">
              <w:rPr>
                <w:rFonts w:ascii="Times" w:eastAsia="Batang" w:hAnsi="Times"/>
                <w:szCs w:val="28"/>
              </w:rPr>
              <w:t>,' the UE shall expect to be configured with the same number of SRS ports, either one or two, for all SRS resources in the SRS resource set(s).</w:t>
            </w:r>
          </w:p>
          <w:p w14:paraId="1D388055" w14:textId="77777777" w:rsidR="006A30E2" w:rsidRPr="00D27BEC" w:rsidRDefault="006A30E2" w:rsidP="00C66E4D">
            <w:pPr>
              <w:rPr>
                <w:rFonts w:ascii="Times" w:eastAsia="Batang" w:hAnsi="Times"/>
                <w:szCs w:val="28"/>
              </w:rPr>
            </w:pPr>
            <w:r w:rsidRPr="00D27BEC">
              <w:rPr>
                <w:rFonts w:ascii="Times" w:eastAsia="Batang" w:hAnsi="Times"/>
                <w:szCs w:val="28"/>
              </w:rPr>
              <w:t xml:space="preserve">If the indicated UE capability is </w:t>
            </w:r>
            <w:r>
              <w:rPr>
                <w:lang w:eastAsia="zh-CN"/>
              </w:rPr>
              <w:t>'</w:t>
            </w:r>
            <w:del w:id="137" w:author="作成者" w:date="2018-09-26T11:13:00Z">
              <w:r w:rsidRPr="004A07C9" w:rsidDel="00760110">
                <w:rPr>
                  <w:lang w:eastAsia="zh-CN"/>
                </w:rPr>
                <w:delText>1T2R</w:delText>
              </w:r>
            </w:del>
            <w:ins w:id="138" w:author="作成者" w:date="2018-09-26T11:13:00Z">
              <w:r>
                <w:rPr>
                  <w:lang w:eastAsia="zh-CN"/>
                </w:rPr>
                <w:t>t1r2</w:t>
              </w:r>
            </w:ins>
            <w:r>
              <w:rPr>
                <w:lang w:eastAsia="zh-CN"/>
              </w:rPr>
              <w:t>'</w:t>
            </w:r>
            <w:r w:rsidRPr="004A07C9">
              <w:rPr>
                <w:lang w:eastAsia="zh-CN"/>
              </w:rPr>
              <w:t xml:space="preserve">, </w:t>
            </w:r>
            <w:r>
              <w:rPr>
                <w:lang w:eastAsia="zh-CN"/>
              </w:rPr>
              <w:t>'</w:t>
            </w:r>
            <w:del w:id="139" w:author="作成者" w:date="2018-09-26T11:13:00Z">
              <w:r w:rsidRPr="004A07C9" w:rsidDel="00760110">
                <w:rPr>
                  <w:lang w:eastAsia="zh-CN"/>
                </w:rPr>
                <w:delText>2T4R</w:delText>
              </w:r>
            </w:del>
            <w:ins w:id="140" w:author="作成者" w:date="2018-09-26T11:13:00Z">
              <w:r>
                <w:rPr>
                  <w:lang w:eastAsia="zh-CN"/>
                </w:rPr>
                <w:t>t2r4</w:t>
              </w:r>
            </w:ins>
            <w:r>
              <w:rPr>
                <w:lang w:eastAsia="zh-CN"/>
              </w:rPr>
              <w:t>'</w:t>
            </w:r>
            <w:r w:rsidRPr="004A07C9">
              <w:rPr>
                <w:lang w:eastAsia="zh-CN"/>
              </w:rPr>
              <w:t xml:space="preserve">, </w:t>
            </w:r>
            <w:r>
              <w:rPr>
                <w:lang w:eastAsia="zh-CN"/>
              </w:rPr>
              <w:t>'</w:t>
            </w:r>
            <w:del w:id="141" w:author="作成者" w:date="2018-09-26T11:14:00Z">
              <w:r w:rsidRPr="004A07C9" w:rsidDel="00760110">
                <w:rPr>
                  <w:lang w:eastAsia="zh-CN"/>
                </w:rPr>
                <w:delText>1T4R</w:delText>
              </w:r>
            </w:del>
            <w:ins w:id="142" w:author="作成者" w:date="2018-09-26T11:14:00Z">
              <w:r>
                <w:rPr>
                  <w:lang w:eastAsia="zh-CN"/>
                </w:rPr>
                <w:t>t1r4</w:t>
              </w:r>
            </w:ins>
            <w:r>
              <w:rPr>
                <w:lang w:eastAsia="zh-CN"/>
              </w:rPr>
              <w:t>'</w:t>
            </w:r>
            <w:r w:rsidRPr="004A07C9">
              <w:rPr>
                <w:lang w:eastAsia="zh-CN"/>
              </w:rPr>
              <w:t xml:space="preserve">, </w:t>
            </w:r>
            <w:r>
              <w:rPr>
                <w:lang w:eastAsia="zh-CN"/>
              </w:rPr>
              <w:t>'</w:t>
            </w:r>
            <w:del w:id="143" w:author="作成者" w:date="2018-09-26T11:14:00Z">
              <w:r w:rsidRPr="004A07C9" w:rsidDel="00760110">
                <w:rPr>
                  <w:lang w:eastAsia="zh-CN"/>
                </w:rPr>
                <w:delText>1T4R</w:delText>
              </w:r>
            </w:del>
            <w:ins w:id="144" w:author="作成者" w:date="2018-09-26T11:14:00Z">
              <w:r>
                <w:rPr>
                  <w:lang w:eastAsia="zh-CN"/>
                </w:rPr>
                <w:t>t1r4</w:t>
              </w:r>
            </w:ins>
            <w:r w:rsidRPr="004A07C9">
              <w:rPr>
                <w:lang w:eastAsia="zh-CN"/>
              </w:rPr>
              <w:t>/</w:t>
            </w:r>
            <w:del w:id="145" w:author="作成者" w:date="2018-09-26T11:13:00Z">
              <w:r w:rsidRPr="004A07C9" w:rsidDel="00760110">
                <w:rPr>
                  <w:lang w:eastAsia="zh-CN"/>
                </w:rPr>
                <w:delText>2T4R</w:delText>
              </w:r>
            </w:del>
            <w:ins w:id="146" w:author="作成者" w:date="2018-09-26T11:13:00Z">
              <w:r>
                <w:rPr>
                  <w:lang w:eastAsia="zh-CN"/>
                </w:rPr>
                <w:t>t2r4</w:t>
              </w:r>
            </w:ins>
            <w:r>
              <w:rPr>
                <w:lang w:eastAsia="zh-CN"/>
              </w:rPr>
              <w:t>',</w:t>
            </w:r>
            <w:r w:rsidRPr="004A07C9">
              <w:rPr>
                <w:lang w:eastAsia="zh-CN"/>
              </w:rPr>
              <w:t xml:space="preserve"> the UE shall </w:t>
            </w:r>
            <w:r w:rsidRPr="00D27BEC">
              <w:rPr>
                <w:rFonts w:ascii="Times" w:eastAsia="Batang" w:hAnsi="Times"/>
                <w:szCs w:val="28"/>
              </w:rPr>
              <w:t xml:space="preserve">not expect to be configured or triggered with more than one SRS resource set </w:t>
            </w:r>
            <w:ins w:id="147" w:author="作成者" w:date="2018-09-26T11:16:00Z">
              <w:r w:rsidRPr="00D27BEC">
                <w:rPr>
                  <w:rFonts w:ascii="Times" w:eastAsia="Batang" w:hAnsi="Times" w:hint="eastAsia"/>
                  <w:szCs w:val="28"/>
                  <w:lang w:eastAsia="zh-CN"/>
                </w:rPr>
                <w:t>with</w:t>
              </w:r>
              <w:r w:rsidRPr="00D27BEC">
                <w:rPr>
                  <w:i/>
                  <w:color w:val="000000"/>
                </w:rPr>
                <w:t xml:space="preserve"> usage</w:t>
              </w:r>
              <w:r w:rsidRPr="00D27BEC">
                <w:rPr>
                  <w:color w:val="000000"/>
                </w:rPr>
                <w:t xml:space="preserve"> in </w:t>
              </w:r>
              <w:r w:rsidRPr="00D27BEC">
                <w:rPr>
                  <w:i/>
                  <w:color w:val="000000"/>
                </w:rPr>
                <w:t xml:space="preserve">SRS-ResourceSet </w:t>
              </w:r>
              <w:r w:rsidRPr="00D27BEC">
                <w:rPr>
                  <w:color w:val="000000"/>
                </w:rPr>
                <w:t>set as 'antennaSwitching'</w:t>
              </w:r>
              <w:r w:rsidRPr="00D27BEC">
                <w:rPr>
                  <w:rFonts w:ascii="Times" w:eastAsia="Batang" w:hAnsi="Times" w:hint="eastAsia"/>
                  <w:szCs w:val="28"/>
                  <w:lang w:eastAsia="zh-CN"/>
                </w:rPr>
                <w:t xml:space="preserve"> </w:t>
              </w:r>
              <w:r w:rsidRPr="00D27BEC">
                <w:rPr>
                  <w:rFonts w:ascii="Times" w:eastAsia="Batang" w:hAnsi="Times"/>
                  <w:szCs w:val="28"/>
                </w:rPr>
                <w:t xml:space="preserve"> </w:t>
              </w:r>
            </w:ins>
            <w:r w:rsidRPr="00D27BEC">
              <w:rPr>
                <w:rFonts w:ascii="Times" w:eastAsia="Batang" w:hAnsi="Times"/>
                <w:szCs w:val="28"/>
              </w:rPr>
              <w:t>in the same slot. If the indicated UE capability is '</w:t>
            </w:r>
            <w:ins w:id="148" w:author="作成者" w:date="2018-09-26T11:14:00Z">
              <w:r>
                <w:rPr>
                  <w:rFonts w:eastAsia="游明朝"/>
                </w:rPr>
                <w:t xml:space="preserve"> tr-equal</w:t>
              </w:r>
              <w:r w:rsidRPr="00D27BEC" w:rsidDel="00760110">
                <w:rPr>
                  <w:rFonts w:ascii="Times" w:eastAsia="Batang" w:hAnsi="Times"/>
                  <w:szCs w:val="28"/>
                </w:rPr>
                <w:t xml:space="preserve"> </w:t>
              </w:r>
            </w:ins>
            <w:del w:id="149" w:author="作成者" w:date="2018-09-26T11:14:00Z">
              <w:r w:rsidRPr="00D27BEC" w:rsidDel="00760110">
                <w:rPr>
                  <w:rFonts w:ascii="Times" w:eastAsia="Batang" w:hAnsi="Times"/>
                  <w:szCs w:val="28"/>
                </w:rPr>
                <w:delText>T=R</w:delText>
              </w:r>
            </w:del>
            <w:r w:rsidRPr="00D27BEC">
              <w:rPr>
                <w:rFonts w:ascii="Times" w:eastAsia="Batang" w:hAnsi="Times"/>
                <w:szCs w:val="28"/>
              </w:rPr>
              <w:t xml:space="preserve">,' the UE shall not expect to be configured or triggered with more than one SRS resource set </w:t>
            </w:r>
            <w:ins w:id="150" w:author="作成者" w:date="2018-09-26T11:16:00Z">
              <w:r w:rsidRPr="00D27BEC">
                <w:rPr>
                  <w:rFonts w:ascii="Times" w:eastAsia="Batang" w:hAnsi="Times" w:hint="eastAsia"/>
                  <w:szCs w:val="28"/>
                  <w:lang w:eastAsia="zh-CN"/>
                </w:rPr>
                <w:t>with</w:t>
              </w:r>
              <w:r w:rsidRPr="00D27BEC">
                <w:rPr>
                  <w:i/>
                  <w:color w:val="000000"/>
                </w:rPr>
                <w:t xml:space="preserve"> usage</w:t>
              </w:r>
              <w:r w:rsidRPr="00D27BEC">
                <w:rPr>
                  <w:color w:val="000000"/>
                </w:rPr>
                <w:t xml:space="preserve"> in </w:t>
              </w:r>
              <w:r w:rsidRPr="00D27BEC">
                <w:rPr>
                  <w:i/>
                  <w:color w:val="000000"/>
                </w:rPr>
                <w:t xml:space="preserve">SRS-ResourceSet </w:t>
              </w:r>
              <w:r w:rsidRPr="00D27BEC">
                <w:rPr>
                  <w:color w:val="000000"/>
                </w:rPr>
                <w:t>set as 'antennaSwitching'</w:t>
              </w:r>
              <w:r w:rsidRPr="00D27BEC">
                <w:rPr>
                  <w:rFonts w:ascii="Times" w:eastAsia="Batang" w:hAnsi="Times" w:hint="eastAsia"/>
                  <w:szCs w:val="28"/>
                  <w:lang w:eastAsia="zh-CN"/>
                </w:rPr>
                <w:t xml:space="preserve"> </w:t>
              </w:r>
              <w:r w:rsidRPr="00D27BEC">
                <w:rPr>
                  <w:rFonts w:ascii="Times" w:eastAsia="Batang" w:hAnsi="Times"/>
                  <w:szCs w:val="28"/>
                </w:rPr>
                <w:t xml:space="preserve"> </w:t>
              </w:r>
            </w:ins>
            <w:r w:rsidRPr="00D27BEC">
              <w:rPr>
                <w:rFonts w:ascii="Times" w:eastAsia="Batang" w:hAnsi="Times"/>
                <w:szCs w:val="28"/>
              </w:rPr>
              <w:t>in the same symbol.</w:t>
            </w:r>
          </w:p>
          <w:p w14:paraId="1B9FF0CF" w14:textId="77777777" w:rsidR="006A30E2" w:rsidRPr="00267A22" w:rsidRDefault="006A30E2" w:rsidP="00C66E4D">
            <w:pPr>
              <w:pStyle w:val="ab"/>
              <w:rPr>
                <w:rFonts w:eastAsia="SimSun"/>
                <w:lang w:val="x-none" w:eastAsia="zh-CN"/>
              </w:rPr>
            </w:pPr>
            <w:r>
              <w:rPr>
                <w:rFonts w:eastAsia="SimSun" w:hint="eastAsia"/>
                <w:lang w:eastAsia="zh-CN"/>
              </w:rPr>
              <w:t>-------------------------------------------------------------</w:t>
            </w:r>
            <w:r w:rsidRPr="003E5A39">
              <w:rPr>
                <w:rFonts w:eastAsia="SimSun" w:hint="eastAsia"/>
                <w:lang w:eastAsia="zh-CN"/>
              </w:rPr>
              <w:t>-END</w:t>
            </w:r>
            <w:r>
              <w:rPr>
                <w:rFonts w:eastAsia="SimSun" w:hint="eastAsia"/>
                <w:lang w:eastAsia="zh-CN"/>
              </w:rPr>
              <w:t xml:space="preserve"> of TP------------------------------------------------------------</w:t>
            </w:r>
          </w:p>
        </w:tc>
      </w:tr>
    </w:tbl>
    <w:p w14:paraId="4B66EEAB" w14:textId="77777777" w:rsidR="006A30E2" w:rsidRDefault="006A30E2" w:rsidP="006A30E2"/>
    <w:p w14:paraId="46DEE698" w14:textId="77777777" w:rsidR="006A30E2" w:rsidRDefault="006A30E2" w:rsidP="006A30E2"/>
    <w:p w14:paraId="70413234" w14:textId="77777777" w:rsidR="006A30E2" w:rsidRDefault="006A30E2" w:rsidP="006A30E2">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6A30E2" w14:paraId="7C190768" w14:textId="77777777" w:rsidTr="00C66E4D">
        <w:tc>
          <w:tcPr>
            <w:tcW w:w="2235" w:type="dxa"/>
          </w:tcPr>
          <w:p w14:paraId="102FDEB1" w14:textId="77777777" w:rsidR="006A30E2" w:rsidRDefault="006A30E2"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177EF210" w14:textId="77777777" w:rsidR="006A30E2" w:rsidRDefault="006A30E2"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6A30E2" w14:paraId="30A23712" w14:textId="77777777" w:rsidTr="00C66E4D">
        <w:tc>
          <w:tcPr>
            <w:tcW w:w="2235" w:type="dxa"/>
          </w:tcPr>
          <w:p w14:paraId="673E1871" w14:textId="6775AB1B" w:rsidR="006A30E2" w:rsidRPr="0080385C" w:rsidRDefault="0080385C" w:rsidP="00C66E4D">
            <w:pPr>
              <w:pStyle w:val="Proposal"/>
              <w:widowControl/>
              <w:numPr>
                <w:ilvl w:val="0"/>
                <w:numId w:val="0"/>
              </w:numPr>
              <w:overflowPunct w:val="0"/>
              <w:autoSpaceDE w:val="0"/>
              <w:autoSpaceDN w:val="0"/>
              <w:adjustRightInd w:val="0"/>
              <w:spacing w:after="120"/>
              <w:ind w:left="1701" w:hanging="1701"/>
              <w:textAlignment w:val="baseline"/>
              <w:rPr>
                <w:b w:val="0"/>
              </w:rPr>
            </w:pPr>
            <w:r>
              <w:rPr>
                <w:rFonts w:hint="eastAsia"/>
                <w:b w:val="0"/>
              </w:rPr>
              <w:t xml:space="preserve">Sony </w:t>
            </w:r>
          </w:p>
        </w:tc>
        <w:tc>
          <w:tcPr>
            <w:tcW w:w="7935" w:type="dxa"/>
          </w:tcPr>
          <w:p w14:paraId="543C8409" w14:textId="7FD9E3CA" w:rsidR="006A30E2" w:rsidRPr="0080385C" w:rsidRDefault="0080385C" w:rsidP="00C66E4D">
            <w:pPr>
              <w:pStyle w:val="Proposal"/>
              <w:widowControl/>
              <w:numPr>
                <w:ilvl w:val="0"/>
                <w:numId w:val="0"/>
              </w:numPr>
              <w:overflowPunct w:val="0"/>
              <w:autoSpaceDE w:val="0"/>
              <w:autoSpaceDN w:val="0"/>
              <w:adjustRightInd w:val="0"/>
              <w:spacing w:after="120"/>
              <w:textAlignment w:val="baseline"/>
              <w:rPr>
                <w:b w:val="0"/>
              </w:rPr>
            </w:pPr>
            <w:r>
              <w:rPr>
                <w:rFonts w:hint="eastAsia"/>
                <w:b w:val="0"/>
              </w:rPr>
              <w:t xml:space="preserve">It is not essential. </w:t>
            </w:r>
            <w:r>
              <w:rPr>
                <w:b w:val="0"/>
              </w:rPr>
              <w:t>In future, it may cause additional inconsistency of co-existence of e.g. t1r4 and 1T4R.</w:t>
            </w:r>
            <w:r w:rsidR="00957C78">
              <w:rPr>
                <w:b w:val="0"/>
              </w:rPr>
              <w:t xml:space="preserve"> Several TP in this meeting includes 1T4R,T=R.</w:t>
            </w:r>
          </w:p>
        </w:tc>
      </w:tr>
      <w:tr w:rsidR="006A30E2" w14:paraId="42789A56" w14:textId="77777777" w:rsidTr="00C66E4D">
        <w:tc>
          <w:tcPr>
            <w:tcW w:w="2235" w:type="dxa"/>
          </w:tcPr>
          <w:p w14:paraId="5A27734C" w14:textId="77777777" w:rsidR="006A30E2" w:rsidRDefault="006A30E2"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c>
          <w:tcPr>
            <w:tcW w:w="7935" w:type="dxa"/>
          </w:tcPr>
          <w:p w14:paraId="367F0892" w14:textId="77777777" w:rsidR="006A30E2" w:rsidRDefault="006A30E2"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bl>
    <w:p w14:paraId="27C5B228" w14:textId="77777777" w:rsidR="006A30E2" w:rsidRDefault="006A30E2" w:rsidP="006A30E2"/>
    <w:p w14:paraId="665064FF" w14:textId="77777777" w:rsidR="006A30E2" w:rsidRPr="00EA3EC5" w:rsidRDefault="006A30E2" w:rsidP="006A30E2"/>
    <w:p w14:paraId="353F7AE1" w14:textId="77777777" w:rsidR="006A30E2" w:rsidRDefault="006A30E2" w:rsidP="006A30E2">
      <w:r>
        <w:rPr>
          <w:rFonts w:hint="eastAsia"/>
        </w:rPr>
        <w:t>/**********************************</w:t>
      </w:r>
    </w:p>
    <w:p w14:paraId="5F59E752" w14:textId="77777777" w:rsidR="006A30E2" w:rsidRDefault="006A30E2" w:rsidP="006A30E2">
      <w:r>
        <w:rPr>
          <w:rFonts w:hint="eastAsia"/>
        </w:rPr>
        <w:t>CATT:</w:t>
      </w:r>
    </w:p>
    <w:p w14:paraId="170C2FF9" w14:textId="77777777" w:rsidR="006A30E2" w:rsidRPr="00645E18" w:rsidRDefault="006A30E2" w:rsidP="006A30E2">
      <w:pPr>
        <w:pStyle w:val="ab"/>
        <w:rPr>
          <w:rFonts w:eastAsia="SimSun"/>
          <w:lang w:val="x-none" w:eastAsia="zh-CN"/>
        </w:rPr>
      </w:pPr>
      <w:r>
        <w:rPr>
          <w:rFonts w:eastAsia="SimSun" w:hint="eastAsia"/>
          <w:lang w:val="x-none" w:eastAsia="zh-CN"/>
        </w:rPr>
        <w:t>In RAN1 #93 meeting, an agreement on the SRS configurations on SRS resource sets for antenna switching was as follows:</w:t>
      </w:r>
    </w:p>
    <w:p w14:paraId="49992E9C" w14:textId="77777777" w:rsidR="006A30E2" w:rsidRPr="00682792" w:rsidRDefault="006A30E2" w:rsidP="006A30E2">
      <w:pPr>
        <w:rPr>
          <w:i/>
          <w:szCs w:val="28"/>
        </w:rPr>
      </w:pPr>
      <w:r w:rsidRPr="00682792">
        <w:rPr>
          <w:i/>
          <w:szCs w:val="28"/>
        </w:rPr>
        <w:t xml:space="preserve">If the UE indicates support of “1T4R/2T4R” antenna switching and is configured with SRS sets with SRS-SetUse set as “antenna switching”, the UE is only expected to be configured with same number of SRS ports, either one or two, for all SRS resources in the sets. </w:t>
      </w:r>
    </w:p>
    <w:p w14:paraId="149DF7A2" w14:textId="77777777" w:rsidR="006A30E2" w:rsidRPr="00682792" w:rsidRDefault="006A30E2" w:rsidP="006A30E2">
      <w:pPr>
        <w:rPr>
          <w:i/>
          <w:szCs w:val="28"/>
        </w:rPr>
      </w:pPr>
      <w:r w:rsidRPr="00682792">
        <w:rPr>
          <w:i/>
          <w:szCs w:val="28"/>
        </w:rPr>
        <w:t xml:space="preserve">The UE does not expect to be configured or triggered more than one SRS resource set with SRS-SetUse set as “antenna switching” in the same slot, if the UE indicates support of “1T2R, 1T4R, 2T4R, or 1T4R/2T4R” antenna switching, otherwise the UE does not expect to be configured or triggered more than one SRS resource set with SRS-SetUse set as “antenna switching” in the same symbol. </w:t>
      </w:r>
    </w:p>
    <w:p w14:paraId="0B31B6FB" w14:textId="77777777" w:rsidR="006A30E2" w:rsidRDefault="006A30E2" w:rsidP="006A30E2">
      <w:pPr>
        <w:pStyle w:val="ab"/>
        <w:rPr>
          <w:rFonts w:eastAsia="SimSun"/>
          <w:lang w:eastAsia="zh-CN"/>
        </w:rPr>
      </w:pPr>
      <w:r>
        <w:rPr>
          <w:rFonts w:eastAsia="SimSun" w:hint="eastAsia"/>
          <w:lang w:eastAsia="zh-CN"/>
        </w:rPr>
        <w:t xml:space="preserve"> The agreement was achieved for SRS resource sets for antenna switching only, not for all types of SRS </w:t>
      </w:r>
      <w:r>
        <w:rPr>
          <w:rFonts w:eastAsia="SimSun"/>
          <w:lang w:eastAsia="zh-CN"/>
        </w:rPr>
        <w:t>resource</w:t>
      </w:r>
      <w:r>
        <w:rPr>
          <w:rFonts w:eastAsia="SimSun" w:hint="eastAsia"/>
          <w:lang w:eastAsia="zh-CN"/>
        </w:rPr>
        <w:t xml:space="preserve"> sets. T</w:t>
      </w:r>
      <w:r>
        <w:rPr>
          <w:rFonts w:eastAsia="SimSun"/>
          <w:lang w:eastAsia="zh-CN"/>
        </w:rPr>
        <w:t>h</w:t>
      </w:r>
      <w:r>
        <w:rPr>
          <w:rFonts w:eastAsia="SimSun" w:hint="eastAsia"/>
          <w:lang w:eastAsia="zh-CN"/>
        </w:rPr>
        <w:t xml:space="preserve">e descriptions in TS38.214 should be </w:t>
      </w:r>
      <w:r>
        <w:rPr>
          <w:rFonts w:eastAsia="SimSun"/>
          <w:lang w:eastAsia="zh-CN"/>
        </w:rPr>
        <w:t>aligned</w:t>
      </w:r>
      <w:r>
        <w:rPr>
          <w:rFonts w:eastAsia="SimSun" w:hint="eastAsia"/>
          <w:lang w:eastAsia="zh-CN"/>
        </w:rPr>
        <w:t xml:space="preserve"> with the agreements.</w:t>
      </w:r>
    </w:p>
    <w:p w14:paraId="0D456659" w14:textId="77777777" w:rsidR="006A30E2" w:rsidRDefault="006A30E2" w:rsidP="006A30E2">
      <w:pPr>
        <w:rPr>
          <w:rFonts w:eastAsia="SimSun"/>
          <w:lang w:eastAsia="zh-CN"/>
        </w:rPr>
      </w:pPr>
      <w:r>
        <w:rPr>
          <w:rFonts w:eastAsia="SimSun" w:hint="eastAsia"/>
          <w:lang w:eastAsia="zh-CN"/>
        </w:rPr>
        <w:t xml:space="preserve">In TS38.331, </w:t>
      </w:r>
      <w:r>
        <w:rPr>
          <w:rFonts w:eastAsia="SimSun"/>
          <w:lang w:eastAsia="zh-CN"/>
        </w:rPr>
        <w:t>the</w:t>
      </w:r>
      <w:r>
        <w:rPr>
          <w:rFonts w:eastAsia="SimSun" w:hint="eastAsia"/>
          <w:lang w:eastAsia="zh-CN"/>
        </w:rPr>
        <w:t xml:space="preserve"> </w:t>
      </w:r>
      <w:r>
        <w:t xml:space="preserve">candidate values of </w:t>
      </w:r>
      <w:r w:rsidRPr="00693524">
        <w:rPr>
          <w:i/>
          <w:color w:val="000000"/>
        </w:rPr>
        <w:t>supportedSRS-TxPortSwitch</w:t>
      </w:r>
      <w:r w:rsidRPr="0066278B">
        <w:rPr>
          <w:color w:val="000000"/>
        </w:rPr>
        <w:t xml:space="preserve"> in</w:t>
      </w:r>
      <w:r>
        <w:rPr>
          <w:color w:val="000000"/>
        </w:rPr>
        <w:t xml:space="preserve"> </w:t>
      </w:r>
      <w:r w:rsidRPr="00693524">
        <w:rPr>
          <w:i/>
          <w:color w:val="000000"/>
        </w:rPr>
        <w:t xml:space="preserve">SRS-TxSwitch </w:t>
      </w:r>
      <w:r>
        <w:rPr>
          <w:color w:val="000000"/>
        </w:rPr>
        <w:t xml:space="preserve">are </w:t>
      </w:r>
      <w:proofErr w:type="gramStart"/>
      <w:r w:rsidRPr="004B466E">
        <w:t>{</w:t>
      </w:r>
      <w:r w:rsidRPr="00693524">
        <w:rPr>
          <w:rFonts w:eastAsia="游明朝"/>
        </w:rPr>
        <w:t xml:space="preserve"> </w:t>
      </w:r>
      <w:r>
        <w:rPr>
          <w:rFonts w:eastAsia="游明朝"/>
        </w:rPr>
        <w:t>t1r2</w:t>
      </w:r>
      <w:proofErr w:type="gramEnd"/>
      <w:r>
        <w:rPr>
          <w:rFonts w:eastAsia="游明朝"/>
        </w:rPr>
        <w:t>, t1r4, t2r4, t1r4-t2r4, tr-equal</w:t>
      </w:r>
      <w:r w:rsidRPr="00645E18">
        <w:rPr>
          <w:rFonts w:eastAsia="SimSun" w:hint="eastAsia"/>
          <w:lang w:eastAsia="zh-CN"/>
        </w:rPr>
        <w:t>}</w:t>
      </w:r>
      <w:r w:rsidRPr="00FD7EEA">
        <w:t>.</w:t>
      </w:r>
      <w:r>
        <w:rPr>
          <w:color w:val="000000"/>
        </w:rPr>
        <w:t xml:space="preserve"> The reference of the value of these high layer parameters in physical specifications should follow the candidate values of these parameters in TS38.331.</w:t>
      </w:r>
      <w:r>
        <w:rPr>
          <w:rFonts w:eastAsia="SimSun" w:hint="eastAsia"/>
          <w:lang w:eastAsia="zh-CN"/>
        </w:rPr>
        <w:t xml:space="preserve"> </w:t>
      </w:r>
    </w:p>
    <w:p w14:paraId="3A74096C" w14:textId="77777777" w:rsidR="006A30E2" w:rsidRPr="00DD525E" w:rsidRDefault="006A30E2" w:rsidP="006A30E2">
      <w:pPr>
        <w:rPr>
          <w:rFonts w:eastAsia="SimSun"/>
          <w:lang w:val="x-none" w:eastAsia="zh-CN"/>
        </w:rPr>
      </w:pPr>
      <w:r w:rsidRPr="00DD525E">
        <w:rPr>
          <w:rFonts w:eastAsia="SimSun" w:hint="eastAsia"/>
          <w:lang w:val="x-none" w:eastAsia="zh-CN"/>
        </w:rPr>
        <w:t>The corresponding TP for TS 38.214 is as follows</w:t>
      </w:r>
      <w:r>
        <w:rPr>
          <w:rFonts w:eastAsia="SimSun" w:hint="eastAsia"/>
          <w:lang w:val="x-none" w:eastAsia="zh-CN"/>
        </w:rPr>
        <w:t>:</w:t>
      </w:r>
    </w:p>
    <w:p w14:paraId="109A4AB4" w14:textId="77777777" w:rsidR="006A30E2" w:rsidRPr="00267A22" w:rsidRDefault="006A30E2" w:rsidP="006A30E2">
      <w:pPr>
        <w:rPr>
          <w:lang w:val="x-none"/>
        </w:rPr>
      </w:pPr>
    </w:p>
    <w:p w14:paraId="0A30A666" w14:textId="77777777" w:rsidR="006A30E2" w:rsidRDefault="006A30E2" w:rsidP="006A30E2"/>
    <w:p w14:paraId="076C43B7" w14:textId="77777777" w:rsidR="006A30E2" w:rsidRDefault="006A30E2" w:rsidP="006A30E2">
      <w:r>
        <w:t>***********************************/</w:t>
      </w:r>
    </w:p>
    <w:p w14:paraId="5F6E80D8" w14:textId="77777777" w:rsidR="006A30E2" w:rsidRDefault="006A30E2" w:rsidP="006A30E2"/>
    <w:p w14:paraId="4434AAAD" w14:textId="33849AE5" w:rsidR="006E638C" w:rsidRDefault="006E638C" w:rsidP="00923CC5"/>
    <w:p w14:paraId="21DF9FDE" w14:textId="77777777" w:rsidR="001D071D" w:rsidRDefault="001D071D" w:rsidP="001D071D"/>
    <w:p w14:paraId="22266E4C" w14:textId="14DF79A3" w:rsidR="001D071D" w:rsidRPr="005C3759" w:rsidRDefault="00EB4A6C" w:rsidP="001D071D">
      <w:pPr>
        <w:pStyle w:val="111Style2"/>
        <w:numPr>
          <w:ilvl w:val="0"/>
          <w:numId w:val="15"/>
        </w:numPr>
        <w:rPr>
          <w:rFonts w:eastAsia="ＭＳ 明朝"/>
        </w:rPr>
      </w:pPr>
      <w:r>
        <w:rPr>
          <w:rFonts w:eastAsia="ＭＳ 明朝" w:hint="eastAsia"/>
        </w:rPr>
        <w:t>Discussion point 13-4</w:t>
      </w:r>
      <w:r w:rsidR="001D071D">
        <w:rPr>
          <w:rFonts w:eastAsia="ＭＳ 明朝"/>
        </w:rPr>
        <w:t>: UE antenna switching (4): Editorial correction</w:t>
      </w:r>
    </w:p>
    <w:p w14:paraId="37620FA2" w14:textId="77777777" w:rsidR="001D071D" w:rsidRDefault="001D071D" w:rsidP="001D071D"/>
    <w:p w14:paraId="47FE9244" w14:textId="77777777" w:rsidR="001D071D" w:rsidRDefault="001D071D" w:rsidP="001D071D">
      <w:pPr>
        <w:pStyle w:val="12"/>
        <w:numPr>
          <w:ilvl w:val="0"/>
          <w:numId w:val="16"/>
        </w:numPr>
        <w:ind w:firstLineChars="0"/>
      </w:pPr>
      <w:r>
        <w:t>Description:</w:t>
      </w:r>
    </w:p>
    <w:p w14:paraId="469553EC" w14:textId="479E5E1D" w:rsidR="001D071D" w:rsidRPr="00917C94" w:rsidRDefault="001D071D" w:rsidP="001D071D">
      <w:pPr>
        <w:pStyle w:val="12"/>
        <w:ind w:firstLineChars="0" w:firstLine="0"/>
        <w:rPr>
          <w:color w:val="FF0000"/>
          <w:szCs w:val="28"/>
        </w:rPr>
      </w:pPr>
      <w:r>
        <w:rPr>
          <w:rFonts w:eastAsia="ＭＳ 明朝" w:hint="eastAsia"/>
        </w:rPr>
        <w:t xml:space="preserve">In the original agreement, </w:t>
      </w:r>
      <w:r>
        <w:rPr>
          <w:rFonts w:eastAsia="ＭＳ 明朝"/>
        </w:rPr>
        <w:t xml:space="preserve">there is </w:t>
      </w:r>
      <w:r>
        <w:rPr>
          <w:rFonts w:eastAsia="ＭＳ 明朝" w:hint="eastAsia"/>
        </w:rPr>
        <w:t>a</w:t>
      </w:r>
      <w:r>
        <w:rPr>
          <w:rFonts w:eastAsia="ＭＳ 明朝"/>
        </w:rPr>
        <w:t xml:space="preserve"> description of “</w:t>
      </w:r>
      <w:r w:rsidRPr="008855CF">
        <w:rPr>
          <w:color w:val="FF0000"/>
          <w:szCs w:val="28"/>
        </w:rPr>
        <w:t>with SRS-SetUse set as “antenna switching”</w:t>
      </w:r>
      <w:r w:rsidRPr="00A33E8B">
        <w:rPr>
          <w:color w:val="000000" w:themeColor="text1"/>
          <w:szCs w:val="28"/>
        </w:rPr>
        <w:t>.</w:t>
      </w:r>
      <w:r>
        <w:rPr>
          <w:color w:val="000000" w:themeColor="text1"/>
          <w:szCs w:val="28"/>
        </w:rPr>
        <w:t xml:space="preserve"> But the following specification doesn’t include the part of the agreement.</w:t>
      </w:r>
      <w:r>
        <w:rPr>
          <w:rFonts w:eastAsia="ＭＳ 明朝" w:hint="eastAsia"/>
        </w:rPr>
        <w:t>HW proposes to modify the specification to alig</w:t>
      </w:r>
      <w:r>
        <w:rPr>
          <w:rFonts w:eastAsia="ＭＳ 明朝"/>
        </w:rPr>
        <w:t>n with the original agreement.</w:t>
      </w:r>
    </w:p>
    <w:p w14:paraId="13E09F1F" w14:textId="77777777" w:rsidR="001D071D" w:rsidRDefault="001D071D" w:rsidP="001D071D"/>
    <w:p w14:paraId="7A060D1B" w14:textId="6F4B532C" w:rsidR="000F6DEA" w:rsidRDefault="000F6DEA" w:rsidP="000F6DEA">
      <w:pPr>
        <w:tabs>
          <w:tab w:val="left" w:pos="910"/>
        </w:tabs>
      </w:pPr>
      <w:r w:rsidRPr="000F6DEA">
        <w:rPr>
          <w:rFonts w:hint="eastAsia"/>
          <w:highlight w:val="cyan"/>
        </w:rPr>
        <w:t>This is discussed in Discussion point 13-2.</w:t>
      </w:r>
    </w:p>
    <w:p w14:paraId="2B4534FD" w14:textId="77777777" w:rsidR="001D071D" w:rsidRDefault="001D071D" w:rsidP="001D071D"/>
    <w:p w14:paraId="190EA7C0" w14:textId="77777777" w:rsidR="001D071D" w:rsidRDefault="001D071D" w:rsidP="001D071D">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1D071D" w14:paraId="09C4825B" w14:textId="77777777" w:rsidTr="00C66E4D">
        <w:tc>
          <w:tcPr>
            <w:tcW w:w="2235" w:type="dxa"/>
          </w:tcPr>
          <w:p w14:paraId="6246426C" w14:textId="77777777" w:rsidR="001D071D" w:rsidRDefault="001D071D"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3C6F02A0" w14:textId="77777777" w:rsidR="001D071D" w:rsidRDefault="001D071D"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1D071D" w14:paraId="2D4D69FF" w14:textId="77777777" w:rsidTr="00C66E4D">
        <w:tc>
          <w:tcPr>
            <w:tcW w:w="2235" w:type="dxa"/>
          </w:tcPr>
          <w:p w14:paraId="52C98272" w14:textId="3061ABF9" w:rsidR="001D071D" w:rsidRDefault="003C3D53" w:rsidP="00C66E4D">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14:paraId="179E41C2" w14:textId="2EC3A270" w:rsidR="001D071D" w:rsidRDefault="003C3D53"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Same comment as 13-2</w:t>
            </w:r>
          </w:p>
        </w:tc>
      </w:tr>
      <w:tr w:rsidR="001D071D" w14:paraId="63203D6D" w14:textId="77777777" w:rsidTr="00C66E4D">
        <w:tc>
          <w:tcPr>
            <w:tcW w:w="2235" w:type="dxa"/>
          </w:tcPr>
          <w:p w14:paraId="0DE83029" w14:textId="57AC4267" w:rsidR="001D071D" w:rsidRDefault="00333C22"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1F8C442D" w14:textId="3C6CC2FC" w:rsidR="001D071D" w:rsidRDefault="00333C22"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 (same as Qualcomm proposal above)</w:t>
            </w:r>
          </w:p>
        </w:tc>
      </w:tr>
      <w:tr w:rsidR="00C90CFD" w14:paraId="05A0DC4F" w14:textId="77777777" w:rsidTr="00C66E4D">
        <w:tc>
          <w:tcPr>
            <w:tcW w:w="2235" w:type="dxa"/>
          </w:tcPr>
          <w:p w14:paraId="35E848CF" w14:textId="6ACBD838"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2B3E070A" w14:textId="2932D73A"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Isnt this the same as 13-2?</w:t>
            </w:r>
          </w:p>
        </w:tc>
      </w:tr>
    </w:tbl>
    <w:p w14:paraId="66E15896" w14:textId="77777777" w:rsidR="001D071D" w:rsidRDefault="001D071D" w:rsidP="001D071D"/>
    <w:p w14:paraId="6E105219" w14:textId="77777777" w:rsidR="001D071D" w:rsidRPr="00EA3EC5" w:rsidRDefault="001D071D" w:rsidP="001D071D"/>
    <w:p w14:paraId="032A8099" w14:textId="77777777" w:rsidR="001D071D" w:rsidRDefault="001D071D" w:rsidP="001D071D">
      <w:r>
        <w:rPr>
          <w:rFonts w:hint="eastAsia"/>
        </w:rPr>
        <w:t>/**********************************</w:t>
      </w:r>
    </w:p>
    <w:p w14:paraId="10941645" w14:textId="77777777" w:rsidR="001D071D" w:rsidRDefault="001D071D" w:rsidP="001D071D">
      <w:r>
        <w:t>HW:</w:t>
      </w:r>
    </w:p>
    <w:p w14:paraId="1C2720C0" w14:textId="77777777" w:rsidR="001D071D" w:rsidRDefault="001D071D" w:rsidP="001D071D">
      <w:pPr>
        <w:rPr>
          <w:noProof/>
          <w:lang w:eastAsia="zh-CN"/>
        </w:rPr>
      </w:pPr>
      <w:r>
        <w:rPr>
          <w:noProof/>
          <w:lang w:eastAsia="zh-CN"/>
        </w:rPr>
        <w:t xml:space="preserve">In 38.214, it is specified that, </w:t>
      </w:r>
    </w:p>
    <w:p w14:paraId="24201B67" w14:textId="77777777" w:rsidR="001D071D" w:rsidRDefault="001D071D" w:rsidP="001D071D">
      <w:pPr>
        <w:ind w:left="425"/>
        <w:rPr>
          <w:noProof/>
          <w:lang w:eastAsia="zh-CN"/>
        </w:rPr>
      </w:pPr>
      <w:r>
        <w:rPr>
          <w:noProof/>
          <w:lang w:eastAsia="zh-CN"/>
        </w:rPr>
        <w:t>“</w:t>
      </w:r>
      <w:r w:rsidRPr="004A07C9">
        <w:rPr>
          <w:rFonts w:ascii="Times" w:eastAsia="Batang" w:hAnsi="Times"/>
          <w:szCs w:val="28"/>
        </w:rPr>
        <w:t xml:space="preserve">If the indicated UE capability is </w:t>
      </w:r>
      <w:r>
        <w:rPr>
          <w:lang w:eastAsia="zh-CN"/>
        </w:rPr>
        <w:t>'</w:t>
      </w:r>
      <w:r w:rsidRPr="004A07C9">
        <w:rPr>
          <w:lang w:eastAsia="zh-CN"/>
        </w:rPr>
        <w:t>1T2R</w:t>
      </w:r>
      <w:r>
        <w:rPr>
          <w:lang w:eastAsia="zh-CN"/>
        </w:rPr>
        <w:t>'</w:t>
      </w:r>
      <w:r w:rsidRPr="004A07C9">
        <w:rPr>
          <w:lang w:eastAsia="zh-CN"/>
        </w:rPr>
        <w:t xml:space="preserve">, </w:t>
      </w:r>
      <w:r>
        <w:rPr>
          <w:lang w:eastAsia="zh-CN"/>
        </w:rPr>
        <w:t>'</w:t>
      </w:r>
      <w:r w:rsidRPr="004A07C9">
        <w:rPr>
          <w:lang w:eastAsia="zh-CN"/>
        </w:rPr>
        <w:t>2T4R</w:t>
      </w:r>
      <w:r>
        <w:rPr>
          <w:lang w:eastAsia="zh-CN"/>
        </w:rPr>
        <w:t>'</w:t>
      </w:r>
      <w:r w:rsidRPr="004A07C9">
        <w:rPr>
          <w:lang w:eastAsia="zh-CN"/>
        </w:rPr>
        <w:t xml:space="preserve">, </w:t>
      </w:r>
      <w:r>
        <w:rPr>
          <w:lang w:eastAsia="zh-CN"/>
        </w:rPr>
        <w:t>'</w:t>
      </w:r>
      <w:r w:rsidRPr="004A07C9">
        <w:rPr>
          <w:lang w:eastAsia="zh-CN"/>
        </w:rPr>
        <w:t>1T4R</w:t>
      </w:r>
      <w:r>
        <w:rPr>
          <w:lang w:eastAsia="zh-CN"/>
        </w:rPr>
        <w:t>'</w:t>
      </w:r>
      <w:r w:rsidRPr="004A07C9">
        <w:rPr>
          <w:lang w:eastAsia="zh-CN"/>
        </w:rPr>
        <w:t xml:space="preserve">, </w:t>
      </w:r>
      <w:r>
        <w:rPr>
          <w:lang w:eastAsia="zh-CN"/>
        </w:rPr>
        <w:t>'</w:t>
      </w:r>
      <w:r w:rsidRPr="004A07C9">
        <w:rPr>
          <w:lang w:eastAsia="zh-CN"/>
        </w:rPr>
        <w:t>1T4R/2T4R</w:t>
      </w:r>
      <w:r>
        <w:rPr>
          <w:lang w:eastAsia="zh-CN"/>
        </w:rPr>
        <w:t>',</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in the same slot. If the indicated UE capability is </w:t>
      </w:r>
      <w:r>
        <w:rPr>
          <w:rFonts w:ascii="Times" w:eastAsia="Batang" w:hAnsi="Times"/>
          <w:szCs w:val="28"/>
        </w:rPr>
        <w:t>'</w:t>
      </w:r>
      <w:r w:rsidRPr="004A07C9">
        <w:rPr>
          <w:rFonts w:ascii="Times" w:eastAsia="Batang" w:hAnsi="Times"/>
          <w:szCs w:val="28"/>
        </w:rPr>
        <w:t>T=R,</w:t>
      </w:r>
      <w:r>
        <w:rPr>
          <w:rFonts w:ascii="Times" w:eastAsia="Batang" w:hAnsi="Times"/>
          <w:szCs w:val="28"/>
        </w:rPr>
        <w:t>'</w:t>
      </w:r>
      <w:r w:rsidRPr="004A07C9">
        <w:rPr>
          <w:rFonts w:ascii="Times" w:eastAsia="Batang" w:hAnsi="Times"/>
          <w:szCs w:val="28"/>
        </w:rPr>
        <w:t xml:space="preserve"> the UE shall not expect to be configured or triggered with more than one SRS resource set in the same symbol.</w:t>
      </w:r>
      <w:r>
        <w:rPr>
          <w:noProof/>
          <w:lang w:eastAsia="zh-CN"/>
        </w:rPr>
        <w:t>”</w:t>
      </w:r>
    </w:p>
    <w:p w14:paraId="7EC7F3FD" w14:textId="77777777" w:rsidR="001D071D" w:rsidRDefault="001D071D" w:rsidP="001D071D">
      <w:pPr>
        <w:rPr>
          <w:lang w:eastAsia="zh-CN"/>
        </w:rPr>
      </w:pPr>
      <w:r>
        <w:rPr>
          <w:rFonts w:hint="eastAsia"/>
          <w:lang w:eastAsia="zh-CN"/>
        </w:rPr>
        <w:t>This description should be further modified to align with</w:t>
      </w:r>
      <w:r>
        <w:rPr>
          <w:lang w:eastAsia="zh-CN"/>
        </w:rPr>
        <w:t xml:space="preserve"> the</w:t>
      </w:r>
      <w:r>
        <w:rPr>
          <w:rFonts w:hint="eastAsia"/>
          <w:lang w:eastAsia="zh-CN"/>
        </w:rPr>
        <w:t xml:space="preserve"> original agreement</w:t>
      </w:r>
      <w:r>
        <w:rPr>
          <w:lang w:eastAsia="zh-CN"/>
        </w:rPr>
        <w:t>,</w:t>
      </w:r>
    </w:p>
    <w:tbl>
      <w:tblPr>
        <w:tblStyle w:val="aff0"/>
        <w:tblW w:w="0" w:type="auto"/>
        <w:tblLook w:val="04A0" w:firstRow="1" w:lastRow="0" w:firstColumn="1" w:lastColumn="0" w:noHBand="0" w:noVBand="1"/>
      </w:tblPr>
      <w:tblGrid>
        <w:gridCol w:w="10170"/>
      </w:tblGrid>
      <w:tr w:rsidR="001D071D" w14:paraId="390EA766" w14:textId="77777777" w:rsidTr="00C66E4D">
        <w:tc>
          <w:tcPr>
            <w:tcW w:w="10170" w:type="dxa"/>
          </w:tcPr>
          <w:p w14:paraId="57E82C3E" w14:textId="77777777" w:rsidR="001D071D" w:rsidRDefault="001D071D" w:rsidP="00C66E4D">
            <w:pPr>
              <w:rPr>
                <w:lang w:eastAsia="zh-CN"/>
              </w:rPr>
            </w:pPr>
          </w:p>
          <w:p w14:paraId="00F61FC4" w14:textId="77777777" w:rsidR="001D071D" w:rsidRPr="008855CF" w:rsidRDefault="001D071D" w:rsidP="00C66E4D">
            <w:pPr>
              <w:ind w:leftChars="200" w:left="440"/>
              <w:rPr>
                <w:szCs w:val="20"/>
                <w:highlight w:val="green"/>
              </w:rPr>
            </w:pPr>
            <w:r w:rsidRPr="008855CF">
              <w:rPr>
                <w:highlight w:val="green"/>
                <w:lang w:eastAsia="x-none"/>
              </w:rPr>
              <w:t>Agreement</w:t>
            </w:r>
            <w:r>
              <w:rPr>
                <w:highlight w:val="green"/>
                <w:lang w:eastAsia="x-none"/>
              </w:rPr>
              <w:fldChar w:fldCharType="begin"/>
            </w:r>
            <w:r>
              <w:rPr>
                <w:highlight w:val="green"/>
                <w:lang w:eastAsia="x-none"/>
              </w:rPr>
              <w:instrText xml:space="preserve"> REF _Ref525632555 \r \h </w:instrText>
            </w:r>
            <w:r>
              <w:rPr>
                <w:highlight w:val="green"/>
                <w:lang w:eastAsia="x-none"/>
              </w:rPr>
            </w:r>
            <w:r>
              <w:rPr>
                <w:highlight w:val="green"/>
                <w:lang w:eastAsia="x-none"/>
              </w:rPr>
              <w:fldChar w:fldCharType="separate"/>
            </w:r>
            <w:r>
              <w:rPr>
                <w:highlight w:val="green"/>
                <w:lang w:eastAsia="x-none"/>
              </w:rPr>
              <w:t>[4]</w:t>
            </w:r>
            <w:r>
              <w:rPr>
                <w:highlight w:val="green"/>
                <w:lang w:eastAsia="x-none"/>
              </w:rPr>
              <w:fldChar w:fldCharType="end"/>
            </w:r>
          </w:p>
          <w:p w14:paraId="7D2D627D" w14:textId="77777777" w:rsidR="001D071D" w:rsidRPr="008855CF" w:rsidRDefault="001D071D" w:rsidP="00C66E4D">
            <w:pPr>
              <w:pStyle w:val="ab"/>
              <w:ind w:leftChars="200" w:left="880" w:hanging="440"/>
            </w:pPr>
            <w:r w:rsidRPr="008855CF">
              <w:t>&gt;&gt;&gt; Text proposal for 38.214 Section 6.2.1.2 &gt;&gt;&gt;</w:t>
            </w:r>
          </w:p>
          <w:p w14:paraId="51284FC5" w14:textId="77777777" w:rsidR="001D071D" w:rsidRPr="008855CF" w:rsidRDefault="001D071D" w:rsidP="00C66E4D">
            <w:pPr>
              <w:ind w:leftChars="200" w:left="440"/>
              <w:rPr>
                <w:color w:val="000000"/>
                <w:szCs w:val="28"/>
                <w:lang w:eastAsia="zh-CN"/>
              </w:rPr>
            </w:pPr>
            <w:r w:rsidRPr="008855CF">
              <w:rPr>
                <w:color w:val="000000"/>
                <w:szCs w:val="28"/>
              </w:rPr>
              <w:t xml:space="preserve">When UE antenna switching is enabled by the higher layer parameter </w:t>
            </w:r>
            <w:r w:rsidRPr="008855CF">
              <w:rPr>
                <w:i/>
                <w:color w:val="000000"/>
                <w:szCs w:val="28"/>
              </w:rPr>
              <w:t xml:space="preserve">SRS-SetUse </w:t>
            </w:r>
            <w:r w:rsidRPr="008855CF">
              <w:rPr>
                <w:color w:val="000000"/>
                <w:szCs w:val="28"/>
              </w:rPr>
              <w:t>set as 'antenna switching' for a UE that supports transmit antenna switching, a UE may be configured</w:t>
            </w:r>
            <w:r w:rsidRPr="008855CF">
              <w:rPr>
                <w:color w:val="000000"/>
                <w:szCs w:val="28"/>
                <w:lang w:eastAsia="zh-CN"/>
              </w:rPr>
              <w:t xml:space="preserve"> with one of the following configurations depending on the UE capability:</w:t>
            </w:r>
          </w:p>
          <w:p w14:paraId="12890F69" w14:textId="77777777" w:rsidR="001D071D" w:rsidRPr="008855CF" w:rsidRDefault="001D071D" w:rsidP="00C66E4D">
            <w:pPr>
              <w:pStyle w:val="B1"/>
              <w:spacing w:after="0"/>
              <w:ind w:leftChars="329" w:left="1008"/>
              <w:jc w:val="both"/>
              <w:rPr>
                <w:szCs w:val="28"/>
                <w:lang w:eastAsia="en-GB"/>
              </w:rPr>
            </w:pPr>
            <w:r w:rsidRPr="008855CF">
              <w:rPr>
                <w:iCs/>
                <w:szCs w:val="28"/>
              </w:rPr>
              <w:t>-</w:t>
            </w:r>
            <w:r w:rsidRPr="008855CF">
              <w:rPr>
                <w:iCs/>
                <w:szCs w:val="28"/>
              </w:rPr>
              <w:tab/>
            </w:r>
            <w:r w:rsidRPr="008855CF">
              <w:rPr>
                <w:iCs/>
                <w:color w:val="FF0000"/>
                <w:szCs w:val="28"/>
              </w:rPr>
              <w:t xml:space="preserve">up to two SRS resource sets configured with a different value for the higher layer parameter resourceType in SRS-ResourceSet set, where each set has </w:t>
            </w:r>
            <w:r w:rsidRPr="008855CF">
              <w:rPr>
                <w:iCs/>
                <w:strike/>
                <w:color w:val="0070C0"/>
                <w:szCs w:val="28"/>
              </w:rPr>
              <w:t>with</w:t>
            </w:r>
            <w:r w:rsidRPr="008855CF">
              <w:rPr>
                <w:iCs/>
                <w:color w:val="0070C0"/>
                <w:szCs w:val="28"/>
              </w:rPr>
              <w:t xml:space="preserve"> </w:t>
            </w:r>
            <w:r w:rsidRPr="008855CF">
              <w:rPr>
                <w:szCs w:val="28"/>
              </w:rPr>
              <w:t xml:space="preserve">two SRS resources transmitted in different symbols, each SRS resource </w:t>
            </w:r>
            <w:r w:rsidRPr="008855CF">
              <w:rPr>
                <w:color w:val="FF0000"/>
                <w:szCs w:val="28"/>
              </w:rPr>
              <w:t xml:space="preserve">in a given set </w:t>
            </w:r>
            <w:r w:rsidRPr="008855CF">
              <w:rPr>
                <w:szCs w:val="28"/>
              </w:rPr>
              <w:t xml:space="preserve">consisting of a single SRS port, and </w:t>
            </w:r>
            <w:r w:rsidRPr="008855CF">
              <w:rPr>
                <w:strike/>
                <w:color w:val="4472C4"/>
                <w:szCs w:val="28"/>
              </w:rPr>
              <w:t>where</w:t>
            </w:r>
            <w:r w:rsidRPr="008855CF">
              <w:rPr>
                <w:color w:val="4472C4"/>
                <w:szCs w:val="28"/>
              </w:rPr>
              <w:t xml:space="preserve"> </w:t>
            </w:r>
            <w:r w:rsidRPr="008855CF">
              <w:rPr>
                <w:szCs w:val="28"/>
              </w:rPr>
              <w:t xml:space="preserve">the SRS port of the second resource </w:t>
            </w:r>
            <w:r w:rsidRPr="008855CF">
              <w:rPr>
                <w:color w:val="FF0000"/>
                <w:szCs w:val="28"/>
              </w:rPr>
              <w:t xml:space="preserve">in the set </w:t>
            </w:r>
            <w:r w:rsidRPr="008855CF">
              <w:rPr>
                <w:szCs w:val="28"/>
              </w:rPr>
              <w:t xml:space="preserve">is associated with a different UE antenna port than the SRS port of the first resource </w:t>
            </w:r>
            <w:r w:rsidRPr="008855CF">
              <w:rPr>
                <w:color w:val="FF0000"/>
                <w:szCs w:val="28"/>
              </w:rPr>
              <w:t xml:space="preserve">in the same set, </w:t>
            </w:r>
            <w:r w:rsidRPr="008855CF">
              <w:rPr>
                <w:szCs w:val="28"/>
              </w:rPr>
              <w:t>or</w:t>
            </w:r>
          </w:p>
          <w:p w14:paraId="2F20F6A1" w14:textId="77777777" w:rsidR="001D071D" w:rsidRPr="008855CF" w:rsidRDefault="001D071D" w:rsidP="00C66E4D">
            <w:pPr>
              <w:pStyle w:val="B1"/>
              <w:spacing w:after="0"/>
              <w:ind w:leftChars="329" w:left="1008"/>
              <w:jc w:val="both"/>
              <w:rPr>
                <w:iCs/>
                <w:szCs w:val="28"/>
              </w:rPr>
            </w:pPr>
            <w:r w:rsidRPr="008855CF">
              <w:rPr>
                <w:iCs/>
                <w:szCs w:val="28"/>
              </w:rPr>
              <w:t>-</w:t>
            </w:r>
            <w:r w:rsidRPr="008855CF">
              <w:rPr>
                <w:iCs/>
                <w:szCs w:val="28"/>
              </w:rPr>
              <w:tab/>
            </w:r>
            <w:r w:rsidRPr="008855CF">
              <w:rPr>
                <w:iCs/>
                <w:color w:val="FF0000"/>
                <w:szCs w:val="28"/>
              </w:rPr>
              <w:t xml:space="preserve">up to two SRS resource sets configured with a different value for the higher layer parameter resourceType in SRS-ResourceSet set, where each </w:t>
            </w:r>
            <w:r w:rsidRPr="008855CF">
              <w:rPr>
                <w:iCs/>
                <w:szCs w:val="28"/>
              </w:rPr>
              <w:t xml:space="preserve">SRS resource set </w:t>
            </w:r>
            <w:r w:rsidRPr="008855CF">
              <w:rPr>
                <w:iCs/>
                <w:color w:val="FF0000"/>
                <w:szCs w:val="28"/>
              </w:rPr>
              <w:t xml:space="preserve">has </w:t>
            </w:r>
            <w:r w:rsidRPr="008855CF">
              <w:rPr>
                <w:iCs/>
                <w:strike/>
                <w:color w:val="0070C0"/>
                <w:szCs w:val="28"/>
              </w:rPr>
              <w:t>with</w:t>
            </w:r>
            <w:r w:rsidRPr="008855CF">
              <w:rPr>
                <w:iCs/>
                <w:color w:val="0070C0"/>
                <w:szCs w:val="28"/>
              </w:rPr>
              <w:t xml:space="preserve"> </w:t>
            </w:r>
            <w:r w:rsidRPr="008855CF">
              <w:rPr>
                <w:szCs w:val="28"/>
              </w:rPr>
              <w:t xml:space="preserve">two SRS resources transmitted in different symbols, each SRS resource </w:t>
            </w:r>
            <w:r w:rsidRPr="008855CF">
              <w:rPr>
                <w:color w:val="FF0000"/>
                <w:szCs w:val="28"/>
              </w:rPr>
              <w:t xml:space="preserve">in a given set </w:t>
            </w:r>
            <w:r w:rsidRPr="008855CF">
              <w:rPr>
                <w:szCs w:val="28"/>
              </w:rPr>
              <w:t xml:space="preserve">consisting of two SRS ports, and </w:t>
            </w:r>
            <w:r w:rsidRPr="008855CF">
              <w:rPr>
                <w:strike/>
                <w:color w:val="4472C4"/>
                <w:szCs w:val="28"/>
              </w:rPr>
              <w:t>where</w:t>
            </w:r>
            <w:r w:rsidRPr="008855CF">
              <w:rPr>
                <w:color w:val="4472C4"/>
                <w:szCs w:val="28"/>
              </w:rPr>
              <w:t xml:space="preserve"> </w:t>
            </w:r>
            <w:r w:rsidRPr="008855CF">
              <w:rPr>
                <w:szCs w:val="28"/>
              </w:rPr>
              <w:t xml:space="preserve">the SRS port pair of the second resource </w:t>
            </w:r>
            <w:r w:rsidRPr="008855CF">
              <w:rPr>
                <w:color w:val="FF0000"/>
                <w:szCs w:val="28"/>
              </w:rPr>
              <w:t xml:space="preserve">in the set </w:t>
            </w:r>
            <w:r w:rsidRPr="008855CF">
              <w:rPr>
                <w:szCs w:val="28"/>
              </w:rPr>
              <w:t xml:space="preserve">is associated with a different UE antenna port pair than the SRS port pair of the first resource </w:t>
            </w:r>
            <w:r w:rsidRPr="008855CF">
              <w:rPr>
                <w:color w:val="FF0000"/>
                <w:szCs w:val="28"/>
              </w:rPr>
              <w:t>in the same set</w:t>
            </w:r>
            <w:r w:rsidRPr="008855CF">
              <w:rPr>
                <w:szCs w:val="28"/>
              </w:rPr>
              <w:t>, or</w:t>
            </w:r>
            <w:r w:rsidRPr="008855CF">
              <w:rPr>
                <w:iCs/>
                <w:szCs w:val="28"/>
              </w:rPr>
              <w:tab/>
            </w:r>
          </w:p>
          <w:p w14:paraId="1EA23CE8" w14:textId="77777777" w:rsidR="001D071D" w:rsidRPr="008855CF" w:rsidRDefault="001D071D" w:rsidP="00C66E4D">
            <w:pPr>
              <w:pStyle w:val="B1"/>
              <w:spacing w:after="0"/>
              <w:ind w:leftChars="329" w:left="1008"/>
              <w:jc w:val="both"/>
              <w:rPr>
                <w:iCs/>
                <w:strike/>
                <w:szCs w:val="28"/>
              </w:rPr>
            </w:pPr>
            <w:r w:rsidRPr="008855CF">
              <w:rPr>
                <w:iCs/>
                <w:szCs w:val="28"/>
              </w:rPr>
              <w:t>-</w:t>
            </w:r>
            <w:r w:rsidRPr="008855CF">
              <w:rPr>
                <w:iCs/>
                <w:szCs w:val="28"/>
              </w:rPr>
              <w:tab/>
            </w:r>
            <w:r w:rsidRPr="008855CF">
              <w:rPr>
                <w:iCs/>
                <w:color w:val="FF0000"/>
                <w:szCs w:val="28"/>
              </w:rPr>
              <w:t xml:space="preserve">up to one </w:t>
            </w:r>
            <w:r w:rsidRPr="008855CF">
              <w:rPr>
                <w:iCs/>
                <w:szCs w:val="28"/>
              </w:rPr>
              <w:t xml:space="preserve">SRS resource set configured with higher layer parameter </w:t>
            </w:r>
            <w:r w:rsidRPr="008855CF">
              <w:rPr>
                <w:i/>
                <w:iCs/>
                <w:szCs w:val="28"/>
              </w:rPr>
              <w:t>resourceType</w:t>
            </w:r>
            <w:r w:rsidRPr="008855CF">
              <w:rPr>
                <w:iCs/>
                <w:szCs w:val="28"/>
              </w:rPr>
              <w:t xml:space="preserve"> in </w:t>
            </w:r>
            <w:r w:rsidRPr="008855CF">
              <w:rPr>
                <w:i/>
                <w:iCs/>
                <w:szCs w:val="28"/>
              </w:rPr>
              <w:t>SRS-ResourceSet</w:t>
            </w:r>
            <w:r w:rsidRPr="008855CF">
              <w:rPr>
                <w:iCs/>
                <w:szCs w:val="28"/>
              </w:rPr>
              <w:t xml:space="preserve"> set to “periodic” or “semi-persistent”</w:t>
            </w:r>
            <w:r w:rsidRPr="008855CF">
              <w:rPr>
                <w:iCs/>
                <w:color w:val="FF0000"/>
                <w:szCs w:val="28"/>
              </w:rPr>
              <w:t>, with</w:t>
            </w:r>
            <w:r w:rsidRPr="008855CF">
              <w:rPr>
                <w:iCs/>
                <w:strike/>
                <w:color w:val="0070C0"/>
                <w:szCs w:val="28"/>
              </w:rPr>
              <w:t>with</w:t>
            </w:r>
            <w:r w:rsidRPr="008855CF">
              <w:rPr>
                <w:iCs/>
                <w:color w:val="0070C0"/>
                <w:szCs w:val="28"/>
              </w:rPr>
              <w:t xml:space="preserve"> </w:t>
            </w:r>
            <w:r w:rsidRPr="008855CF">
              <w:rPr>
                <w:iCs/>
                <w:szCs w:val="28"/>
              </w:rPr>
              <w:t xml:space="preserve">four SRS resources transmitted in different symbols, each SRS resource </w:t>
            </w:r>
            <w:r w:rsidRPr="008855CF">
              <w:rPr>
                <w:iCs/>
                <w:color w:val="FF0000"/>
                <w:szCs w:val="28"/>
              </w:rPr>
              <w:t xml:space="preserve">in a given set </w:t>
            </w:r>
            <w:r w:rsidRPr="008855CF">
              <w:rPr>
                <w:iCs/>
                <w:szCs w:val="28"/>
              </w:rPr>
              <w:t xml:space="preserve">consisting of a single SRS port, and </w:t>
            </w:r>
            <w:r w:rsidRPr="008855CF">
              <w:rPr>
                <w:iCs/>
                <w:strike/>
                <w:color w:val="0070C0"/>
                <w:szCs w:val="28"/>
              </w:rPr>
              <w:t>where</w:t>
            </w:r>
            <w:r w:rsidRPr="008855CF">
              <w:rPr>
                <w:iCs/>
                <w:color w:val="0070C0"/>
                <w:szCs w:val="28"/>
              </w:rPr>
              <w:t xml:space="preserve"> </w:t>
            </w:r>
            <w:r w:rsidRPr="008855CF">
              <w:rPr>
                <w:iCs/>
                <w:szCs w:val="28"/>
              </w:rPr>
              <w:t xml:space="preserve">the SRS port of each resource in the set is associated with a different UE antenna port, </w:t>
            </w:r>
            <w:r w:rsidRPr="008855CF">
              <w:rPr>
                <w:iCs/>
                <w:color w:val="FF0000"/>
                <w:szCs w:val="28"/>
              </w:rPr>
              <w:t xml:space="preserve">and </w:t>
            </w:r>
            <w:r w:rsidRPr="008855CF">
              <w:rPr>
                <w:iCs/>
                <w:strike/>
                <w:szCs w:val="28"/>
              </w:rPr>
              <w:t xml:space="preserve">or </w:t>
            </w:r>
          </w:p>
          <w:p w14:paraId="51074F85" w14:textId="77777777" w:rsidR="001D071D" w:rsidRPr="008855CF" w:rsidRDefault="001D071D" w:rsidP="00C66E4D">
            <w:pPr>
              <w:pStyle w:val="B1"/>
              <w:spacing w:after="0"/>
              <w:ind w:leftChars="458" w:left="1008" w:firstLine="0"/>
              <w:jc w:val="both"/>
              <w:rPr>
                <w:rFonts w:eastAsia="Times New Roman"/>
                <w:color w:val="000000"/>
                <w:szCs w:val="28"/>
                <w:lang w:eastAsia="en-GB"/>
              </w:rPr>
            </w:pPr>
            <w:r w:rsidRPr="008855CF">
              <w:rPr>
                <w:iCs/>
                <w:color w:val="FF0000"/>
                <w:szCs w:val="28"/>
              </w:rPr>
              <w:t xml:space="preserve">zero or </w:t>
            </w:r>
            <w:r w:rsidRPr="008855CF">
              <w:rPr>
                <w:iCs/>
                <w:color w:val="000000"/>
                <w:szCs w:val="28"/>
              </w:rPr>
              <w:t xml:space="preserve">two SRS resource sets </w:t>
            </w:r>
            <w:r w:rsidRPr="008855CF">
              <w:rPr>
                <w:iCs/>
                <w:color w:val="FF0000"/>
                <w:szCs w:val="28"/>
              </w:rPr>
              <w:t xml:space="preserve">each </w:t>
            </w:r>
            <w:r w:rsidRPr="008855CF">
              <w:rPr>
                <w:iCs/>
                <w:color w:val="000000"/>
                <w:szCs w:val="28"/>
              </w:rPr>
              <w:t xml:space="preserve">configured with higher layer parameter </w:t>
            </w:r>
            <w:r w:rsidRPr="008855CF">
              <w:rPr>
                <w:i/>
                <w:iCs/>
                <w:color w:val="000000"/>
                <w:szCs w:val="28"/>
              </w:rPr>
              <w:t>resourceType</w:t>
            </w:r>
            <w:r w:rsidRPr="008855CF">
              <w:rPr>
                <w:iCs/>
                <w:color w:val="000000"/>
                <w:szCs w:val="28"/>
              </w:rPr>
              <w:t xml:space="preserve"> </w:t>
            </w:r>
            <w:r w:rsidRPr="008855CF">
              <w:rPr>
                <w:iCs/>
                <w:szCs w:val="28"/>
              </w:rPr>
              <w:t xml:space="preserve">in </w:t>
            </w:r>
            <w:r w:rsidRPr="008855CF">
              <w:rPr>
                <w:i/>
                <w:iCs/>
                <w:szCs w:val="28"/>
              </w:rPr>
              <w:t>SRS-ResourceSet</w:t>
            </w:r>
            <w:r w:rsidRPr="008855CF">
              <w:rPr>
                <w:iCs/>
                <w:color w:val="000000"/>
                <w:szCs w:val="28"/>
              </w:rPr>
              <w:t xml:space="preserve"> set to “aperiodic” </w:t>
            </w:r>
            <w:r w:rsidRPr="008855CF">
              <w:rPr>
                <w:iCs/>
                <w:color w:val="FF0000"/>
                <w:szCs w:val="28"/>
              </w:rPr>
              <w:t xml:space="preserve">and </w:t>
            </w:r>
            <w:r w:rsidRPr="008855CF">
              <w:rPr>
                <w:iCs/>
                <w:color w:val="000000"/>
                <w:szCs w:val="28"/>
              </w:rPr>
              <w:t xml:space="preserve">with a total of four SRS resources transmitted in different symbols of two different slots, and where the SRS port of each SRS resource </w:t>
            </w:r>
            <w:r w:rsidRPr="008855CF">
              <w:rPr>
                <w:iCs/>
                <w:color w:val="FF0000"/>
                <w:szCs w:val="28"/>
              </w:rPr>
              <w:t xml:space="preserve">in given two sets </w:t>
            </w:r>
            <w:r w:rsidRPr="008855CF">
              <w:rPr>
                <w:iCs/>
                <w:color w:val="000000"/>
                <w:szCs w:val="28"/>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8855CF">
              <w:rPr>
                <w:rFonts w:eastAsia="Malgun Gothic"/>
                <w:i/>
                <w:iCs/>
                <w:color w:val="000000"/>
                <w:szCs w:val="28"/>
                <w:lang w:eastAsia="zh-CN"/>
              </w:rPr>
              <w:t>alpha</w:t>
            </w:r>
            <w:r w:rsidRPr="008855CF">
              <w:rPr>
                <w:rFonts w:eastAsia="Malgun Gothic"/>
                <w:iCs/>
                <w:color w:val="000000"/>
                <w:szCs w:val="28"/>
                <w:lang w:eastAsia="zh-CN"/>
              </w:rPr>
              <w:t xml:space="preserve">, </w:t>
            </w:r>
            <w:r w:rsidRPr="008855CF">
              <w:rPr>
                <w:rFonts w:eastAsia="Malgun Gothic"/>
                <w:i/>
                <w:iCs/>
                <w:color w:val="000000"/>
                <w:szCs w:val="28"/>
                <w:lang w:eastAsia="zh-CN"/>
              </w:rPr>
              <w:t>p0</w:t>
            </w:r>
            <w:r w:rsidRPr="008855CF">
              <w:rPr>
                <w:rFonts w:eastAsia="Malgun Gothic"/>
                <w:iCs/>
                <w:color w:val="000000"/>
                <w:szCs w:val="28"/>
                <w:lang w:eastAsia="zh-CN"/>
              </w:rPr>
              <w:t xml:space="preserve">, </w:t>
            </w:r>
            <w:r w:rsidRPr="008855CF">
              <w:rPr>
                <w:rFonts w:eastAsia="Malgun Gothic"/>
                <w:i/>
                <w:iCs/>
                <w:color w:val="000000"/>
                <w:szCs w:val="28"/>
                <w:lang w:eastAsia="zh-CN"/>
              </w:rPr>
              <w:t>pathlossReferenceRS</w:t>
            </w:r>
            <w:r w:rsidRPr="008855CF">
              <w:rPr>
                <w:rFonts w:eastAsia="Malgun Gothic"/>
                <w:iCs/>
                <w:color w:val="000000"/>
                <w:szCs w:val="28"/>
                <w:lang w:eastAsia="zh-CN"/>
              </w:rPr>
              <w:t xml:space="preserve">, and </w:t>
            </w:r>
            <w:r w:rsidRPr="008855CF">
              <w:rPr>
                <w:rFonts w:eastAsia="Malgun Gothic"/>
                <w:i/>
                <w:iCs/>
                <w:color w:val="000000"/>
                <w:szCs w:val="28"/>
                <w:lang w:eastAsia="zh-CN"/>
              </w:rPr>
              <w:t xml:space="preserve">srs-PowerControlAdjustmentStates </w:t>
            </w:r>
            <w:r w:rsidRPr="008855CF">
              <w:rPr>
                <w:rFonts w:eastAsia="Malgun Gothic"/>
                <w:iCs/>
                <w:color w:val="000000"/>
                <w:szCs w:val="28"/>
                <w:lang w:eastAsia="zh-CN"/>
              </w:rPr>
              <w:t>in</w:t>
            </w:r>
            <w:r w:rsidRPr="008855CF">
              <w:rPr>
                <w:rFonts w:eastAsia="Malgun Gothic"/>
                <w:i/>
                <w:iCs/>
                <w:color w:val="000000"/>
                <w:szCs w:val="28"/>
                <w:lang w:eastAsia="zh-CN"/>
              </w:rPr>
              <w:t xml:space="preserve"> SRS-ResourceSet</w:t>
            </w:r>
            <w:r w:rsidRPr="008855CF">
              <w:rPr>
                <w:rFonts w:eastAsia="Malgun Gothic"/>
                <w:iCs/>
                <w:color w:val="000000"/>
                <w:szCs w:val="28"/>
                <w:lang w:eastAsia="zh-CN"/>
              </w:rPr>
              <w:t xml:space="preserve">, </w:t>
            </w:r>
            <w:r w:rsidRPr="008855CF">
              <w:rPr>
                <w:rFonts w:eastAsia="Malgun Gothic"/>
                <w:iCs/>
                <w:color w:val="FF0000"/>
                <w:szCs w:val="28"/>
                <w:lang w:eastAsia="zh-CN"/>
              </w:rPr>
              <w:t>or</w:t>
            </w:r>
            <w:r w:rsidRPr="008855CF">
              <w:rPr>
                <w:rFonts w:eastAsia="Malgun Gothic"/>
                <w:iCs/>
                <w:color w:val="000000"/>
                <w:szCs w:val="28"/>
                <w:lang w:eastAsia="zh-CN"/>
              </w:rPr>
              <w:t xml:space="preserve">, </w:t>
            </w:r>
          </w:p>
          <w:p w14:paraId="208286D9" w14:textId="77777777" w:rsidR="001D071D" w:rsidRPr="008855CF" w:rsidRDefault="001D071D" w:rsidP="00C66E4D">
            <w:pPr>
              <w:pStyle w:val="B1"/>
              <w:spacing w:after="0"/>
              <w:ind w:leftChars="329" w:left="1008"/>
              <w:jc w:val="both"/>
              <w:rPr>
                <w:color w:val="000000"/>
                <w:szCs w:val="28"/>
              </w:rPr>
            </w:pPr>
            <w:r w:rsidRPr="008855CF">
              <w:rPr>
                <w:iCs/>
                <w:color w:val="000000"/>
                <w:szCs w:val="28"/>
              </w:rPr>
              <w:t>-</w:t>
            </w:r>
            <w:r w:rsidRPr="008855CF">
              <w:rPr>
                <w:iCs/>
                <w:color w:val="000000"/>
                <w:szCs w:val="28"/>
              </w:rPr>
              <w:tab/>
            </w:r>
            <w:r w:rsidRPr="008855CF">
              <w:rPr>
                <w:iCs/>
                <w:color w:val="FF0000"/>
                <w:szCs w:val="28"/>
              </w:rPr>
              <w:t xml:space="preserve">up to two </w:t>
            </w:r>
            <w:r w:rsidRPr="008855CF">
              <w:rPr>
                <w:iCs/>
                <w:color w:val="000000"/>
                <w:szCs w:val="28"/>
              </w:rPr>
              <w:t>SRS resource set</w:t>
            </w:r>
            <w:r w:rsidRPr="008855CF">
              <w:rPr>
                <w:iCs/>
                <w:color w:val="FF0000"/>
                <w:szCs w:val="28"/>
              </w:rPr>
              <w:t xml:space="preserve">s each </w:t>
            </w:r>
            <w:r w:rsidRPr="008855CF">
              <w:rPr>
                <w:iCs/>
                <w:color w:val="000000"/>
                <w:szCs w:val="28"/>
              </w:rPr>
              <w:t xml:space="preserve">with one SRS resource, where the number of SRS ports </w:t>
            </w:r>
            <w:r w:rsidRPr="008855CF">
              <w:rPr>
                <w:iCs/>
                <w:color w:val="FF0000"/>
                <w:szCs w:val="28"/>
              </w:rPr>
              <w:t>for each resource</w:t>
            </w:r>
            <w:r w:rsidRPr="008855CF">
              <w:rPr>
                <w:iCs/>
                <w:color w:val="000000"/>
                <w:szCs w:val="28"/>
              </w:rPr>
              <w:t xml:space="preserve"> is equal to 1, 2, or 4</w:t>
            </w:r>
          </w:p>
          <w:p w14:paraId="4A7BEB07" w14:textId="77777777" w:rsidR="001D071D" w:rsidRPr="008855CF" w:rsidRDefault="001D071D" w:rsidP="00C66E4D">
            <w:pPr>
              <w:ind w:leftChars="200" w:left="440"/>
              <w:rPr>
                <w:color w:val="000000"/>
                <w:szCs w:val="28"/>
              </w:rPr>
            </w:pPr>
            <w:proofErr w:type="gramStart"/>
            <w:r w:rsidRPr="008855CF">
              <w:rPr>
                <w:color w:val="000000"/>
                <w:szCs w:val="28"/>
              </w:rPr>
              <w:t>and</w:t>
            </w:r>
            <w:proofErr w:type="gramEnd"/>
            <w:r w:rsidRPr="008855CF">
              <w:rPr>
                <w:color w:val="000000"/>
                <w:szCs w:val="28"/>
              </w:rPr>
              <w:t xml:space="preserve"> a guard period of Y symbols, where the UE does not transmit any other signal, is used in the case the SRS resource of a set are transmitted in the same slot. In this case, the guard period is in-between the SRS resources of the set. </w:t>
            </w:r>
          </w:p>
          <w:p w14:paraId="0EF44E3A" w14:textId="77777777" w:rsidR="001D071D" w:rsidRPr="008855CF" w:rsidRDefault="001D071D" w:rsidP="00C66E4D">
            <w:pPr>
              <w:ind w:leftChars="200" w:left="440"/>
              <w:rPr>
                <w:color w:val="FF0000"/>
                <w:szCs w:val="28"/>
              </w:rPr>
            </w:pPr>
            <w:r w:rsidRPr="008855CF">
              <w:rPr>
                <w:color w:val="FF0000"/>
                <w:szCs w:val="28"/>
              </w:rPr>
              <w:t xml:space="preserve">If the UE indicates support of “1T4R/2T4R” antenna switching and is configured </w:t>
            </w:r>
            <w:r w:rsidRPr="00A33E8B">
              <w:rPr>
                <w:color w:val="FF0000"/>
                <w:sz w:val="32"/>
                <w:szCs w:val="28"/>
              </w:rPr>
              <w:t xml:space="preserve">with SRS sets with </w:t>
            </w:r>
            <w:r w:rsidRPr="00A33E8B">
              <w:rPr>
                <w:i/>
                <w:color w:val="FF0000"/>
                <w:sz w:val="32"/>
                <w:szCs w:val="28"/>
              </w:rPr>
              <w:t xml:space="preserve">SRS-SetUse </w:t>
            </w:r>
            <w:r w:rsidRPr="00A33E8B">
              <w:rPr>
                <w:color w:val="FF0000"/>
                <w:sz w:val="32"/>
                <w:szCs w:val="28"/>
              </w:rPr>
              <w:t>set as “antenna switching”</w:t>
            </w:r>
            <w:r w:rsidRPr="008855CF">
              <w:rPr>
                <w:color w:val="FF0000"/>
                <w:szCs w:val="28"/>
              </w:rPr>
              <w:t xml:space="preserve">, the UE is only expected to be configured with same number of SRS ports, either one or two, for all SRS resources in the sets. </w:t>
            </w:r>
          </w:p>
          <w:p w14:paraId="4D69C303" w14:textId="77777777" w:rsidR="001D071D" w:rsidRPr="008855CF" w:rsidRDefault="001D071D" w:rsidP="00C66E4D">
            <w:pPr>
              <w:ind w:leftChars="200" w:left="440"/>
              <w:rPr>
                <w:color w:val="FF0000"/>
                <w:szCs w:val="28"/>
              </w:rPr>
            </w:pPr>
            <w:r w:rsidRPr="008855CF">
              <w:rPr>
                <w:color w:val="FF0000"/>
                <w:szCs w:val="28"/>
              </w:rPr>
              <w:t xml:space="preserve">The UE does not expect to be configured or triggered more than one SRS resource set </w:t>
            </w:r>
            <w:r w:rsidRPr="00A33E8B">
              <w:rPr>
                <w:color w:val="FF0000"/>
                <w:sz w:val="32"/>
                <w:szCs w:val="28"/>
              </w:rPr>
              <w:t xml:space="preserve">with SRS-SetUse set as “antenna switching” </w:t>
            </w:r>
            <w:r w:rsidRPr="008855CF">
              <w:rPr>
                <w:color w:val="FF0000"/>
                <w:szCs w:val="28"/>
              </w:rPr>
              <w:t xml:space="preserve">in the same slot, if the UE indicates support of “1T2R, 1T4R, 2T4R, or 1T4R/2T4R” antenna switching, otherwise the UE does not expect to be configured or triggered more than one SRS resource set with SRS-SetUse set as “antenna switching” in the same symbol. </w:t>
            </w:r>
          </w:p>
          <w:p w14:paraId="6D6B2FEA" w14:textId="77777777" w:rsidR="001D071D" w:rsidRPr="00F767EB" w:rsidRDefault="001D071D" w:rsidP="00C66E4D"/>
          <w:p w14:paraId="441A1E71" w14:textId="77777777" w:rsidR="001D071D" w:rsidRPr="00F767EB" w:rsidRDefault="001D071D" w:rsidP="00C66E4D">
            <w:pPr>
              <w:rPr>
                <w:lang w:eastAsia="zh-CN"/>
              </w:rPr>
            </w:pPr>
          </w:p>
        </w:tc>
      </w:tr>
    </w:tbl>
    <w:p w14:paraId="0238BF70" w14:textId="77777777" w:rsidR="001D071D" w:rsidRDefault="001D071D" w:rsidP="001D071D">
      <w:pPr>
        <w:rPr>
          <w:lang w:eastAsia="zh-CN"/>
        </w:rPr>
      </w:pPr>
    </w:p>
    <w:p w14:paraId="5614D4D2" w14:textId="77777777" w:rsidR="001D071D" w:rsidRDefault="001D071D" w:rsidP="001D071D"/>
    <w:p w14:paraId="783571C7" w14:textId="77777777" w:rsidR="001D071D" w:rsidRDefault="001D071D" w:rsidP="001D071D">
      <w:r>
        <w:t>***********************************/</w:t>
      </w:r>
    </w:p>
    <w:p w14:paraId="1DE38F20" w14:textId="7EAA3BEE" w:rsidR="001D071D" w:rsidRDefault="001D071D" w:rsidP="001D071D"/>
    <w:p w14:paraId="3DF67985" w14:textId="77777777" w:rsidR="001D071D" w:rsidRDefault="001D071D" w:rsidP="001D071D"/>
    <w:p w14:paraId="37324877" w14:textId="1EFB6AB9" w:rsidR="001D071D" w:rsidRPr="005C3759" w:rsidRDefault="00EB4A6C" w:rsidP="001D071D">
      <w:pPr>
        <w:pStyle w:val="111Style2"/>
        <w:numPr>
          <w:ilvl w:val="0"/>
          <w:numId w:val="15"/>
        </w:numPr>
        <w:rPr>
          <w:rFonts w:eastAsia="ＭＳ 明朝"/>
        </w:rPr>
      </w:pPr>
      <w:r>
        <w:rPr>
          <w:rFonts w:eastAsia="ＭＳ 明朝" w:hint="eastAsia"/>
        </w:rPr>
        <w:t>Discussion point 13-5</w:t>
      </w:r>
      <w:r w:rsidR="001D071D">
        <w:rPr>
          <w:rFonts w:eastAsia="ＭＳ 明朝"/>
        </w:rPr>
        <w:t>: UE antenna switching (5): Restriction of frequency domain aspect</w:t>
      </w:r>
    </w:p>
    <w:p w14:paraId="1F12CA2F" w14:textId="77777777" w:rsidR="001D071D" w:rsidRDefault="001D071D" w:rsidP="001D071D"/>
    <w:p w14:paraId="2EE33575" w14:textId="1DE4C716" w:rsidR="001D071D" w:rsidRDefault="001D071D" w:rsidP="001D071D">
      <w:pPr>
        <w:pStyle w:val="12"/>
        <w:numPr>
          <w:ilvl w:val="0"/>
          <w:numId w:val="16"/>
        </w:numPr>
        <w:ind w:firstLineChars="0"/>
      </w:pPr>
      <w:r>
        <w:t>Description:</w:t>
      </w:r>
    </w:p>
    <w:p w14:paraId="4D905B23" w14:textId="06AEF4E7" w:rsidR="002B1C17" w:rsidRPr="002B1C17" w:rsidRDefault="00CE0362" w:rsidP="002B1C17">
      <w:pPr>
        <w:pStyle w:val="12"/>
        <w:ind w:firstLineChars="0" w:firstLine="0"/>
        <w:rPr>
          <w:rFonts w:eastAsia="ＭＳ 明朝"/>
        </w:rPr>
      </w:pPr>
      <w:proofErr w:type="gramStart"/>
      <w:r>
        <w:rPr>
          <w:rFonts w:eastAsia="ＭＳ 明朝"/>
        </w:rPr>
        <w:t>Revised.</w:t>
      </w:r>
      <w:proofErr w:type="gramEnd"/>
    </w:p>
    <w:p w14:paraId="607F4137" w14:textId="77777777" w:rsidR="002B1C17" w:rsidRDefault="002B1C17" w:rsidP="002B1C17">
      <w:pPr>
        <w:pStyle w:val="12"/>
        <w:ind w:firstLineChars="0" w:firstLine="0"/>
      </w:pPr>
    </w:p>
    <w:p w14:paraId="5D868ED0" w14:textId="77777777" w:rsidR="001D071D" w:rsidRDefault="001D071D" w:rsidP="001D071D">
      <w:r>
        <w:t xml:space="preserve">For antenna switching, </w:t>
      </w:r>
      <w:r>
        <w:rPr>
          <w:rFonts w:hint="eastAsia"/>
        </w:rPr>
        <w:t xml:space="preserve">LG proposes following restriction for SRS </w:t>
      </w:r>
      <w:r>
        <w:t>resources</w:t>
      </w:r>
      <w:r>
        <w:rPr>
          <w:rFonts w:hint="eastAsia"/>
        </w:rPr>
        <w:t xml:space="preserve"> in </w:t>
      </w:r>
      <w:r>
        <w:t>the same SRS resource set.</w:t>
      </w:r>
    </w:p>
    <w:p w14:paraId="0E219C14" w14:textId="77777777" w:rsidR="001D071D" w:rsidRDefault="001D071D" w:rsidP="001D071D">
      <w:r>
        <w:t xml:space="preserve">Same </w:t>
      </w:r>
      <w:r w:rsidRPr="00F31470">
        <w:t xml:space="preserve">freqDomainPosition, </w:t>
      </w:r>
    </w:p>
    <w:p w14:paraId="3A6D6EED" w14:textId="77777777" w:rsidR="001D071D" w:rsidRDefault="001D071D" w:rsidP="001D071D">
      <w:r>
        <w:t xml:space="preserve">Same </w:t>
      </w:r>
      <w:r w:rsidRPr="00F31470">
        <w:t xml:space="preserve">freqDomainShift, </w:t>
      </w:r>
    </w:p>
    <w:p w14:paraId="134554C4" w14:textId="77777777" w:rsidR="001D071D" w:rsidRDefault="001D071D" w:rsidP="001D071D">
      <w:r>
        <w:t xml:space="preserve">Same </w:t>
      </w:r>
      <w:r w:rsidRPr="00F31470">
        <w:t xml:space="preserve">freqHopping, </w:t>
      </w:r>
    </w:p>
    <w:p w14:paraId="65D18E6F" w14:textId="77777777" w:rsidR="001D071D" w:rsidRDefault="001D071D" w:rsidP="001D071D">
      <w:r>
        <w:t xml:space="preserve">Same </w:t>
      </w:r>
      <w:r w:rsidRPr="00F31470">
        <w:t>groupOrSequenceHopping</w:t>
      </w:r>
    </w:p>
    <w:p w14:paraId="3352311C" w14:textId="77777777" w:rsidR="001D071D" w:rsidRDefault="001D071D" w:rsidP="001D071D"/>
    <w:p w14:paraId="7332D184" w14:textId="368785AB" w:rsidR="001D071D" w:rsidRDefault="002B1C17" w:rsidP="001D071D">
      <w:r>
        <w:rPr>
          <w:rFonts w:hint="eastAsia"/>
        </w:rPr>
        <w:t>From LG,</w:t>
      </w:r>
    </w:p>
    <w:p w14:paraId="7F9CA6B1" w14:textId="36B6CD0A" w:rsidR="001D071D" w:rsidRDefault="002B1C17" w:rsidP="001D071D">
      <w:r>
        <w:t>Proposal:</w:t>
      </w:r>
    </w:p>
    <w:tbl>
      <w:tblPr>
        <w:tblStyle w:val="aff0"/>
        <w:tblW w:w="0" w:type="auto"/>
        <w:tblLook w:val="04A0" w:firstRow="1" w:lastRow="0" w:firstColumn="1" w:lastColumn="0" w:noHBand="0" w:noVBand="1"/>
      </w:tblPr>
      <w:tblGrid>
        <w:gridCol w:w="10170"/>
      </w:tblGrid>
      <w:tr w:rsidR="001D071D" w14:paraId="48B38738" w14:textId="77777777" w:rsidTr="00C66E4D">
        <w:tc>
          <w:tcPr>
            <w:tcW w:w="10170" w:type="dxa"/>
          </w:tcPr>
          <w:p w14:paraId="37B3CA50" w14:textId="77777777" w:rsidR="001D071D" w:rsidRPr="00165166" w:rsidRDefault="001D071D" w:rsidP="00C66E4D">
            <w:pPr>
              <w:ind w:firstLineChars="193" w:firstLine="426"/>
              <w:jc w:val="both"/>
              <w:rPr>
                <w:rFonts w:ascii="Times New Roman" w:hAnsi="Times New Roman"/>
                <w:b/>
                <w:i/>
              </w:rPr>
            </w:pPr>
            <w:r w:rsidRPr="00165166">
              <w:rPr>
                <w:rFonts w:ascii="Times New Roman" w:hAnsi="Times New Roman"/>
                <w:b/>
                <w:i/>
              </w:rPr>
              <w:t>Proposal #</w:t>
            </w:r>
            <w:r>
              <w:rPr>
                <w:rFonts w:ascii="Times New Roman" w:hAnsi="Times New Roman"/>
                <w:b/>
                <w:i/>
              </w:rPr>
              <w:t>2</w:t>
            </w:r>
            <w:r w:rsidRPr="00165166">
              <w:rPr>
                <w:rFonts w:ascii="Times New Roman" w:hAnsi="Times New Roman"/>
                <w:b/>
                <w:i/>
              </w:rPr>
              <w:t>: Adopt the following TP to 6.2.1.2 of 38.214.</w:t>
            </w:r>
          </w:p>
          <w:p w14:paraId="07653C34" w14:textId="77777777" w:rsidR="001D071D" w:rsidRPr="00165166" w:rsidRDefault="001D071D" w:rsidP="00C66E4D">
            <w:pPr>
              <w:widowControl w:val="0"/>
              <w:autoSpaceDE w:val="0"/>
              <w:autoSpaceDN w:val="0"/>
              <w:adjustRightInd w:val="0"/>
              <w:snapToGrid w:val="0"/>
              <w:spacing w:before="100" w:beforeAutospacing="1" w:after="100" w:afterAutospacing="1" w:line="240" w:lineRule="atLeast"/>
              <w:ind w:firstLineChars="150" w:firstLine="330"/>
              <w:contextualSpacing/>
              <w:jc w:val="both"/>
              <w:rPr>
                <w:rFonts w:ascii="Times New Roman" w:eastAsia="Batang" w:hAnsi="Times New Roman"/>
                <w:kern w:val="2"/>
              </w:rPr>
            </w:pPr>
            <w:r w:rsidRPr="00165166">
              <w:rPr>
                <w:rFonts w:ascii="Times New Roman" w:eastAsia="Batang" w:hAnsi="Times New Roman"/>
                <w:kern w:val="2"/>
                <w:lang w:val="en-GB"/>
              </w:rPr>
              <w:t>6.2</w:t>
            </w:r>
            <w:r w:rsidRPr="00165166">
              <w:rPr>
                <w:rFonts w:ascii="Times New Roman" w:eastAsia="Batang" w:hAnsi="Times New Roman"/>
                <w:kern w:val="2"/>
                <w:lang w:val="en-GB"/>
              </w:rPr>
              <w:tab/>
            </w:r>
            <w:r w:rsidRPr="00165166">
              <w:rPr>
                <w:rFonts w:ascii="Times New Roman" w:eastAsia="Batang" w:hAnsi="Times New Roman"/>
                <w:kern w:val="2"/>
              </w:rPr>
              <w:t>UE reference symbol (RS) procedure</w:t>
            </w:r>
          </w:p>
          <w:p w14:paraId="51C341E6" w14:textId="77777777" w:rsidR="001D071D" w:rsidRPr="00165166" w:rsidRDefault="001D071D" w:rsidP="00C66E4D">
            <w:pPr>
              <w:widowControl w:val="0"/>
              <w:autoSpaceDE w:val="0"/>
              <w:autoSpaceDN w:val="0"/>
              <w:adjustRightInd w:val="0"/>
              <w:snapToGrid w:val="0"/>
              <w:spacing w:before="100" w:beforeAutospacing="1" w:after="100" w:afterAutospacing="1" w:line="240" w:lineRule="atLeast"/>
              <w:ind w:firstLineChars="150" w:firstLine="330"/>
              <w:contextualSpacing/>
              <w:jc w:val="both"/>
              <w:rPr>
                <w:rFonts w:ascii="Times New Roman" w:eastAsia="Batang" w:hAnsi="Times New Roman"/>
                <w:kern w:val="2"/>
              </w:rPr>
            </w:pPr>
            <w:r w:rsidRPr="00165166">
              <w:rPr>
                <w:rFonts w:ascii="Times New Roman" w:eastAsia="Batang" w:hAnsi="Times New Roman"/>
                <w:kern w:val="2"/>
              </w:rPr>
              <w:t>6.2.1 UE sounding procedure</w:t>
            </w:r>
          </w:p>
          <w:p w14:paraId="4AC3F86F" w14:textId="77777777" w:rsidR="001D071D" w:rsidRPr="00165166" w:rsidRDefault="001D071D" w:rsidP="00C66E4D">
            <w:pPr>
              <w:spacing w:after="180"/>
              <w:ind w:left="3484" w:hanging="284"/>
              <w:rPr>
                <w:rFonts w:ascii="Times New Roman" w:eastAsia="SimSun" w:hAnsi="Times New Roman"/>
                <w:i/>
                <w:color w:val="FF0000"/>
              </w:rPr>
            </w:pPr>
            <w:r w:rsidRPr="00165166">
              <w:rPr>
                <w:rFonts w:ascii="Times New Roman" w:eastAsia="SimSun" w:hAnsi="Times New Roman"/>
                <w:i/>
                <w:color w:val="FF0000"/>
              </w:rPr>
              <w:t>---- Unchanged parts omitted ---</w:t>
            </w:r>
          </w:p>
          <w:p w14:paraId="5B1E9908" w14:textId="77777777" w:rsidR="001D071D" w:rsidRPr="00165166" w:rsidRDefault="001D071D" w:rsidP="00C66E4D">
            <w:pPr>
              <w:spacing w:after="180"/>
              <w:ind w:left="568" w:hanging="284"/>
              <w:rPr>
                <w:rFonts w:ascii="Times New Roman" w:hAnsi="Times New Roman"/>
                <w:color w:val="000000"/>
                <w:lang w:val="x-none" w:eastAsia="en-US"/>
              </w:rPr>
            </w:pPr>
            <w:r w:rsidRPr="00165166">
              <w:rPr>
                <w:rFonts w:ascii="Times New Roman" w:hAnsi="Times New Roman"/>
                <w:color w:val="000000"/>
                <w:lang w:val="x-none" w:eastAsia="en-US"/>
              </w:rPr>
              <w:t>-</w:t>
            </w:r>
            <w:r w:rsidRPr="00165166">
              <w:rPr>
                <w:rFonts w:ascii="Times New Roman" w:hAnsi="Times New Roman"/>
                <w:color w:val="000000"/>
                <w:lang w:val="x-none" w:eastAsia="en-US"/>
              </w:rPr>
              <w:tab/>
              <w:t>Defining frequency domain position and configurable shift to align SRS allocation to 4 PRB grid, as defined by the higher layer parameter</w:t>
            </w:r>
            <w:r w:rsidRPr="00165166">
              <w:rPr>
                <w:rFonts w:ascii="Times New Roman" w:hAnsi="Times New Roman"/>
                <w:color w:val="000000"/>
                <w:lang w:eastAsia="en-US"/>
              </w:rPr>
              <w:t>s</w:t>
            </w:r>
            <w:r w:rsidRPr="00165166">
              <w:rPr>
                <w:rFonts w:ascii="Times New Roman" w:hAnsi="Times New Roman"/>
                <w:color w:val="000000"/>
                <w:lang w:val="x-none" w:eastAsia="en-US"/>
              </w:rPr>
              <w:t xml:space="preserve"> </w:t>
            </w:r>
            <w:r w:rsidRPr="00165166">
              <w:rPr>
                <w:rFonts w:ascii="Times New Roman" w:hAnsi="Times New Roman"/>
                <w:i/>
                <w:color w:val="000000"/>
                <w:lang w:val="x-none" w:eastAsia="en-US"/>
              </w:rPr>
              <w:t>freqDomainPosition</w:t>
            </w:r>
            <w:r w:rsidRPr="00165166" w:rsidDel="001C3A27">
              <w:rPr>
                <w:rFonts w:ascii="Times New Roman" w:hAnsi="Times New Roman"/>
                <w:i/>
                <w:color w:val="000000"/>
                <w:lang w:val="x-none" w:eastAsia="en-US"/>
              </w:rPr>
              <w:t xml:space="preserve"> </w:t>
            </w:r>
            <w:r w:rsidRPr="00165166">
              <w:rPr>
                <w:rFonts w:ascii="Times New Roman" w:hAnsi="Times New Roman"/>
                <w:color w:val="000000"/>
                <w:lang w:val="en-GB" w:eastAsia="en-US"/>
              </w:rPr>
              <w:t>and</w:t>
            </w:r>
            <w:r w:rsidRPr="00165166">
              <w:rPr>
                <w:rFonts w:ascii="Times New Roman" w:hAnsi="Times New Roman"/>
                <w:i/>
                <w:color w:val="000000"/>
                <w:lang w:val="en-GB" w:eastAsia="en-US"/>
              </w:rPr>
              <w:t xml:space="preserve"> </w:t>
            </w:r>
            <w:r w:rsidRPr="00165166">
              <w:rPr>
                <w:rFonts w:ascii="Times New Roman" w:hAnsi="Times New Roman"/>
                <w:i/>
                <w:lang w:val="x-none" w:eastAsia="en-US"/>
              </w:rPr>
              <w:t>freqDomainShift</w:t>
            </w:r>
            <w:r w:rsidRPr="00165166">
              <w:rPr>
                <w:rFonts w:ascii="Times New Roman" w:hAnsi="Times New Roman"/>
                <w:i/>
                <w:lang w:val="en-GB" w:eastAsia="en-US"/>
              </w:rPr>
              <w:t xml:space="preserve">, </w:t>
            </w:r>
            <w:r w:rsidRPr="00165166">
              <w:rPr>
                <w:rFonts w:ascii="Times New Roman" w:hAnsi="Times New Roman"/>
                <w:i/>
                <w:strike/>
                <w:color w:val="FF0000"/>
                <w:lang w:val="en-GB" w:eastAsia="en-US"/>
              </w:rPr>
              <w:t>respectively</w:t>
            </w:r>
            <w:r w:rsidRPr="00165166">
              <w:rPr>
                <w:rFonts w:ascii="Times New Roman" w:hAnsi="Times New Roman"/>
                <w:color w:val="FF0000"/>
                <w:lang w:val="en-GB" w:eastAsia="en-US"/>
              </w:rPr>
              <w:t>respectively</w:t>
            </w:r>
            <w:r w:rsidRPr="00165166">
              <w:rPr>
                <w:rFonts w:ascii="Times New Roman" w:hAnsi="Times New Roman"/>
                <w:i/>
                <w:lang w:val="en-GB" w:eastAsia="en-US"/>
              </w:rPr>
              <w:t>,</w:t>
            </w:r>
            <w:r w:rsidRPr="00165166" w:rsidDel="001C3A27">
              <w:rPr>
                <w:rFonts w:ascii="Times New Roman" w:hAnsi="Times New Roman"/>
                <w:i/>
                <w:color w:val="000000"/>
                <w:lang w:val="x-none" w:eastAsia="en-US"/>
              </w:rPr>
              <w:t xml:space="preserve"> </w:t>
            </w:r>
            <w:r w:rsidRPr="00165166">
              <w:rPr>
                <w:rFonts w:ascii="Times New Roman" w:hAnsi="Times New Roman"/>
                <w:color w:val="000000"/>
                <w:lang w:val="en-GB" w:eastAsia="en-US"/>
              </w:rPr>
              <w:t xml:space="preserve">and described </w:t>
            </w:r>
            <w:r w:rsidRPr="00165166">
              <w:rPr>
                <w:rFonts w:ascii="Times New Roman" w:hAnsi="Times New Roman"/>
                <w:color w:val="000000"/>
                <w:lang w:val="x-none" w:eastAsia="en-US"/>
              </w:rPr>
              <w:t>in Subclause 6.4.1.4 of [4, TS 38.211].</w:t>
            </w:r>
          </w:p>
          <w:p w14:paraId="3FE1B886" w14:textId="77777777" w:rsidR="001D071D" w:rsidRPr="00165166" w:rsidRDefault="001D071D" w:rsidP="00C66E4D">
            <w:pPr>
              <w:spacing w:after="180"/>
              <w:ind w:left="3484" w:hanging="284"/>
              <w:rPr>
                <w:rFonts w:ascii="Times New Roman" w:eastAsia="SimSun" w:hAnsi="Times New Roman"/>
                <w:i/>
                <w:color w:val="FF0000"/>
              </w:rPr>
            </w:pPr>
            <w:r w:rsidRPr="00165166">
              <w:rPr>
                <w:rFonts w:ascii="Times New Roman" w:eastAsia="SimSun" w:hAnsi="Times New Roman"/>
                <w:i/>
                <w:color w:val="FF0000"/>
              </w:rPr>
              <w:t>---- Unchanged parts omitted ---</w:t>
            </w:r>
          </w:p>
          <w:p w14:paraId="5170C6BE" w14:textId="77777777" w:rsidR="001D071D" w:rsidRPr="00165166" w:rsidRDefault="001D071D" w:rsidP="00C66E4D">
            <w:pPr>
              <w:widowControl w:val="0"/>
              <w:autoSpaceDE w:val="0"/>
              <w:autoSpaceDN w:val="0"/>
              <w:adjustRightInd w:val="0"/>
              <w:snapToGrid w:val="0"/>
              <w:spacing w:before="100" w:beforeAutospacing="1" w:after="100" w:afterAutospacing="1" w:line="240" w:lineRule="atLeast"/>
              <w:ind w:firstLineChars="150" w:firstLine="330"/>
              <w:contextualSpacing/>
              <w:jc w:val="both"/>
              <w:rPr>
                <w:rFonts w:ascii="Times New Roman" w:eastAsia="Batang" w:hAnsi="Times New Roman"/>
                <w:kern w:val="2"/>
              </w:rPr>
            </w:pPr>
            <w:r w:rsidRPr="00165166">
              <w:rPr>
                <w:rFonts w:ascii="Times New Roman" w:eastAsia="Batang" w:hAnsi="Times New Roman"/>
                <w:kern w:val="2"/>
              </w:rPr>
              <w:t>6.2.1.2 UE sounding procedure for DL CSI acquisition</w:t>
            </w:r>
          </w:p>
          <w:p w14:paraId="6E854D99" w14:textId="77777777" w:rsidR="001D071D" w:rsidRPr="00165166" w:rsidRDefault="001D071D" w:rsidP="00C66E4D">
            <w:pPr>
              <w:spacing w:after="180"/>
              <w:ind w:left="3484" w:hanging="284"/>
              <w:rPr>
                <w:rFonts w:ascii="Times New Roman" w:eastAsia="SimSun" w:hAnsi="Times New Roman"/>
                <w:i/>
                <w:color w:val="FF0000"/>
              </w:rPr>
            </w:pPr>
            <w:r w:rsidRPr="00165166">
              <w:rPr>
                <w:rFonts w:ascii="Times New Roman" w:eastAsia="SimSun" w:hAnsi="Times New Roman"/>
                <w:i/>
                <w:color w:val="FF0000"/>
              </w:rPr>
              <w:t>---- Unchanged parts omitted ---</w:t>
            </w:r>
          </w:p>
          <w:p w14:paraId="0AFED9FA" w14:textId="77777777" w:rsidR="001D071D" w:rsidRPr="00165166" w:rsidRDefault="001D071D" w:rsidP="00C66E4D">
            <w:pPr>
              <w:spacing w:after="180"/>
              <w:ind w:left="568" w:hanging="284"/>
              <w:rPr>
                <w:rFonts w:ascii="Times New Roman" w:hAnsi="Times New Roman"/>
                <w:color w:val="000000"/>
                <w:lang w:val="en-GB" w:eastAsia="en-US"/>
              </w:rPr>
            </w:pPr>
            <w:r w:rsidRPr="00165166">
              <w:rPr>
                <w:rFonts w:ascii="Times New Roman" w:eastAsia="ＭＳ 明朝" w:hAnsi="Times New Roman"/>
                <w:iCs/>
                <w:color w:val="000000"/>
              </w:rPr>
              <w:t>-</w:t>
            </w:r>
            <w:r w:rsidRPr="00165166">
              <w:rPr>
                <w:rFonts w:ascii="Times New Roman" w:eastAsia="ＭＳ 明朝" w:hAnsi="Times New Roman"/>
                <w:iCs/>
                <w:color w:val="000000"/>
              </w:rPr>
              <w:tab/>
              <w:t xml:space="preserve">zero or two SRS resource sets each configured with higher layer parameter </w:t>
            </w:r>
            <w:r w:rsidRPr="00165166">
              <w:rPr>
                <w:rFonts w:ascii="Times New Roman" w:eastAsia="ＭＳ 明朝" w:hAnsi="Times New Roman"/>
                <w:i/>
                <w:iCs/>
                <w:color w:val="000000"/>
              </w:rPr>
              <w:t>resourceType</w:t>
            </w:r>
            <w:r w:rsidRPr="00165166">
              <w:rPr>
                <w:rFonts w:ascii="Times New Roman" w:eastAsia="ＭＳ 明朝" w:hAnsi="Times New Roman"/>
                <w:iCs/>
                <w:color w:val="000000"/>
              </w:rPr>
              <w:t xml:space="preserve"> </w:t>
            </w:r>
            <w:r w:rsidRPr="00165166">
              <w:rPr>
                <w:rFonts w:ascii="Times New Roman" w:eastAsia="ＭＳ 明朝" w:hAnsi="Times New Roman"/>
                <w:iCs/>
              </w:rPr>
              <w:t xml:space="preserve">in </w:t>
            </w:r>
            <w:r w:rsidRPr="00165166">
              <w:rPr>
                <w:rFonts w:ascii="Times New Roman" w:eastAsia="ＭＳ 明朝" w:hAnsi="Times New Roman"/>
                <w:i/>
                <w:iCs/>
              </w:rPr>
              <w:t>SRS-ResourceSet</w:t>
            </w:r>
            <w:r w:rsidRPr="00165166">
              <w:rPr>
                <w:rFonts w:ascii="Times New Roman" w:eastAsia="ＭＳ 明朝" w:hAnsi="Times New Roman"/>
                <w:iCs/>
                <w:color w:val="000000"/>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165166">
              <w:rPr>
                <w:rFonts w:ascii="Times New Roman" w:hAnsi="Times New Roman"/>
                <w:i/>
                <w:iCs/>
                <w:color w:val="000000"/>
                <w:lang w:val="x-none" w:eastAsia="zh-CN"/>
              </w:rPr>
              <w:t>alpha</w:t>
            </w:r>
            <w:r w:rsidRPr="00165166">
              <w:rPr>
                <w:rFonts w:ascii="Times New Roman" w:hAnsi="Times New Roman"/>
                <w:iCs/>
                <w:color w:val="000000"/>
                <w:lang w:val="x-none" w:eastAsia="zh-CN"/>
              </w:rPr>
              <w:t xml:space="preserve">, </w:t>
            </w:r>
            <w:r w:rsidRPr="00165166">
              <w:rPr>
                <w:rFonts w:ascii="Times New Roman" w:hAnsi="Times New Roman"/>
                <w:i/>
                <w:iCs/>
                <w:color w:val="000000"/>
                <w:lang w:val="x-none" w:eastAsia="zh-CN"/>
              </w:rPr>
              <w:t>p0</w:t>
            </w:r>
            <w:r w:rsidRPr="00165166">
              <w:rPr>
                <w:rFonts w:ascii="Times New Roman" w:hAnsi="Times New Roman"/>
                <w:iCs/>
                <w:color w:val="000000"/>
                <w:lang w:val="x-none" w:eastAsia="zh-CN"/>
              </w:rPr>
              <w:t xml:space="preserve">, </w:t>
            </w:r>
            <w:r w:rsidRPr="00165166">
              <w:rPr>
                <w:rFonts w:ascii="Times New Roman" w:hAnsi="Times New Roman"/>
                <w:i/>
                <w:iCs/>
                <w:color w:val="000000"/>
                <w:lang w:val="x-none" w:eastAsia="zh-CN"/>
              </w:rPr>
              <w:t>pathlossReferenceRS</w:t>
            </w:r>
            <w:r w:rsidRPr="00165166">
              <w:rPr>
                <w:rFonts w:ascii="Times New Roman" w:hAnsi="Times New Roman"/>
                <w:iCs/>
                <w:color w:val="000000"/>
                <w:lang w:val="x-none" w:eastAsia="zh-CN"/>
              </w:rPr>
              <w:t xml:space="preserve">, and </w:t>
            </w:r>
            <w:r w:rsidRPr="00165166">
              <w:rPr>
                <w:rFonts w:ascii="Times New Roman" w:hAnsi="Times New Roman"/>
                <w:i/>
                <w:iCs/>
                <w:color w:val="000000"/>
                <w:lang w:val="x-none" w:eastAsia="zh-CN"/>
              </w:rPr>
              <w:t>srs-PowerControlAdjustmentStates</w:t>
            </w:r>
            <w:r w:rsidRPr="00165166">
              <w:rPr>
                <w:rFonts w:ascii="Times New Roman" w:hAnsi="Times New Roman"/>
                <w:i/>
                <w:iCs/>
                <w:color w:val="000000"/>
                <w:lang w:val="en-GB" w:eastAsia="zh-CN"/>
              </w:rPr>
              <w:t xml:space="preserve"> </w:t>
            </w:r>
            <w:r w:rsidRPr="00165166">
              <w:rPr>
                <w:rFonts w:ascii="Times New Roman" w:hAnsi="Times New Roman"/>
                <w:iCs/>
                <w:color w:val="000000"/>
                <w:lang w:val="en-GB" w:eastAsia="zh-CN"/>
              </w:rPr>
              <w:t>in</w:t>
            </w:r>
            <w:r w:rsidRPr="00165166">
              <w:rPr>
                <w:rFonts w:ascii="Times New Roman" w:hAnsi="Times New Roman"/>
                <w:i/>
                <w:iCs/>
                <w:color w:val="000000"/>
                <w:lang w:val="en-GB" w:eastAsia="zh-CN"/>
              </w:rPr>
              <w:t xml:space="preserve"> SRS-ResourceSet</w:t>
            </w:r>
            <w:r w:rsidRPr="00165166">
              <w:rPr>
                <w:rFonts w:ascii="Times New Roman" w:hAnsi="Times New Roman"/>
                <w:iCs/>
                <w:color w:val="000000"/>
                <w:lang w:val="x-none" w:eastAsia="zh-CN"/>
              </w:rPr>
              <w:t xml:space="preserve">. The UE shall expect that the value(s) of the higher layer parameter </w:t>
            </w:r>
            <w:r w:rsidRPr="00165166">
              <w:rPr>
                <w:rFonts w:ascii="Times New Roman" w:hAnsi="Times New Roman"/>
                <w:i/>
                <w:iCs/>
                <w:color w:val="000000"/>
                <w:lang w:val="en-GB" w:eastAsia="zh-CN"/>
              </w:rPr>
              <w:t>aperiodicSRS-ResourceTrigger</w:t>
            </w:r>
            <w:r w:rsidRPr="00165166">
              <w:rPr>
                <w:rFonts w:ascii="Times New Roman" w:hAnsi="Times New Roman"/>
                <w:iCs/>
                <w:color w:val="000000"/>
                <w:lang w:val="en-GB" w:eastAsia="zh-CN"/>
              </w:rPr>
              <w:t xml:space="preserve"> in each </w:t>
            </w:r>
            <w:r w:rsidRPr="00165166">
              <w:rPr>
                <w:rFonts w:ascii="Times New Roman" w:hAnsi="Times New Roman"/>
                <w:i/>
                <w:iCs/>
                <w:color w:val="000000"/>
                <w:lang w:val="x-none" w:eastAsia="zh-CN"/>
              </w:rPr>
              <w:t>SRS-ResourceSet</w:t>
            </w:r>
            <w:r w:rsidRPr="00165166">
              <w:rPr>
                <w:rFonts w:ascii="Times New Roman" w:hAnsi="Times New Roman"/>
                <w:iCs/>
                <w:color w:val="000000"/>
                <w:lang w:val="x-none" w:eastAsia="zh-CN"/>
              </w:rPr>
              <w:t xml:space="preserve"> are the same, and the value of the higher layer parameter </w:t>
            </w:r>
            <w:r w:rsidRPr="00165166">
              <w:rPr>
                <w:rFonts w:ascii="Times New Roman" w:hAnsi="Times New Roman"/>
                <w:i/>
                <w:iCs/>
                <w:strike/>
                <w:color w:val="FF0000"/>
                <w:lang w:val="x-none" w:eastAsia="zh-CN"/>
              </w:rPr>
              <w:t>slottOffset</w:t>
            </w:r>
            <w:r w:rsidRPr="00165166">
              <w:rPr>
                <w:rFonts w:ascii="Times New Roman" w:hAnsi="Times New Roman"/>
                <w:i/>
                <w:iCs/>
                <w:color w:val="FF0000"/>
                <w:lang w:val="x-none" w:eastAsia="zh-CN"/>
              </w:rPr>
              <w:t>slotOffset</w:t>
            </w:r>
            <w:r w:rsidRPr="00165166">
              <w:rPr>
                <w:rFonts w:ascii="Times New Roman" w:hAnsi="Times New Roman"/>
                <w:iCs/>
                <w:color w:val="000000"/>
                <w:lang w:val="x-none" w:eastAsia="zh-CN"/>
              </w:rPr>
              <w:t xml:space="preserve"> in each </w:t>
            </w:r>
            <w:r w:rsidRPr="00165166">
              <w:rPr>
                <w:rFonts w:ascii="Times New Roman" w:hAnsi="Times New Roman"/>
                <w:i/>
                <w:iCs/>
                <w:color w:val="000000"/>
                <w:lang w:val="x-none" w:eastAsia="zh-CN"/>
              </w:rPr>
              <w:t>SRS-ResourceSet</w:t>
            </w:r>
            <w:r w:rsidRPr="00165166">
              <w:rPr>
                <w:rFonts w:ascii="Times New Roman" w:hAnsi="Times New Roman"/>
                <w:iCs/>
                <w:color w:val="000000"/>
                <w:lang w:val="x-none" w:eastAsia="zh-CN"/>
              </w:rPr>
              <w:t xml:space="preserve"> is different</w:t>
            </w:r>
            <w:r w:rsidRPr="00165166">
              <w:rPr>
                <w:rFonts w:ascii="Times New Roman" w:hAnsi="Times New Roman"/>
                <w:iCs/>
                <w:color w:val="000000"/>
                <w:lang w:val="en-GB" w:eastAsia="zh-CN"/>
              </w:rPr>
              <w:t xml:space="preserve">. </w:t>
            </w:r>
            <w:r w:rsidRPr="00165166">
              <w:rPr>
                <w:rFonts w:ascii="Times New Roman" w:hAnsi="Times New Roman"/>
                <w:iCs/>
                <w:color w:val="000000"/>
                <w:lang w:val="x-none" w:eastAsia="zh-CN"/>
              </w:rPr>
              <w:t>Or,</w:t>
            </w:r>
            <w:r w:rsidRPr="00165166">
              <w:rPr>
                <w:rFonts w:ascii="Times New Roman" w:hAnsi="Times New Roman"/>
                <w:iCs/>
                <w:color w:val="000000"/>
                <w:lang w:val="en-GB" w:eastAsia="zh-CN"/>
              </w:rPr>
              <w:t xml:space="preserve"> </w:t>
            </w:r>
          </w:p>
          <w:p w14:paraId="6DFCF4CE" w14:textId="77777777" w:rsidR="001D071D" w:rsidRPr="00165166" w:rsidRDefault="001D071D" w:rsidP="00C66E4D">
            <w:pPr>
              <w:spacing w:after="180"/>
              <w:ind w:left="568" w:hanging="284"/>
              <w:rPr>
                <w:rFonts w:ascii="Times New Roman" w:hAnsi="Times New Roman"/>
                <w:color w:val="000000"/>
                <w:lang w:val="x-none" w:eastAsia="en-US"/>
              </w:rPr>
            </w:pPr>
            <w:r w:rsidRPr="00165166">
              <w:rPr>
                <w:rFonts w:ascii="Times New Roman" w:eastAsia="ＭＳ 明朝" w:hAnsi="Times New Roman"/>
                <w:iCs/>
                <w:color w:val="000000"/>
              </w:rPr>
              <w:t>-</w:t>
            </w:r>
            <w:r w:rsidRPr="00165166">
              <w:rPr>
                <w:rFonts w:ascii="Times New Roman" w:eastAsia="ＭＳ 明朝" w:hAnsi="Times New Roman"/>
                <w:iCs/>
                <w:color w:val="000000"/>
              </w:rPr>
              <w:tab/>
            </w:r>
            <w:proofErr w:type="gramStart"/>
            <w:r w:rsidRPr="00165166">
              <w:rPr>
                <w:rFonts w:ascii="Times New Roman" w:eastAsia="ＭＳ 明朝" w:hAnsi="Times New Roman"/>
                <w:iCs/>
                <w:color w:val="000000"/>
              </w:rPr>
              <w:t>up</w:t>
            </w:r>
            <w:proofErr w:type="gramEnd"/>
            <w:r w:rsidRPr="00165166">
              <w:rPr>
                <w:rFonts w:ascii="Times New Roman" w:eastAsia="ＭＳ 明朝" w:hAnsi="Times New Roman"/>
                <w:iCs/>
                <w:color w:val="000000"/>
              </w:rPr>
              <w:t xml:space="preserve"> to two SRS resource sets each with one SRS resource, where the number of SRS ports for each resource is equal to 1, 2, or 4.</w:t>
            </w:r>
          </w:p>
          <w:p w14:paraId="1C486A64" w14:textId="77777777" w:rsidR="001D071D" w:rsidRPr="00165166" w:rsidRDefault="001D071D" w:rsidP="00C66E4D">
            <w:pPr>
              <w:spacing w:after="180"/>
              <w:rPr>
                <w:rFonts w:ascii="Times New Roman" w:hAnsi="Times New Roman"/>
                <w:color w:val="000000"/>
                <w:lang w:val="en-GB" w:eastAsia="en-US"/>
              </w:rPr>
            </w:pPr>
            <w:r w:rsidRPr="00165166">
              <w:rPr>
                <w:rFonts w:ascii="Times New Roman" w:hAnsi="Times New Roman"/>
                <w:color w:val="000000"/>
                <w:lang w:val="en-GB" w:eastAsia="en-US"/>
              </w:rPr>
              <w:t xml:space="preserve">The UE is configured with a guard period of </w:t>
            </w:r>
            <w:r w:rsidRPr="00165166">
              <w:rPr>
                <w:rFonts w:ascii="Times New Roman" w:hAnsi="Times New Roman"/>
                <w:strike/>
                <w:color w:val="FF0000"/>
                <w:lang w:val="en-GB" w:eastAsia="en-US"/>
              </w:rPr>
              <w:t>Y</w:t>
            </w:r>
            <w:r w:rsidRPr="00165166">
              <w:rPr>
                <w:rFonts w:ascii="Times New Roman" w:hAnsi="Times New Roman"/>
                <w:i/>
                <w:color w:val="FF0000"/>
                <w:lang w:val="en-GB" w:eastAsia="en-US"/>
              </w:rPr>
              <w:t>Y</w:t>
            </w:r>
            <w:r w:rsidRPr="00165166">
              <w:rPr>
                <w:rFonts w:ascii="Times New Roman" w:hAnsi="Times New Roman"/>
                <w:color w:val="000000"/>
                <w:lang w:val="en-GB" w:eastAsia="en-US"/>
              </w:rPr>
              <w:t xml:space="preserve"> symbols, in which the UE does not transmit any other signal, in the case the SRS resources of a set are transmitted in the same slot. The guard period is in-between the SRS resources of the set.</w:t>
            </w:r>
          </w:p>
          <w:p w14:paraId="21263301" w14:textId="77777777" w:rsidR="001D071D" w:rsidRPr="00165166" w:rsidRDefault="001D071D" w:rsidP="00C66E4D">
            <w:pPr>
              <w:spacing w:after="180"/>
              <w:rPr>
                <w:rFonts w:ascii="Times" w:eastAsia="Batang" w:hAnsi="Times"/>
                <w:lang w:val="en-GB" w:eastAsia="en-US"/>
              </w:rPr>
            </w:pPr>
            <w:r w:rsidRPr="00165166">
              <w:rPr>
                <w:rFonts w:ascii="Times" w:eastAsia="Batang" w:hAnsi="Times"/>
                <w:lang w:val="en-GB" w:eastAsia="en-US"/>
              </w:rPr>
              <w:t>If the indicated UE capability is '1T4R/2T4R,' the UE shall expect to be configured with the same number of SRS ports, either one or two, for all SRS resources in the SRS resource set(s).</w:t>
            </w:r>
          </w:p>
          <w:p w14:paraId="517F7B70" w14:textId="77777777" w:rsidR="001D071D" w:rsidRPr="00165166" w:rsidRDefault="001D071D" w:rsidP="00C66E4D">
            <w:pPr>
              <w:spacing w:after="180"/>
              <w:rPr>
                <w:rFonts w:ascii="Times" w:eastAsia="Batang" w:hAnsi="Times"/>
                <w:lang w:val="en-GB" w:eastAsia="en-US"/>
              </w:rPr>
            </w:pPr>
            <w:r w:rsidRPr="00165166">
              <w:rPr>
                <w:rFonts w:ascii="Times" w:eastAsia="Batang" w:hAnsi="Times"/>
                <w:lang w:val="en-GB" w:eastAsia="en-US"/>
              </w:rPr>
              <w:t xml:space="preserve">If the indicated UE capability is </w:t>
            </w:r>
            <w:r w:rsidRPr="00165166">
              <w:rPr>
                <w:rFonts w:ascii="Times New Roman" w:hAnsi="Times New Roman"/>
                <w:lang w:val="en-GB" w:eastAsia="zh-CN"/>
              </w:rPr>
              <w:t xml:space="preserve">'1T2R', '2T4R', '1T4R', '1T4R/2T4R', the UE shall </w:t>
            </w:r>
            <w:r w:rsidRPr="00165166">
              <w:rPr>
                <w:rFonts w:ascii="Times" w:eastAsia="Batang" w:hAnsi="Times"/>
                <w:lang w:val="en-GB" w:eastAsia="en-US"/>
              </w:rPr>
              <w:t>not expect to be configured or triggered with more than one SRS resource set in the same slot. If the indicated UE capability is 'T=R,' the UE shall not expect to be configured or triggered with more than one SRS resource set in the same symbol.</w:t>
            </w:r>
          </w:p>
          <w:p w14:paraId="22AF5BDE" w14:textId="77777777" w:rsidR="001D071D" w:rsidRPr="00165166" w:rsidRDefault="001D071D" w:rsidP="00C66E4D">
            <w:pPr>
              <w:spacing w:after="180"/>
              <w:rPr>
                <w:rFonts w:ascii="Times" w:eastAsia="Batang" w:hAnsi="Times"/>
                <w:color w:val="FF0000"/>
                <w:lang w:val="en-GB" w:eastAsia="en-US"/>
              </w:rPr>
            </w:pPr>
            <w:r w:rsidRPr="00165166">
              <w:rPr>
                <w:rFonts w:ascii="Times" w:eastAsia="Batang" w:hAnsi="Times"/>
                <w:color w:val="FF0000"/>
                <w:lang w:val="en-GB" w:eastAsia="en-US"/>
              </w:rPr>
              <w:t xml:space="preserve">If the indicated UE capability is '1T2R', '2T4R', '1T4R', '1T4R/2T4R', the UE shall not expect to be configured with SRS resources, in the same SRS resource set, with different values of higher layer parameters </w:t>
            </w:r>
            <w:r w:rsidRPr="00165166">
              <w:rPr>
                <w:rFonts w:ascii="Times" w:eastAsia="Batang" w:hAnsi="Times"/>
                <w:i/>
                <w:color w:val="FF0000"/>
                <w:lang w:val="en-GB" w:eastAsia="en-US"/>
              </w:rPr>
              <w:t>freqDomainPosition</w:t>
            </w:r>
            <w:r w:rsidRPr="00165166">
              <w:rPr>
                <w:rFonts w:ascii="Times" w:eastAsia="Batang" w:hAnsi="Times"/>
                <w:color w:val="FF0000"/>
                <w:lang w:val="en-GB" w:eastAsia="en-US"/>
              </w:rPr>
              <w:t xml:space="preserve">, </w:t>
            </w:r>
            <w:r w:rsidRPr="00165166">
              <w:rPr>
                <w:rFonts w:ascii="Times" w:eastAsia="Batang" w:hAnsi="Times"/>
                <w:i/>
                <w:color w:val="FF0000"/>
                <w:lang w:val="en-GB" w:eastAsia="en-US"/>
              </w:rPr>
              <w:t>freqDomainShift</w:t>
            </w:r>
            <w:r w:rsidRPr="00165166">
              <w:rPr>
                <w:rFonts w:ascii="Times" w:eastAsia="Batang" w:hAnsi="Times"/>
                <w:color w:val="FF0000"/>
                <w:lang w:val="en-GB" w:eastAsia="en-US"/>
              </w:rPr>
              <w:t xml:space="preserve">, </w:t>
            </w:r>
            <w:r w:rsidRPr="00165166">
              <w:rPr>
                <w:rFonts w:ascii="Times" w:eastAsia="Batang" w:hAnsi="Times"/>
                <w:i/>
                <w:color w:val="FF0000"/>
                <w:lang w:val="en-GB" w:eastAsia="en-US"/>
              </w:rPr>
              <w:t>freqHopping</w:t>
            </w:r>
            <w:r w:rsidRPr="00165166">
              <w:rPr>
                <w:rFonts w:ascii="Times" w:eastAsia="Batang" w:hAnsi="Times"/>
                <w:color w:val="FF0000"/>
                <w:lang w:val="en-GB" w:eastAsia="en-US"/>
              </w:rPr>
              <w:t xml:space="preserve">, </w:t>
            </w:r>
            <w:r w:rsidRPr="00165166">
              <w:rPr>
                <w:rFonts w:ascii="Times" w:eastAsia="Batang" w:hAnsi="Times"/>
                <w:i/>
                <w:color w:val="FF0000"/>
                <w:lang w:val="en-GB" w:eastAsia="en-US"/>
              </w:rPr>
              <w:t>groupOrSequenceHopping</w:t>
            </w:r>
            <w:r w:rsidRPr="00165166">
              <w:rPr>
                <w:rFonts w:ascii="Times" w:eastAsia="Batang" w:hAnsi="Times"/>
                <w:color w:val="FF0000"/>
                <w:lang w:val="en-GB" w:eastAsia="en-US"/>
              </w:rPr>
              <w:t xml:space="preserve"> across the SRS resources.</w:t>
            </w:r>
          </w:p>
          <w:p w14:paraId="3C6427DE" w14:textId="77777777" w:rsidR="001D071D" w:rsidRPr="00165166" w:rsidRDefault="001D071D" w:rsidP="00C66E4D">
            <w:pPr>
              <w:spacing w:after="180"/>
              <w:rPr>
                <w:rFonts w:ascii="Times New Roman" w:hAnsi="Times New Roman"/>
                <w:color w:val="000000"/>
                <w:lang w:val="en-GB" w:eastAsia="en-US"/>
              </w:rPr>
            </w:pPr>
            <w:r w:rsidRPr="00165166">
              <w:rPr>
                <w:rFonts w:ascii="Times New Roman" w:hAnsi="Times New Roman"/>
                <w:color w:val="000000"/>
                <w:lang w:val="en-GB" w:eastAsia="en-US"/>
              </w:rPr>
              <w:t xml:space="preserve">The value of </w:t>
            </w:r>
            <w:r w:rsidRPr="00165166">
              <w:rPr>
                <w:rFonts w:ascii="Times New Roman" w:hAnsi="Times New Roman"/>
                <w:i/>
                <w:color w:val="000000"/>
                <w:lang w:val="en-GB" w:eastAsia="en-US"/>
              </w:rPr>
              <w:t>Y</w:t>
            </w:r>
            <w:r w:rsidRPr="00165166">
              <w:rPr>
                <w:rFonts w:ascii="Times New Roman" w:hAnsi="Times New Roman"/>
                <w:color w:val="000000"/>
                <w:lang w:val="en-GB" w:eastAsia="en-US"/>
              </w:rPr>
              <w:t xml:space="preserve"> is </w:t>
            </w:r>
            <w:r w:rsidRPr="00165166">
              <w:rPr>
                <w:rFonts w:ascii="Times" w:eastAsia="Batang" w:hAnsi="Times"/>
                <w:lang w:val="en-GB" w:eastAsia="en-US"/>
              </w:rPr>
              <w:t>defined</w:t>
            </w:r>
            <w:r w:rsidRPr="00165166">
              <w:rPr>
                <w:rFonts w:ascii="Times New Roman" w:hAnsi="Times New Roman"/>
                <w:color w:val="000000"/>
                <w:lang w:val="en-GB" w:eastAsia="en-US"/>
              </w:rPr>
              <w:t xml:space="preserve"> by Table 6.2.1.2-1.</w:t>
            </w:r>
          </w:p>
          <w:p w14:paraId="695A4FC7" w14:textId="77777777" w:rsidR="001D071D" w:rsidRPr="000A3F88" w:rsidRDefault="001D071D" w:rsidP="00C66E4D">
            <w:pPr>
              <w:spacing w:after="180"/>
              <w:ind w:left="3484" w:hanging="284"/>
              <w:rPr>
                <w:rFonts w:ascii="Times New Roman" w:eastAsia="ＭＳ 明朝" w:hAnsi="Times New Roman"/>
                <w:i/>
                <w:color w:val="FF0000"/>
              </w:rPr>
            </w:pPr>
            <w:r w:rsidRPr="00165166">
              <w:rPr>
                <w:rFonts w:ascii="Times New Roman" w:eastAsia="SimSun" w:hAnsi="Times New Roman"/>
                <w:i/>
                <w:color w:val="FF0000"/>
              </w:rPr>
              <w:t>---- Unchanged parts omitted ---</w:t>
            </w:r>
          </w:p>
        </w:tc>
      </w:tr>
    </w:tbl>
    <w:p w14:paraId="2A5747D6" w14:textId="77777777" w:rsidR="001D071D" w:rsidRDefault="001D071D" w:rsidP="001D071D"/>
    <w:p w14:paraId="716BA412" w14:textId="77777777" w:rsidR="001D071D" w:rsidRDefault="001D071D" w:rsidP="001D071D"/>
    <w:p w14:paraId="498243BE" w14:textId="77777777" w:rsidR="001D071D" w:rsidRDefault="001D071D" w:rsidP="001D071D"/>
    <w:p w14:paraId="256DBDF2" w14:textId="77777777" w:rsidR="001D071D" w:rsidRDefault="001D071D" w:rsidP="001D071D"/>
    <w:p w14:paraId="7E1CB24B" w14:textId="77777777" w:rsidR="001D071D" w:rsidRDefault="001D071D" w:rsidP="001D071D">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1D071D" w14:paraId="20B83DE3" w14:textId="77777777" w:rsidTr="00C66E4D">
        <w:tc>
          <w:tcPr>
            <w:tcW w:w="2235" w:type="dxa"/>
          </w:tcPr>
          <w:p w14:paraId="2DF0EF18" w14:textId="77777777" w:rsidR="001D071D" w:rsidRDefault="001D071D"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0F112B56" w14:textId="77777777" w:rsidR="001D071D" w:rsidRDefault="001D071D"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1D071D" w14:paraId="31E42E4C" w14:textId="77777777" w:rsidTr="00C66E4D">
        <w:tc>
          <w:tcPr>
            <w:tcW w:w="2235" w:type="dxa"/>
          </w:tcPr>
          <w:p w14:paraId="572AF76B" w14:textId="78BC2007" w:rsidR="001D071D" w:rsidRDefault="00C5286C" w:rsidP="00C66E4D">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2662A86D" w14:textId="72E8D6F1" w:rsidR="001D071D" w:rsidRDefault="00C5286C"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The last paragraph is not needed. </w:t>
            </w:r>
            <w:r>
              <w:rPr>
                <w:rFonts w:eastAsiaTheme="minorEastAsia"/>
                <w:b w:val="0"/>
                <w:lang w:eastAsia="zh-CN"/>
              </w:rPr>
              <w:t>This restriction is a new feature.</w:t>
            </w:r>
          </w:p>
        </w:tc>
      </w:tr>
      <w:tr w:rsidR="001D071D" w14:paraId="79E3980C" w14:textId="77777777" w:rsidTr="00C66E4D">
        <w:tc>
          <w:tcPr>
            <w:tcW w:w="2235" w:type="dxa"/>
          </w:tcPr>
          <w:p w14:paraId="19D0E524" w14:textId="33847553" w:rsidR="001D071D" w:rsidRDefault="007D3089"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HW </w:t>
            </w:r>
          </w:p>
        </w:tc>
        <w:tc>
          <w:tcPr>
            <w:tcW w:w="7935" w:type="dxa"/>
          </w:tcPr>
          <w:p w14:paraId="7DF34D26" w14:textId="3A9C7AD6" w:rsidR="001D071D" w:rsidRDefault="007D3089"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No need and it </w:t>
            </w:r>
            <w:proofErr w:type="gramStart"/>
            <w:r>
              <w:rPr>
                <w:rFonts w:eastAsiaTheme="minorEastAsia"/>
                <w:b w:val="0"/>
                <w:lang w:eastAsia="zh-CN"/>
              </w:rPr>
              <w:t>is</w:t>
            </w:r>
            <w:proofErr w:type="gramEnd"/>
            <w:r>
              <w:rPr>
                <w:rFonts w:eastAsiaTheme="minorEastAsia"/>
                <w:b w:val="0"/>
                <w:lang w:eastAsia="zh-CN"/>
              </w:rPr>
              <w:t xml:space="preserve"> up to gNB implementation. </w:t>
            </w:r>
          </w:p>
        </w:tc>
      </w:tr>
      <w:tr w:rsidR="00333C22" w14:paraId="001C484A" w14:textId="77777777" w:rsidTr="00C66E4D">
        <w:tc>
          <w:tcPr>
            <w:tcW w:w="2235" w:type="dxa"/>
          </w:tcPr>
          <w:p w14:paraId="61F32549" w14:textId="18AB8167" w:rsidR="00333C22" w:rsidRDefault="00333C22" w:rsidP="00333C2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b w:val="0"/>
                <w:lang w:eastAsia="ko-KR"/>
              </w:rPr>
              <w:t>Ericsson</w:t>
            </w:r>
          </w:p>
        </w:tc>
        <w:tc>
          <w:tcPr>
            <w:tcW w:w="7935" w:type="dxa"/>
          </w:tcPr>
          <w:p w14:paraId="47EA3C68" w14:textId="06900BD0" w:rsidR="00333C22" w:rsidRDefault="00333C22" w:rsidP="00333C2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b w:val="0"/>
                <w:lang w:eastAsia="ko-KR"/>
              </w:rPr>
              <w:t>This restriction is not needed</w:t>
            </w:r>
          </w:p>
        </w:tc>
      </w:tr>
    </w:tbl>
    <w:p w14:paraId="2B4CFE45" w14:textId="355FCD71" w:rsidR="001D071D" w:rsidRDefault="001D071D" w:rsidP="001D071D"/>
    <w:p w14:paraId="37592ABD" w14:textId="72C96175" w:rsidR="00A537DE" w:rsidRDefault="00A537DE" w:rsidP="001D071D"/>
    <w:p w14:paraId="047A0447" w14:textId="6279EF59" w:rsidR="00A537DE" w:rsidRDefault="00A537DE" w:rsidP="00A537DE">
      <w:pPr>
        <w:tabs>
          <w:tab w:val="left" w:pos="1440"/>
        </w:tabs>
        <w:jc w:val="center"/>
        <w:rPr>
          <w:b/>
        </w:rPr>
      </w:pPr>
      <w:r>
        <w:rPr>
          <w:rFonts w:hint="eastAsia"/>
          <w:b/>
        </w:rPr>
        <w:t>Company</w:t>
      </w:r>
      <w:r>
        <w:rPr>
          <w:b/>
        </w:rPr>
        <w:t>’s comment in previous meeting #94(R1-1809814)</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A537DE" w14:paraId="6C2AD5EB" w14:textId="77777777" w:rsidTr="00960FC5">
        <w:tc>
          <w:tcPr>
            <w:tcW w:w="2235" w:type="dxa"/>
          </w:tcPr>
          <w:p w14:paraId="5802C114"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7CB5F953"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A537DE" w14:paraId="0B148E5F" w14:textId="77777777" w:rsidTr="00960FC5">
        <w:tc>
          <w:tcPr>
            <w:tcW w:w="2235" w:type="dxa"/>
          </w:tcPr>
          <w:p w14:paraId="425D8072" w14:textId="77777777" w:rsidR="00A537DE" w:rsidRDefault="00A537DE"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18157ACB"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Seems unnecessary to introduce such restriction</w:t>
            </w:r>
          </w:p>
        </w:tc>
      </w:tr>
      <w:tr w:rsidR="00A537DE" w14:paraId="06F8D898" w14:textId="77777777" w:rsidTr="00960FC5">
        <w:tc>
          <w:tcPr>
            <w:tcW w:w="2235" w:type="dxa"/>
          </w:tcPr>
          <w:p w14:paraId="2EA69713" w14:textId="77777777" w:rsidR="00A537DE" w:rsidRDefault="00A537DE"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OPPO</w:t>
            </w:r>
          </w:p>
        </w:tc>
        <w:tc>
          <w:tcPr>
            <w:tcW w:w="7935" w:type="dxa"/>
          </w:tcPr>
          <w:p w14:paraId="47FE6F18"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It seems gNB implementation can ensure the </w:t>
            </w:r>
            <w:r>
              <w:rPr>
                <w:rFonts w:eastAsiaTheme="minorEastAsia"/>
                <w:b w:val="0"/>
                <w:lang w:eastAsia="zh-CN"/>
              </w:rPr>
              <w:t>configuration</w:t>
            </w:r>
            <w:r>
              <w:rPr>
                <w:rFonts w:eastAsiaTheme="minorEastAsia" w:hint="eastAsia"/>
                <w:b w:val="0"/>
                <w:lang w:eastAsia="zh-CN"/>
              </w:rPr>
              <w:t>.</w:t>
            </w:r>
          </w:p>
        </w:tc>
      </w:tr>
      <w:tr w:rsidR="00A537DE" w14:paraId="21F562E6" w14:textId="77777777" w:rsidTr="00960FC5">
        <w:tc>
          <w:tcPr>
            <w:tcW w:w="2235" w:type="dxa"/>
          </w:tcPr>
          <w:p w14:paraId="1399EFC6" w14:textId="77777777" w:rsidR="00A537DE" w:rsidRDefault="00A537DE"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14:paraId="13904D62"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We would be OK to introduce restriction</w:t>
            </w:r>
          </w:p>
        </w:tc>
      </w:tr>
      <w:tr w:rsidR="00A537DE" w14:paraId="30842A72" w14:textId="77777777" w:rsidTr="00960FC5">
        <w:tc>
          <w:tcPr>
            <w:tcW w:w="2235" w:type="dxa"/>
          </w:tcPr>
          <w:p w14:paraId="5DDFD12B" w14:textId="77777777" w:rsidR="00A537DE" w:rsidRDefault="00A537DE"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Nokia</w:t>
            </w:r>
          </w:p>
        </w:tc>
        <w:tc>
          <w:tcPr>
            <w:tcW w:w="7935" w:type="dxa"/>
          </w:tcPr>
          <w:p w14:paraId="6E6840A0"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this TP</w:t>
            </w:r>
          </w:p>
        </w:tc>
      </w:tr>
      <w:tr w:rsidR="00A537DE" w14:paraId="4CA3FE25" w14:textId="77777777" w:rsidTr="00960FC5">
        <w:tc>
          <w:tcPr>
            <w:tcW w:w="2235" w:type="dxa"/>
          </w:tcPr>
          <w:p w14:paraId="595D15AE" w14:textId="77777777" w:rsidR="00A537DE" w:rsidRPr="002D652C" w:rsidRDefault="00A537DE" w:rsidP="00960FC5">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LGE</w:t>
            </w:r>
          </w:p>
        </w:tc>
        <w:tc>
          <w:tcPr>
            <w:tcW w:w="7935" w:type="dxa"/>
          </w:tcPr>
          <w:p w14:paraId="63158BE0" w14:textId="77777777" w:rsidR="00A537DE" w:rsidRPr="002D652C" w:rsidRDefault="00A537DE" w:rsidP="00960FC5">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Support</w:t>
            </w:r>
            <w:r>
              <w:rPr>
                <w:rFonts w:eastAsia="Malgun Gothic"/>
                <w:b w:val="0"/>
                <w:lang w:eastAsia="ko-KR"/>
              </w:rPr>
              <w:t>, since use cases for other cases seem not be clear.</w:t>
            </w:r>
          </w:p>
        </w:tc>
      </w:tr>
      <w:tr w:rsidR="00333C22" w14:paraId="2D4CD6DF" w14:textId="77777777" w:rsidTr="00960FC5">
        <w:tc>
          <w:tcPr>
            <w:tcW w:w="2235" w:type="dxa"/>
          </w:tcPr>
          <w:p w14:paraId="58B19DAF" w14:textId="0BBB0FC9" w:rsidR="00333C22" w:rsidRDefault="00333C22" w:rsidP="00960FC5">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p>
        </w:tc>
        <w:tc>
          <w:tcPr>
            <w:tcW w:w="7935" w:type="dxa"/>
          </w:tcPr>
          <w:p w14:paraId="30FB21CF" w14:textId="42F352C4" w:rsidR="00333C22" w:rsidRDefault="00333C22" w:rsidP="00960FC5">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p>
        </w:tc>
      </w:tr>
    </w:tbl>
    <w:p w14:paraId="4A59AF40" w14:textId="77777777" w:rsidR="00A537DE" w:rsidRDefault="00A537DE" w:rsidP="00A537DE"/>
    <w:p w14:paraId="32ACCCAD" w14:textId="77777777" w:rsidR="00A537DE" w:rsidRPr="00A537DE" w:rsidRDefault="00A537DE" w:rsidP="001D071D"/>
    <w:p w14:paraId="43C364EC" w14:textId="77777777" w:rsidR="001D071D" w:rsidRPr="00EA3EC5" w:rsidRDefault="001D071D" w:rsidP="001D071D"/>
    <w:p w14:paraId="3A0392FE" w14:textId="77777777" w:rsidR="001D071D" w:rsidRDefault="001D071D" w:rsidP="001D071D">
      <w:r>
        <w:rPr>
          <w:rFonts w:hint="eastAsia"/>
        </w:rPr>
        <w:t>/**********************************</w:t>
      </w:r>
    </w:p>
    <w:p w14:paraId="362AEB46" w14:textId="77777777" w:rsidR="001D071D" w:rsidRDefault="001D071D" w:rsidP="001D071D"/>
    <w:p w14:paraId="27909D78" w14:textId="77777777" w:rsidR="001D071D" w:rsidRDefault="001D071D" w:rsidP="001D071D">
      <w:r>
        <w:t>LG:</w:t>
      </w:r>
    </w:p>
    <w:p w14:paraId="71F5D18B" w14:textId="77777777" w:rsidR="001D071D" w:rsidRPr="00D742FB" w:rsidRDefault="001D071D" w:rsidP="001D071D">
      <w:pPr>
        <w:ind w:firstLineChars="193" w:firstLine="425"/>
        <w:jc w:val="both"/>
        <w:rPr>
          <w:rFonts w:ascii="Times New Roman" w:hAnsi="Times New Roman"/>
          <w:szCs w:val="24"/>
        </w:rPr>
      </w:pPr>
      <w:r w:rsidRPr="00D742FB">
        <w:rPr>
          <w:rFonts w:ascii="Times New Roman" w:hAnsi="Times New Roman"/>
          <w:szCs w:val="24"/>
        </w:rPr>
        <w:t>In the current TS</w:t>
      </w:r>
      <w:r>
        <w:rPr>
          <w:rFonts w:ascii="Times New Roman" w:hAnsi="Times New Roman"/>
          <w:szCs w:val="24"/>
        </w:rPr>
        <w:t xml:space="preserve"> </w:t>
      </w:r>
      <w:r w:rsidRPr="00D742FB">
        <w:rPr>
          <w:rFonts w:ascii="Times New Roman" w:hAnsi="Times New Roman"/>
          <w:szCs w:val="24"/>
        </w:rPr>
        <w:t xml:space="preserve">38.214 section 6.2.1.2, SRS configuration for antenna switching is described. In the antenna switching configuration, multiple SRS resources can exist in a SRS resource set for 1T2R, 2T4R, 1T4R, and T=R. These multiple SRS resources in each SRS resource set should be transmitted in different symbols as described in the current specification. On the other hand, there is no restriction on the other higher layer parameters given by </w:t>
      </w:r>
      <w:r w:rsidRPr="00D742FB">
        <w:rPr>
          <w:rFonts w:ascii="Times New Roman" w:hAnsi="Times New Roman"/>
          <w:i/>
          <w:szCs w:val="24"/>
        </w:rPr>
        <w:t>SRS-Resource</w:t>
      </w:r>
      <w:r w:rsidRPr="00D742FB">
        <w:rPr>
          <w:rFonts w:ascii="Times New Roman" w:hAnsi="Times New Roman"/>
          <w:szCs w:val="24"/>
        </w:rPr>
        <w:t xml:space="preserve"> between SRS resources in the same set, e.g., transmission comb value, SRS bandwidth, frequency hopping pattern. However, in terms of antenna switching for DL CSI acquisition, multiple SRS resources in the same SRS resource set, which is transmitted on the same slot, should have at least same SRS bandwidth on the frequency domain to be measured by gNB as reciprocal channel quality of multiple antenna ports at the same time. Additionally, inter-slot hopping pattern of multiple SRS resources in the same SRS resource set should be the same for the same reason. Therefore, we propose TP including the issue mentioned above as below.</w:t>
      </w:r>
    </w:p>
    <w:p w14:paraId="7E74B03D" w14:textId="77777777" w:rsidR="001D071D" w:rsidRPr="000A3F88" w:rsidRDefault="001D071D" w:rsidP="001D071D"/>
    <w:p w14:paraId="5D99FFFB" w14:textId="77777777" w:rsidR="001D071D" w:rsidRDefault="001D071D" w:rsidP="001D071D"/>
    <w:p w14:paraId="77FE28B5" w14:textId="77777777" w:rsidR="001D071D" w:rsidRDefault="001D071D" w:rsidP="001D071D">
      <w:r>
        <w:t>***********************************/</w:t>
      </w:r>
    </w:p>
    <w:p w14:paraId="6C6C9080" w14:textId="77777777" w:rsidR="001D071D" w:rsidRDefault="001D071D" w:rsidP="001D071D"/>
    <w:p w14:paraId="1BF07C4F" w14:textId="77777777" w:rsidR="001D071D" w:rsidRDefault="001D071D" w:rsidP="001D071D"/>
    <w:p w14:paraId="2456DD8A" w14:textId="77777777" w:rsidR="001D071D" w:rsidRDefault="001D071D" w:rsidP="001D071D"/>
    <w:p w14:paraId="77DE8AA4" w14:textId="376B39E3" w:rsidR="001D071D" w:rsidRDefault="00EB4A6C" w:rsidP="00C66E4D">
      <w:pPr>
        <w:pStyle w:val="111Style2"/>
        <w:numPr>
          <w:ilvl w:val="0"/>
          <w:numId w:val="15"/>
        </w:numPr>
      </w:pPr>
      <w:r>
        <w:rPr>
          <w:rFonts w:eastAsia="ＭＳ 明朝" w:hint="eastAsia"/>
        </w:rPr>
        <w:t>Discussion point 13-6</w:t>
      </w:r>
      <w:r w:rsidR="001D071D" w:rsidRPr="005C3759">
        <w:rPr>
          <w:rFonts w:eastAsia="ＭＳ 明朝"/>
        </w:rPr>
        <w:t xml:space="preserve">: UE antenna switching (6): Restriction of power </w:t>
      </w:r>
      <w:r w:rsidR="005C3759">
        <w:rPr>
          <w:rFonts w:eastAsia="ＭＳ 明朝"/>
        </w:rPr>
        <w:t>domain aspect</w:t>
      </w:r>
    </w:p>
    <w:p w14:paraId="2F79B329" w14:textId="77777777" w:rsidR="001D071D" w:rsidRDefault="001D071D" w:rsidP="001D071D"/>
    <w:p w14:paraId="6ADAEFDA" w14:textId="77777777" w:rsidR="001D071D" w:rsidRDefault="001D071D" w:rsidP="001D071D">
      <w:pPr>
        <w:pStyle w:val="12"/>
        <w:numPr>
          <w:ilvl w:val="0"/>
          <w:numId w:val="16"/>
        </w:numPr>
        <w:ind w:firstLineChars="0"/>
      </w:pPr>
      <w:r>
        <w:t>Description:</w:t>
      </w:r>
    </w:p>
    <w:p w14:paraId="6C3074BB" w14:textId="77777777" w:rsidR="001D071D" w:rsidRDefault="001D071D" w:rsidP="001D071D">
      <w:proofErr w:type="gramStart"/>
      <w:r>
        <w:t>v</w:t>
      </w:r>
      <w:r>
        <w:rPr>
          <w:rFonts w:hint="eastAsia"/>
        </w:rPr>
        <w:t>ivo</w:t>
      </w:r>
      <w:proofErr w:type="gramEnd"/>
      <w:r>
        <w:rPr>
          <w:rFonts w:hint="eastAsia"/>
        </w:rPr>
        <w:t xml:space="preserve"> </w:t>
      </w:r>
      <w:r>
        <w:t>thinks that more restriction description is needed for the power aspect for SRS resource sets of 1T4R antenna switching.</w:t>
      </w:r>
    </w:p>
    <w:p w14:paraId="19FB1190" w14:textId="77777777" w:rsidR="001D071D" w:rsidRDefault="001D071D" w:rsidP="001D071D"/>
    <w:p w14:paraId="535D0EFD" w14:textId="3F867A65" w:rsidR="000F6DEA" w:rsidRDefault="000F6DEA" w:rsidP="001D071D">
      <w:r>
        <w:rPr>
          <w:rFonts w:hint="eastAsia"/>
          <w:highlight w:val="cyan"/>
        </w:rPr>
        <w:t>It is s</w:t>
      </w:r>
      <w:r w:rsidRPr="000F6DEA">
        <w:rPr>
          <w:rFonts w:hint="eastAsia"/>
          <w:highlight w:val="cyan"/>
        </w:rPr>
        <w:t xml:space="preserve">hould be </w:t>
      </w:r>
      <w:r w:rsidRPr="000F6DEA">
        <w:rPr>
          <w:highlight w:val="cyan"/>
        </w:rPr>
        <w:t>discussed</w:t>
      </w:r>
      <w:r w:rsidRPr="000F6DEA">
        <w:rPr>
          <w:rFonts w:hint="eastAsia"/>
          <w:highlight w:val="cyan"/>
        </w:rPr>
        <w:t xml:space="preserve"> in other AI.</w:t>
      </w:r>
    </w:p>
    <w:p w14:paraId="4FDD7CE1" w14:textId="77777777" w:rsidR="001D071D" w:rsidRPr="000F6DEA" w:rsidRDefault="001D071D" w:rsidP="001D071D"/>
    <w:p w14:paraId="7F0CAD15" w14:textId="77777777" w:rsidR="001D071D" w:rsidRDefault="001D071D" w:rsidP="001D071D">
      <w:r>
        <w:t>From vivo,</w:t>
      </w:r>
    </w:p>
    <w:p w14:paraId="24590DAB" w14:textId="38C88B57" w:rsidR="001D071D" w:rsidRPr="004E3D49" w:rsidRDefault="001D071D" w:rsidP="001D071D">
      <w:pPr>
        <w:pStyle w:val="ab"/>
        <w:spacing w:beforeLines="50" w:before="156" w:afterLines="50" w:after="156"/>
        <w:rPr>
          <w:i/>
          <w:iCs/>
          <w:lang w:eastAsia="zh-CN"/>
        </w:rPr>
      </w:pPr>
      <w:proofErr w:type="gramStart"/>
      <w:r>
        <w:rPr>
          <w:rFonts w:hint="eastAsia"/>
          <w:b/>
          <w:bCs/>
          <w:i/>
          <w:iCs/>
        </w:rPr>
        <w:t>Proposal</w:t>
      </w:r>
      <w:r w:rsidRPr="004E3D49">
        <w:rPr>
          <w:b/>
          <w:bCs/>
          <w:i/>
          <w:iCs/>
          <w:lang w:eastAsia="zh-CN"/>
        </w:rPr>
        <w:t xml:space="preserve"> :</w:t>
      </w:r>
      <w:proofErr w:type="gramEnd"/>
    </w:p>
    <w:p w14:paraId="076E2986" w14:textId="77777777" w:rsidR="001D071D" w:rsidRPr="00AA0694" w:rsidRDefault="001D071D" w:rsidP="001D071D">
      <w:pPr>
        <w:pStyle w:val="ab"/>
        <w:numPr>
          <w:ilvl w:val="0"/>
          <w:numId w:val="36"/>
        </w:numPr>
        <w:spacing w:beforeLines="50" w:before="156" w:afterLines="50" w:after="156"/>
        <w:ind w:left="1320" w:hanging="440"/>
        <w:jc w:val="both"/>
        <w:rPr>
          <w:i/>
          <w:iCs/>
          <w:lang w:eastAsia="zh-CN"/>
        </w:rPr>
      </w:pPr>
      <w:r w:rsidRPr="004E3D49">
        <w:rPr>
          <w:rFonts w:eastAsia="SimSun"/>
          <w:i/>
          <w:iCs/>
          <w:lang w:eastAsia="zh-CN"/>
        </w:rPr>
        <w:t>The following text proposal</w:t>
      </w:r>
      <w:r>
        <w:rPr>
          <w:rFonts w:eastAsia="SimSun" w:hint="eastAsia"/>
          <w:i/>
          <w:iCs/>
          <w:lang w:eastAsia="zh-CN"/>
        </w:rPr>
        <w:t xml:space="preserve"> for SRS 1T4R antenna switching is supported</w:t>
      </w:r>
      <w:r w:rsidRPr="004E3D49">
        <w:rPr>
          <w:i/>
          <w:iCs/>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1D071D" w:rsidRPr="00F80D5C" w14:paraId="5C982EAD" w14:textId="77777777" w:rsidTr="00C66E4D">
        <w:tc>
          <w:tcPr>
            <w:tcW w:w="9178" w:type="dxa"/>
            <w:shd w:val="clear" w:color="auto" w:fill="auto"/>
          </w:tcPr>
          <w:p w14:paraId="283BA956" w14:textId="77777777" w:rsidR="001D071D" w:rsidRPr="004E3D49" w:rsidRDefault="001D071D" w:rsidP="00C66E4D">
            <w:pPr>
              <w:rPr>
                <w:rFonts w:eastAsia="SimSun"/>
                <w:i/>
                <w:lang w:eastAsia="zh-CN"/>
              </w:rPr>
            </w:pPr>
            <w:r>
              <w:rPr>
                <w:i/>
              </w:rPr>
              <w:t>TS 38.214 V15.3.0 (2018-0</w:t>
            </w:r>
            <w:r w:rsidRPr="00CE6306">
              <w:rPr>
                <w:rFonts w:eastAsia="SimSun" w:hint="eastAsia"/>
                <w:i/>
                <w:lang w:eastAsia="zh-CN"/>
              </w:rPr>
              <w:t>9</w:t>
            </w:r>
            <w:r w:rsidRPr="004E3D49">
              <w:rPr>
                <w:i/>
              </w:rPr>
              <w:t>)</w:t>
            </w:r>
          </w:p>
          <w:p w14:paraId="13DC0FCD" w14:textId="77777777" w:rsidR="001D071D" w:rsidRPr="00BE7F05" w:rsidRDefault="001D071D" w:rsidP="00C66E4D">
            <w:pPr>
              <w:rPr>
                <w:i/>
                <w:color w:val="000000"/>
              </w:rPr>
            </w:pPr>
            <w:r w:rsidRPr="00BE7F05">
              <w:rPr>
                <w:i/>
                <w:color w:val="000000"/>
              </w:rPr>
              <w:t>6.2.1.2</w:t>
            </w:r>
            <w:r w:rsidRPr="00BE7F05">
              <w:rPr>
                <w:i/>
                <w:color w:val="000000"/>
              </w:rPr>
              <w:tab/>
              <w:t xml:space="preserve">UE </w:t>
            </w:r>
            <w:r w:rsidRPr="00BE7F05">
              <w:rPr>
                <w:i/>
                <w:color w:val="000000"/>
                <w:lang w:val="en-GB"/>
              </w:rPr>
              <w:t>sounding procedure for DL CSI acquisition</w:t>
            </w:r>
          </w:p>
          <w:p w14:paraId="7C56F0DA" w14:textId="77777777" w:rsidR="001D071D" w:rsidRDefault="001D071D" w:rsidP="00C66E4D">
            <w:pPr>
              <w:widowControl w:val="0"/>
              <w:autoSpaceDE w:val="0"/>
              <w:autoSpaceDN w:val="0"/>
              <w:adjustRightInd w:val="0"/>
              <w:snapToGrid w:val="0"/>
              <w:spacing w:afterLines="50" w:after="156"/>
              <w:jc w:val="center"/>
              <w:rPr>
                <w:rFonts w:eastAsia="SimSun"/>
                <w:color w:val="FF0000"/>
                <w:sz w:val="28"/>
                <w:szCs w:val="28"/>
                <w:lang w:eastAsia="zh-CN"/>
              </w:rPr>
            </w:pPr>
            <w:r w:rsidRPr="00F80D5C">
              <w:rPr>
                <w:rFonts w:eastAsia="SimSun"/>
                <w:color w:val="FF0000"/>
                <w:sz w:val="28"/>
                <w:szCs w:val="28"/>
                <w:lang w:eastAsia="zh-CN"/>
              </w:rPr>
              <w:t xml:space="preserve">&lt; </w:t>
            </w:r>
            <w:r w:rsidRPr="00F80D5C">
              <w:rPr>
                <w:rFonts w:eastAsia="SimSun"/>
                <w:color w:val="FF0000"/>
                <w:sz w:val="28"/>
                <w:szCs w:val="28"/>
              </w:rPr>
              <w:t>Unchanged parts are omitted</w:t>
            </w:r>
            <w:r w:rsidRPr="00F80D5C">
              <w:rPr>
                <w:rFonts w:eastAsia="SimSun"/>
                <w:color w:val="FF0000"/>
                <w:sz w:val="28"/>
                <w:szCs w:val="28"/>
                <w:lang w:eastAsia="zh-CN"/>
              </w:rPr>
              <w:t xml:space="preserve"> &gt;</w:t>
            </w:r>
          </w:p>
          <w:p w14:paraId="2E62E30B" w14:textId="77777777" w:rsidR="001D071D" w:rsidRPr="00707AEA" w:rsidRDefault="001D071D" w:rsidP="00C66E4D">
            <w:pPr>
              <w:pStyle w:val="B1"/>
              <w:rPr>
                <w:rFonts w:eastAsia="SimSun"/>
                <w:color w:val="000000"/>
              </w:rPr>
            </w:pPr>
            <w:r w:rsidRPr="008E536A">
              <w:rPr>
                <w:rFonts w:eastAsia="ＭＳ 明朝"/>
                <w:iCs/>
                <w:color w:val="000000"/>
              </w:rPr>
              <w:t>-</w:t>
            </w:r>
            <w:r w:rsidRPr="008E536A">
              <w:rPr>
                <w:rFonts w:eastAsia="ＭＳ 明朝"/>
                <w:iCs/>
                <w:color w:val="000000"/>
              </w:rPr>
              <w:tab/>
              <w:t xml:space="preserve">zero or two SRS resource sets each configured with higher layer parameter </w:t>
            </w:r>
            <w:r w:rsidRPr="008E536A">
              <w:rPr>
                <w:rFonts w:eastAsia="ＭＳ 明朝"/>
                <w:i/>
                <w:iCs/>
                <w:color w:val="000000"/>
              </w:rPr>
              <w:t>resourceType</w:t>
            </w:r>
            <w:r w:rsidRPr="008E536A">
              <w:rPr>
                <w:rFonts w:eastAsia="ＭＳ 明朝"/>
                <w:iCs/>
                <w:color w:val="000000"/>
              </w:rPr>
              <w:t xml:space="preserve"> </w:t>
            </w:r>
            <w:r>
              <w:rPr>
                <w:rFonts w:eastAsia="ＭＳ 明朝"/>
                <w:iCs/>
              </w:rPr>
              <w:t xml:space="preserve">in </w:t>
            </w:r>
            <w:r w:rsidRPr="0086171A">
              <w:rPr>
                <w:rFonts w:eastAsia="ＭＳ 明朝"/>
                <w:i/>
                <w:iCs/>
              </w:rPr>
              <w:t>SRS-ResourceSet</w:t>
            </w:r>
            <w:r w:rsidRPr="008E536A">
              <w:rPr>
                <w:rFonts w:eastAsia="ＭＳ 明朝"/>
                <w:iCs/>
                <w:color w:val="000000"/>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8E536A">
              <w:rPr>
                <w:rFonts w:eastAsia="Malgun Gothic"/>
                <w:i/>
                <w:iCs/>
                <w:color w:val="000000"/>
                <w:lang w:eastAsia="zh-CN"/>
              </w:rPr>
              <w:t>alpha</w:t>
            </w:r>
            <w:r w:rsidRPr="008E536A">
              <w:rPr>
                <w:rFonts w:eastAsia="Malgun Gothic"/>
                <w:iCs/>
                <w:color w:val="000000"/>
                <w:lang w:eastAsia="zh-CN"/>
              </w:rPr>
              <w:t xml:space="preserve">, </w:t>
            </w:r>
            <w:r w:rsidRPr="008E536A">
              <w:rPr>
                <w:rFonts w:eastAsia="Malgun Gothic"/>
                <w:i/>
                <w:iCs/>
                <w:color w:val="000000"/>
                <w:lang w:eastAsia="zh-CN"/>
              </w:rPr>
              <w:t>p0</w:t>
            </w:r>
            <w:r w:rsidRPr="008E536A">
              <w:rPr>
                <w:rFonts w:eastAsia="Malgun Gothic"/>
                <w:iCs/>
                <w:color w:val="000000"/>
                <w:lang w:eastAsia="zh-CN"/>
              </w:rPr>
              <w:t xml:space="preserve">, </w:t>
            </w:r>
            <w:r w:rsidRPr="008E536A">
              <w:rPr>
                <w:rFonts w:eastAsia="Malgun Gothic"/>
                <w:i/>
                <w:iCs/>
                <w:color w:val="000000"/>
                <w:lang w:eastAsia="zh-CN"/>
              </w:rPr>
              <w:t>pathlossReferenceRS</w:t>
            </w:r>
            <w:r w:rsidRPr="008E536A">
              <w:rPr>
                <w:rFonts w:eastAsia="Malgun Gothic"/>
                <w:iCs/>
                <w:color w:val="000000"/>
                <w:lang w:eastAsia="zh-CN"/>
              </w:rPr>
              <w:t xml:space="preserve">, and </w:t>
            </w:r>
            <w:r w:rsidRPr="008E536A">
              <w:rPr>
                <w:rFonts w:eastAsia="Malgun Gothic"/>
                <w:i/>
                <w:iCs/>
                <w:color w:val="000000"/>
                <w:lang w:eastAsia="zh-CN"/>
              </w:rPr>
              <w:t xml:space="preserve">srs-PowerControlAdjustmentStates </w:t>
            </w:r>
            <w:r w:rsidRPr="008E536A">
              <w:rPr>
                <w:rFonts w:eastAsia="Malgun Gothic"/>
                <w:iCs/>
                <w:color w:val="000000"/>
                <w:lang w:eastAsia="zh-CN"/>
              </w:rPr>
              <w:t>in</w:t>
            </w:r>
            <w:r w:rsidRPr="008E536A">
              <w:rPr>
                <w:rFonts w:eastAsia="Malgun Gothic"/>
                <w:i/>
                <w:iCs/>
                <w:color w:val="000000"/>
                <w:lang w:eastAsia="zh-CN"/>
              </w:rPr>
              <w:t xml:space="preserve"> SRS-ResourceSet</w:t>
            </w:r>
            <w:r w:rsidRPr="008E536A">
              <w:rPr>
                <w:rFonts w:eastAsia="Malgun Gothic"/>
                <w:iCs/>
                <w:color w:val="000000"/>
                <w:lang w:eastAsia="zh-CN"/>
              </w:rPr>
              <w:t xml:space="preserve">. </w:t>
            </w:r>
            <w:r w:rsidRPr="00707AEA">
              <w:rPr>
                <w:rFonts w:eastAsia="SimSun" w:hint="eastAsia"/>
                <w:iCs/>
                <w:color w:val="FF0000"/>
                <w:lang w:eastAsia="zh-CN"/>
              </w:rPr>
              <w:t xml:space="preserve">The UE shall expect that the effect time of TPC command in DCI format 0_0/0_1/2_3 is the first transmission SRS resource within the two sets. </w:t>
            </w:r>
            <w:r>
              <w:rPr>
                <w:rFonts w:eastAsia="Malgun Gothic"/>
                <w:iCs/>
                <w:color w:val="000000"/>
                <w:lang w:eastAsia="zh-CN"/>
              </w:rPr>
              <w:t>T</w:t>
            </w:r>
            <w:r w:rsidRPr="00D3448B">
              <w:rPr>
                <w:rFonts w:eastAsia="Malgun Gothic"/>
                <w:iCs/>
                <w:color w:val="000000"/>
                <w:lang w:eastAsia="zh-CN"/>
              </w:rPr>
              <w:t>he UE shall expect that the value</w:t>
            </w:r>
            <w:r>
              <w:rPr>
                <w:rFonts w:eastAsia="Malgun Gothic"/>
                <w:iCs/>
                <w:color w:val="000000"/>
                <w:lang w:eastAsia="zh-CN"/>
              </w:rPr>
              <w:t>(s)</w:t>
            </w:r>
            <w:r w:rsidRPr="00D3448B">
              <w:rPr>
                <w:rFonts w:eastAsia="Malgun Gothic"/>
                <w:iCs/>
                <w:color w:val="000000"/>
                <w:lang w:eastAsia="zh-CN"/>
              </w:rPr>
              <w:t xml:space="preserve"> of the higher layer parameter </w:t>
            </w:r>
            <w:r w:rsidRPr="00D3448B">
              <w:rPr>
                <w:rFonts w:eastAsia="Malgun Gothic"/>
                <w:i/>
                <w:iCs/>
                <w:color w:val="000000"/>
                <w:lang w:eastAsia="zh-CN"/>
              </w:rPr>
              <w:t>aperiodicSRS-ResourceTrigger</w:t>
            </w:r>
            <w:r w:rsidRPr="00D3448B">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w:t>
            </w:r>
            <w:r>
              <w:rPr>
                <w:rFonts w:eastAsia="Malgun Gothic"/>
                <w:iCs/>
                <w:color w:val="000000"/>
                <w:lang w:eastAsia="zh-CN"/>
              </w:rPr>
              <w:t>are</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r w:rsidRPr="00D3448B">
              <w:rPr>
                <w:rFonts w:eastAsia="Malgun Gothic"/>
                <w:i/>
                <w:iCs/>
                <w:color w:val="000000"/>
                <w:lang w:eastAsia="zh-CN"/>
              </w:rPr>
              <w:t>slot</w:t>
            </w:r>
            <w:r w:rsidRPr="00E375C2">
              <w:rPr>
                <w:rFonts w:eastAsia="Malgun Gothic"/>
                <w:i/>
                <w:iCs/>
                <w:strike/>
                <w:color w:val="FF0000"/>
                <w:lang w:eastAsia="zh-CN"/>
              </w:rPr>
              <w:t>t</w:t>
            </w:r>
            <w:r w:rsidRPr="00D3448B">
              <w:rPr>
                <w:rFonts w:eastAsia="Malgun Gothic"/>
                <w:i/>
                <w:iCs/>
                <w:color w:val="000000"/>
                <w:lang w:eastAsia="zh-CN"/>
              </w:rPr>
              <w:t>Offset</w:t>
            </w:r>
            <w:r>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8E536A">
              <w:rPr>
                <w:rFonts w:eastAsia="Malgun Gothic"/>
                <w:iCs/>
                <w:color w:val="000000"/>
                <w:lang w:eastAsia="zh-CN"/>
              </w:rPr>
              <w:t xml:space="preserve">Or, </w:t>
            </w:r>
          </w:p>
          <w:p w14:paraId="22ACDC9D" w14:textId="77777777" w:rsidR="001D071D" w:rsidRPr="00751368" w:rsidRDefault="001D071D" w:rsidP="00C66E4D">
            <w:pPr>
              <w:widowControl w:val="0"/>
              <w:autoSpaceDE w:val="0"/>
              <w:autoSpaceDN w:val="0"/>
              <w:adjustRightInd w:val="0"/>
              <w:snapToGrid w:val="0"/>
              <w:spacing w:afterLines="50" w:after="156"/>
              <w:jc w:val="center"/>
              <w:rPr>
                <w:rFonts w:eastAsia="SimSun"/>
                <w:color w:val="FF0000"/>
                <w:sz w:val="28"/>
                <w:szCs w:val="28"/>
                <w:lang w:eastAsia="zh-CN"/>
              </w:rPr>
            </w:pPr>
            <w:r w:rsidRPr="00F80D5C">
              <w:rPr>
                <w:rFonts w:eastAsia="SimSun"/>
                <w:color w:val="FF0000"/>
                <w:sz w:val="28"/>
                <w:szCs w:val="28"/>
                <w:lang w:eastAsia="zh-CN"/>
              </w:rPr>
              <w:t xml:space="preserve">&lt; </w:t>
            </w:r>
            <w:r w:rsidRPr="00F80D5C">
              <w:rPr>
                <w:rFonts w:eastAsia="SimSun"/>
                <w:color w:val="FF0000"/>
                <w:sz w:val="28"/>
                <w:szCs w:val="28"/>
              </w:rPr>
              <w:t>Unchanged parts are omitted</w:t>
            </w:r>
            <w:r w:rsidRPr="00F80D5C">
              <w:rPr>
                <w:rFonts w:eastAsia="SimSun"/>
                <w:color w:val="FF0000"/>
                <w:sz w:val="28"/>
                <w:szCs w:val="28"/>
                <w:lang w:eastAsia="zh-CN"/>
              </w:rPr>
              <w:t xml:space="preserve"> &gt;</w:t>
            </w:r>
          </w:p>
        </w:tc>
      </w:tr>
    </w:tbl>
    <w:p w14:paraId="5543932A" w14:textId="77777777" w:rsidR="001D071D" w:rsidRDefault="001D071D" w:rsidP="001D071D"/>
    <w:p w14:paraId="1C7196D0" w14:textId="77777777" w:rsidR="001D071D" w:rsidRDefault="001D071D" w:rsidP="001D071D">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1D071D" w14:paraId="16144D16" w14:textId="77777777" w:rsidTr="00C66E4D">
        <w:tc>
          <w:tcPr>
            <w:tcW w:w="2235" w:type="dxa"/>
          </w:tcPr>
          <w:p w14:paraId="4CB37A43" w14:textId="77777777" w:rsidR="001D071D" w:rsidRDefault="001D071D"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1C6627DF" w14:textId="77777777" w:rsidR="001D071D" w:rsidRDefault="001D071D"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1D071D" w14:paraId="2A525CC7" w14:textId="77777777" w:rsidTr="00C66E4D">
        <w:tc>
          <w:tcPr>
            <w:tcW w:w="2235" w:type="dxa"/>
          </w:tcPr>
          <w:p w14:paraId="23DE0BE0" w14:textId="698AC02D" w:rsidR="001D071D" w:rsidRDefault="00C5286C" w:rsidP="00C66E4D">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187A63C6" w14:textId="15D316C1" w:rsidR="001D071D" w:rsidRDefault="00C5286C" w:rsidP="00C5286C">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Fine with this TP, but i</w:t>
            </w:r>
            <w:r>
              <w:rPr>
                <w:rFonts w:eastAsiaTheme="minorEastAsia" w:hint="eastAsia"/>
                <w:b w:val="0"/>
                <w:lang w:eastAsia="zh-CN"/>
              </w:rPr>
              <w:t>t is better to confirm this in PC session</w:t>
            </w:r>
          </w:p>
        </w:tc>
      </w:tr>
      <w:tr w:rsidR="001D071D" w14:paraId="2D58CCDE" w14:textId="77777777" w:rsidTr="00C66E4D">
        <w:tc>
          <w:tcPr>
            <w:tcW w:w="2235" w:type="dxa"/>
          </w:tcPr>
          <w:p w14:paraId="34BDFA76" w14:textId="20213DBC" w:rsidR="001D071D" w:rsidRDefault="007D3089"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773E553C" w14:textId="142B0FB5" w:rsidR="001D071D" w:rsidRDefault="007D3089" w:rsidP="007D308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Shall be discussed in PC section. </w:t>
            </w:r>
          </w:p>
        </w:tc>
      </w:tr>
      <w:tr w:rsidR="008B2E89" w14:paraId="59C5D40A" w14:textId="77777777" w:rsidTr="00C66E4D">
        <w:tc>
          <w:tcPr>
            <w:tcW w:w="2235" w:type="dxa"/>
          </w:tcPr>
          <w:p w14:paraId="3FBDBC1C" w14:textId="46224BDA" w:rsidR="008B2E89" w:rsidRDefault="008B2E89"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vivo</w:t>
            </w:r>
          </w:p>
        </w:tc>
        <w:tc>
          <w:tcPr>
            <w:tcW w:w="7935" w:type="dxa"/>
          </w:tcPr>
          <w:p w14:paraId="6CE64A85" w14:textId="496BC2F0" w:rsidR="008B2E89" w:rsidRDefault="008B2E89" w:rsidP="007D308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From our point of view, we suggest firstly agree same transmission power should be guaranteed for the two SRS resource sets for SRS 1T4R antenna switching in principle. Then, the detail parameters can be confirmed in PC session.</w:t>
            </w:r>
          </w:p>
        </w:tc>
      </w:tr>
      <w:tr w:rsidR="00333C22" w14:paraId="3AC19622" w14:textId="77777777" w:rsidTr="00C66E4D">
        <w:tc>
          <w:tcPr>
            <w:tcW w:w="2235" w:type="dxa"/>
          </w:tcPr>
          <w:p w14:paraId="290CF350" w14:textId="5E5DF06C" w:rsidR="00333C22" w:rsidRDefault="00333C22"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70DF1F53" w14:textId="0C351137" w:rsidR="00333C22" w:rsidRDefault="00333C22" w:rsidP="007D308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Should be discussed in PC agenda item</w:t>
            </w:r>
          </w:p>
        </w:tc>
      </w:tr>
      <w:tr w:rsidR="00C90CFD" w14:paraId="3CFB82FD" w14:textId="77777777" w:rsidTr="00C66E4D">
        <w:tc>
          <w:tcPr>
            <w:tcW w:w="2235" w:type="dxa"/>
          </w:tcPr>
          <w:p w14:paraId="3DF75763" w14:textId="5160A6EA"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54E053CB" w14:textId="03F02E96" w:rsidR="00C90CFD" w:rsidRDefault="00C90CFD" w:rsidP="00C90CF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Could this be moved to PC session?</w:t>
            </w:r>
          </w:p>
        </w:tc>
      </w:tr>
      <w:tr w:rsidR="0027175E" w14:paraId="2A37D280" w14:textId="77777777" w:rsidTr="00C66E4D">
        <w:tc>
          <w:tcPr>
            <w:tcW w:w="2235" w:type="dxa"/>
          </w:tcPr>
          <w:p w14:paraId="524D8BBD" w14:textId="31B356E2"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w:t>
            </w:r>
            <w:r>
              <w:rPr>
                <w:rFonts w:eastAsiaTheme="minorEastAsia"/>
                <w:b w:val="0"/>
                <w:lang w:eastAsia="zh-CN"/>
              </w:rPr>
              <w:t>okia</w:t>
            </w:r>
          </w:p>
        </w:tc>
        <w:tc>
          <w:tcPr>
            <w:tcW w:w="7935" w:type="dxa"/>
          </w:tcPr>
          <w:p w14:paraId="03F6B2D9" w14:textId="4818F172" w:rsidR="0027175E" w:rsidRDefault="0027175E"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Not OK with this TP, and agree to vivo</w:t>
            </w:r>
            <w:r>
              <w:rPr>
                <w:rFonts w:eastAsiaTheme="minorEastAsia"/>
                <w:b w:val="0"/>
                <w:lang w:eastAsia="zh-CN"/>
              </w:rPr>
              <w:t xml:space="preserve"> </w:t>
            </w:r>
          </w:p>
        </w:tc>
      </w:tr>
      <w:tr w:rsidR="00A04E93" w14:paraId="2FA32D25" w14:textId="77777777" w:rsidTr="00C66E4D">
        <w:tc>
          <w:tcPr>
            <w:tcW w:w="2235" w:type="dxa"/>
          </w:tcPr>
          <w:p w14:paraId="4CA418A1" w14:textId="2207B691" w:rsidR="00A04E93" w:rsidRPr="00A04E93" w:rsidRDefault="00A04E93" w:rsidP="0027175E">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4E51B540" w14:textId="0A0F124D" w:rsidR="00A04E93" w:rsidRDefault="00A04E93" w:rsidP="0027175E">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hint="eastAsia"/>
                <w:b w:val="0"/>
                <w:lang w:eastAsia="ko-KR"/>
              </w:rPr>
              <w:t>Discuss in PC AI.</w:t>
            </w:r>
          </w:p>
        </w:tc>
      </w:tr>
    </w:tbl>
    <w:p w14:paraId="42B8340B" w14:textId="77777777" w:rsidR="001D071D" w:rsidRDefault="001D071D" w:rsidP="001D071D"/>
    <w:p w14:paraId="2FB16A35" w14:textId="77777777" w:rsidR="001D071D" w:rsidRPr="00EA3EC5" w:rsidRDefault="001D071D" w:rsidP="001D071D"/>
    <w:p w14:paraId="44442F6C" w14:textId="77777777" w:rsidR="001D071D" w:rsidRDefault="001D071D" w:rsidP="001D071D">
      <w:r>
        <w:rPr>
          <w:rFonts w:hint="eastAsia"/>
        </w:rPr>
        <w:t>/**********************************</w:t>
      </w:r>
    </w:p>
    <w:p w14:paraId="06DC169C" w14:textId="77777777" w:rsidR="001D071D" w:rsidRDefault="001D071D" w:rsidP="001D071D">
      <w:proofErr w:type="gramStart"/>
      <w:r>
        <w:t>v</w:t>
      </w:r>
      <w:r>
        <w:rPr>
          <w:rFonts w:hint="eastAsia"/>
        </w:rPr>
        <w:t>ivo</w:t>
      </w:r>
      <w:proofErr w:type="gramEnd"/>
      <w:r>
        <w:rPr>
          <w:rFonts w:hint="eastAsia"/>
        </w:rPr>
        <w:t>:</w:t>
      </w:r>
    </w:p>
    <w:p w14:paraId="445C0004" w14:textId="77777777" w:rsidR="001D071D" w:rsidRDefault="001D071D" w:rsidP="001D071D">
      <w:pPr>
        <w:pStyle w:val="ab"/>
        <w:spacing w:beforeLines="50" w:before="156" w:afterLines="50" w:after="156"/>
        <w:ind w:left="1320" w:hanging="440"/>
        <w:rPr>
          <w:rFonts w:eastAsia="SimSun"/>
          <w:iCs/>
          <w:lang w:eastAsia="zh-CN"/>
        </w:rPr>
      </w:pPr>
      <w:r>
        <w:rPr>
          <w:rFonts w:eastAsia="SimSun" w:hint="eastAsia"/>
          <w:iCs/>
          <w:lang w:eastAsia="zh-CN"/>
        </w:rPr>
        <w:t>For SRS 1T4R antenna switching with two SRS resource sets, the UE is not expected that different transmission power of the two sets. Otherwise, it may cause CSI acquisition problem. However, in the latest specification 38.214, only same open loop power control parameters configuration is mentioned in such case, whether TPC command effect time is same or not is not mentioned. Consequently, same TPC command is applied to all SRS resources in such case should be added.</w:t>
      </w:r>
    </w:p>
    <w:p w14:paraId="18796CC7" w14:textId="77777777" w:rsidR="001D071D" w:rsidRPr="00052A97" w:rsidRDefault="001D071D" w:rsidP="001D071D"/>
    <w:p w14:paraId="054EC12C" w14:textId="77777777" w:rsidR="001D071D" w:rsidRDefault="001D071D" w:rsidP="001D071D"/>
    <w:p w14:paraId="39557546" w14:textId="77777777" w:rsidR="001D071D" w:rsidRDefault="001D071D" w:rsidP="001D071D">
      <w:r>
        <w:t>***********************************/</w:t>
      </w:r>
    </w:p>
    <w:p w14:paraId="35D90E7F" w14:textId="2ECC5278" w:rsidR="006E638C" w:rsidRDefault="006E638C" w:rsidP="00923CC5"/>
    <w:p w14:paraId="1D9C6EE6" w14:textId="77777777" w:rsidR="00923CC5" w:rsidRDefault="00923CC5" w:rsidP="00923CC5"/>
    <w:p w14:paraId="4A1F7E24" w14:textId="0E9BE8D1" w:rsidR="00923CC5" w:rsidRPr="005C3759" w:rsidRDefault="00EB4A6C" w:rsidP="00923CC5">
      <w:pPr>
        <w:pStyle w:val="111Style2"/>
        <w:numPr>
          <w:ilvl w:val="0"/>
          <w:numId w:val="15"/>
        </w:numPr>
        <w:rPr>
          <w:rFonts w:eastAsia="ＭＳ 明朝"/>
        </w:rPr>
      </w:pPr>
      <w:r>
        <w:rPr>
          <w:rFonts w:eastAsia="ＭＳ 明朝" w:hint="eastAsia"/>
        </w:rPr>
        <w:t>Discussion point 14</w:t>
      </w:r>
      <w:r>
        <w:rPr>
          <w:rFonts w:eastAsia="ＭＳ 明朝"/>
        </w:rPr>
        <w:t>-1</w:t>
      </w:r>
      <w:r w:rsidR="00923CC5">
        <w:rPr>
          <w:rFonts w:eastAsia="ＭＳ 明朝"/>
        </w:rPr>
        <w:t xml:space="preserve">: </w:t>
      </w:r>
      <w:bookmarkStart w:id="151" w:name="_Ref525931782"/>
      <w:r w:rsidR="003A7257">
        <w:rPr>
          <w:lang w:eastAsia="zh-CN"/>
        </w:rPr>
        <w:t xml:space="preserve">Spatial Transmission </w:t>
      </w:r>
      <w:r w:rsidR="00A50AEF">
        <w:rPr>
          <w:lang w:eastAsia="zh-CN"/>
        </w:rPr>
        <w:t>Filter (</w:t>
      </w:r>
      <w:r w:rsidR="00A537DE">
        <w:rPr>
          <w:lang w:eastAsia="zh-CN"/>
        </w:rPr>
        <w:t>1)</w:t>
      </w:r>
      <w:r w:rsidR="003A7257">
        <w:rPr>
          <w:lang w:eastAsia="zh-CN"/>
        </w:rPr>
        <w:t xml:space="preserve"> for ‘nonCodebook’ SRS resource set</w:t>
      </w:r>
      <w:bookmarkEnd w:id="151"/>
      <w:r w:rsidR="00E30D45">
        <w:rPr>
          <w:lang w:eastAsia="zh-CN"/>
        </w:rPr>
        <w:t>:Correction</w:t>
      </w:r>
    </w:p>
    <w:p w14:paraId="35371328" w14:textId="77777777" w:rsidR="00923CC5" w:rsidRDefault="00923CC5" w:rsidP="00923CC5"/>
    <w:p w14:paraId="1CE6A479" w14:textId="77777777" w:rsidR="00923CC5" w:rsidRDefault="00923CC5" w:rsidP="00923CC5">
      <w:pPr>
        <w:pStyle w:val="12"/>
        <w:numPr>
          <w:ilvl w:val="0"/>
          <w:numId w:val="16"/>
        </w:numPr>
        <w:ind w:firstLineChars="0"/>
      </w:pPr>
      <w:r>
        <w:t>Description:</w:t>
      </w:r>
    </w:p>
    <w:p w14:paraId="57407F9C" w14:textId="4DC2B88C" w:rsidR="00923CC5" w:rsidRDefault="00344FF2" w:rsidP="00923CC5">
      <w:pPr>
        <w:rPr>
          <w:sz w:val="20"/>
          <w:szCs w:val="20"/>
        </w:rPr>
      </w:pPr>
      <w:r w:rsidRPr="003A7257">
        <w:rPr>
          <w:bCs/>
          <w:szCs w:val="20"/>
          <w:lang w:val="en-GB" w:eastAsia="zh-CN"/>
        </w:rPr>
        <w:t>Motorola Mobility, Lenovo</w:t>
      </w:r>
      <w:r>
        <w:rPr>
          <w:bCs/>
          <w:szCs w:val="20"/>
          <w:lang w:val="en-GB" w:eastAsia="zh-CN"/>
        </w:rPr>
        <w:t xml:space="preserve"> address</w:t>
      </w:r>
      <w:r w:rsidR="00A537DE">
        <w:rPr>
          <w:bCs/>
          <w:szCs w:val="20"/>
          <w:lang w:val="en-GB" w:eastAsia="zh-CN"/>
        </w:rPr>
        <w:t>es</w:t>
      </w:r>
      <w:r>
        <w:rPr>
          <w:bCs/>
          <w:szCs w:val="20"/>
          <w:lang w:val="en-GB" w:eastAsia="zh-CN"/>
        </w:rPr>
        <w:t xml:space="preserve"> the issue that </w:t>
      </w:r>
      <w:r w:rsidR="00F9590E">
        <w:rPr>
          <w:bCs/>
          <w:szCs w:val="20"/>
          <w:lang w:val="en-GB" w:eastAsia="zh-CN"/>
        </w:rPr>
        <w:t>there is no specification regarding “</w:t>
      </w:r>
      <w:r w:rsidR="00F9590E" w:rsidRPr="00487591">
        <w:rPr>
          <w:sz w:val="20"/>
          <w:szCs w:val="20"/>
        </w:rPr>
        <w:t>the</w:t>
      </w:r>
      <w:r w:rsidR="00F9590E">
        <w:rPr>
          <w:sz w:val="20"/>
          <w:szCs w:val="20"/>
        </w:rPr>
        <w:t xml:space="preserve"> spatial filter used for </w:t>
      </w:r>
      <w:r w:rsidR="00F9590E" w:rsidRPr="00487591">
        <w:rPr>
          <w:sz w:val="20"/>
          <w:szCs w:val="20"/>
        </w:rPr>
        <w:t xml:space="preserve">transmission of the SRS resource set with </w:t>
      </w:r>
      <w:r w:rsidR="00F9590E" w:rsidRPr="00487591">
        <w:rPr>
          <w:i/>
          <w:iCs/>
          <w:sz w:val="20"/>
          <w:szCs w:val="20"/>
        </w:rPr>
        <w:t>usage</w:t>
      </w:r>
      <w:r w:rsidR="00F9590E" w:rsidRPr="00487591">
        <w:rPr>
          <w:sz w:val="20"/>
          <w:szCs w:val="20"/>
        </w:rPr>
        <w:t xml:space="preserve"> set to </w:t>
      </w:r>
      <w:r w:rsidR="00F9590E">
        <w:rPr>
          <w:sz w:val="20"/>
          <w:szCs w:val="20"/>
        </w:rPr>
        <w:t>‘</w:t>
      </w:r>
      <w:r w:rsidR="00F9590E" w:rsidRPr="00487591">
        <w:rPr>
          <w:sz w:val="20"/>
          <w:szCs w:val="20"/>
        </w:rPr>
        <w:t>nonC</w:t>
      </w:r>
      <w:r w:rsidR="00F9590E">
        <w:rPr>
          <w:sz w:val="20"/>
          <w:szCs w:val="20"/>
        </w:rPr>
        <w:t>odebook’</w:t>
      </w:r>
      <w:r w:rsidR="00F9590E" w:rsidRPr="00487591">
        <w:rPr>
          <w:sz w:val="20"/>
          <w:szCs w:val="20"/>
        </w:rPr>
        <w:t xml:space="preserve"> when </w:t>
      </w:r>
      <w:r w:rsidR="00F9590E" w:rsidRPr="00487591">
        <w:rPr>
          <w:i/>
          <w:iCs/>
          <w:sz w:val="20"/>
          <w:szCs w:val="20"/>
        </w:rPr>
        <w:t>SRS-SpatialRelationInfo</w:t>
      </w:r>
      <w:r w:rsidR="00F9590E" w:rsidRPr="00487591">
        <w:rPr>
          <w:sz w:val="20"/>
          <w:szCs w:val="20"/>
        </w:rPr>
        <w:t xml:space="preserve"> is not configured</w:t>
      </w:r>
      <w:r w:rsidR="00F9590E" w:rsidRPr="00F9590E">
        <w:rPr>
          <w:sz w:val="20"/>
          <w:szCs w:val="20"/>
        </w:rPr>
        <w:t xml:space="preserve"> </w:t>
      </w:r>
      <w:r w:rsidR="00F9590E" w:rsidRPr="00487591">
        <w:rPr>
          <w:sz w:val="20"/>
          <w:szCs w:val="20"/>
        </w:rPr>
        <w:t xml:space="preserve">but </w:t>
      </w:r>
      <w:r w:rsidR="00F9590E" w:rsidRPr="00487591">
        <w:rPr>
          <w:i/>
          <w:iCs/>
          <w:sz w:val="20"/>
          <w:szCs w:val="20"/>
        </w:rPr>
        <w:t>associated CSI-RS</w:t>
      </w:r>
      <w:r w:rsidR="00F9590E" w:rsidRPr="00487591">
        <w:rPr>
          <w:sz w:val="20"/>
          <w:szCs w:val="20"/>
        </w:rPr>
        <w:t xml:space="preserve"> is configured</w:t>
      </w:r>
      <w:r w:rsidR="00F9590E">
        <w:rPr>
          <w:sz w:val="20"/>
          <w:szCs w:val="20"/>
        </w:rPr>
        <w:t>”.</w:t>
      </w:r>
    </w:p>
    <w:p w14:paraId="0E609CD7" w14:textId="4352B4DA" w:rsidR="00F9590E" w:rsidRDefault="00F9590E" w:rsidP="00923CC5">
      <w:pPr>
        <w:rPr>
          <w:sz w:val="20"/>
          <w:szCs w:val="20"/>
        </w:rPr>
      </w:pPr>
    </w:p>
    <w:p w14:paraId="56F0D657" w14:textId="3E5DB0EE" w:rsidR="00F9590E" w:rsidRDefault="00C97D50" w:rsidP="00923CC5">
      <w:r>
        <w:t xml:space="preserve">From </w:t>
      </w:r>
      <w:r w:rsidRPr="003A7257">
        <w:rPr>
          <w:bCs/>
          <w:szCs w:val="20"/>
          <w:lang w:val="en-GB" w:eastAsia="zh-CN"/>
        </w:rPr>
        <w:t>Motorola Mobility, Lenovo</w:t>
      </w:r>
      <w:r>
        <w:rPr>
          <w:rFonts w:hint="eastAsia"/>
          <w:bCs/>
          <w:szCs w:val="20"/>
          <w:lang w:val="en-GB"/>
        </w:rPr>
        <w:t>,</w:t>
      </w:r>
    </w:p>
    <w:p w14:paraId="4DC96DAC" w14:textId="169880D3" w:rsidR="00F9590E" w:rsidRPr="00487591" w:rsidRDefault="00C97D50" w:rsidP="00F9590E">
      <w:pPr>
        <w:rPr>
          <w:sz w:val="20"/>
          <w:szCs w:val="20"/>
        </w:rPr>
      </w:pPr>
      <w:r>
        <w:rPr>
          <w:b/>
          <w:i/>
          <w:sz w:val="20"/>
          <w:szCs w:val="20"/>
        </w:rPr>
        <w:t>Proposal</w:t>
      </w:r>
      <w:r w:rsidR="00F9590E" w:rsidRPr="00487591">
        <w:rPr>
          <w:i/>
          <w:sz w:val="20"/>
          <w:szCs w:val="20"/>
        </w:rPr>
        <w:t xml:space="preserve">: </w:t>
      </w:r>
      <w:r w:rsidR="00F9590E">
        <w:rPr>
          <w:i/>
          <w:sz w:val="20"/>
          <w:szCs w:val="20"/>
        </w:rPr>
        <w:t>RAN1 specification for SRS transmission in UE sounding procedure section should clarify that, f</w:t>
      </w:r>
      <w:r w:rsidR="00F9590E" w:rsidRPr="00487591">
        <w:rPr>
          <w:i/>
          <w:sz w:val="20"/>
          <w:szCs w:val="20"/>
        </w:rPr>
        <w:t xml:space="preserve">or SRS resource set with usage set to ‘nonCodebook’, when SRS-SpatialRelationInfo is not configured, but associated CSI-RS is configured, </w:t>
      </w:r>
      <w:r w:rsidR="00F9590E">
        <w:rPr>
          <w:i/>
          <w:sz w:val="20"/>
          <w:szCs w:val="20"/>
        </w:rPr>
        <w:t xml:space="preserve">an </w:t>
      </w:r>
      <w:r w:rsidR="00F9590E" w:rsidRPr="00487591">
        <w:rPr>
          <w:i/>
          <w:sz w:val="20"/>
          <w:szCs w:val="20"/>
        </w:rPr>
        <w:t xml:space="preserve">SRS resource in the SRS resource set </w:t>
      </w:r>
      <w:r w:rsidR="00F9590E">
        <w:rPr>
          <w:i/>
          <w:sz w:val="20"/>
          <w:szCs w:val="20"/>
        </w:rPr>
        <w:t>is</w:t>
      </w:r>
      <w:r w:rsidR="00F9590E" w:rsidRPr="00487591">
        <w:rPr>
          <w:i/>
          <w:sz w:val="20"/>
          <w:szCs w:val="20"/>
        </w:rPr>
        <w:t xml:space="preserve"> transmitted with </w:t>
      </w:r>
      <w:r w:rsidR="00F9590E" w:rsidRPr="001539A1">
        <w:rPr>
          <w:i/>
          <w:sz w:val="20"/>
          <w:szCs w:val="20"/>
        </w:rPr>
        <w:t>a</w:t>
      </w:r>
      <w:r w:rsidR="00F9590E" w:rsidRPr="00487591">
        <w:rPr>
          <w:i/>
          <w:sz w:val="20"/>
          <w:szCs w:val="20"/>
        </w:rPr>
        <w:t xml:space="preserve"> spatial domain filter tha</w:t>
      </w:r>
      <w:r w:rsidR="00F9590E">
        <w:rPr>
          <w:i/>
          <w:sz w:val="20"/>
          <w:szCs w:val="20"/>
        </w:rPr>
        <w:t>t</w:t>
      </w:r>
      <w:r w:rsidR="00F9590E" w:rsidRPr="00487591">
        <w:rPr>
          <w:i/>
          <w:sz w:val="20"/>
          <w:szCs w:val="20"/>
        </w:rPr>
        <w:t xml:space="preserve"> was used to receive the associated CSI-RS.</w:t>
      </w:r>
    </w:p>
    <w:p w14:paraId="68B88537" w14:textId="09DB788F" w:rsidR="00344FF2" w:rsidRDefault="00344FF2" w:rsidP="00923CC5"/>
    <w:p w14:paraId="6170C77E" w14:textId="77777777" w:rsidR="000F6DEA" w:rsidRDefault="000F6DEA" w:rsidP="000F6DEA">
      <w:r>
        <w:rPr>
          <w:rFonts w:hint="eastAsia"/>
          <w:highlight w:val="cyan"/>
        </w:rPr>
        <w:t>It is s</w:t>
      </w:r>
      <w:r w:rsidRPr="000F6DEA">
        <w:rPr>
          <w:rFonts w:hint="eastAsia"/>
          <w:highlight w:val="cyan"/>
        </w:rPr>
        <w:t xml:space="preserve">hould be </w:t>
      </w:r>
      <w:r w:rsidRPr="000F6DEA">
        <w:rPr>
          <w:highlight w:val="cyan"/>
        </w:rPr>
        <w:t>discussed</w:t>
      </w:r>
      <w:r w:rsidRPr="000F6DEA">
        <w:rPr>
          <w:rFonts w:hint="eastAsia"/>
          <w:highlight w:val="cyan"/>
        </w:rPr>
        <w:t xml:space="preserve"> in other AI.</w:t>
      </w:r>
    </w:p>
    <w:p w14:paraId="44F0B587" w14:textId="77777777" w:rsidR="000F6DEA" w:rsidRPr="000F6DEA" w:rsidRDefault="000F6DEA" w:rsidP="00923CC5"/>
    <w:p w14:paraId="43ACB6CD" w14:textId="77777777" w:rsidR="00344FF2" w:rsidRDefault="00344FF2" w:rsidP="00923CC5"/>
    <w:p w14:paraId="11B5F854" w14:textId="085BB498" w:rsidR="003A7257" w:rsidRDefault="003A7257" w:rsidP="00923CC5">
      <w:r>
        <w:t xml:space="preserve">From </w:t>
      </w:r>
      <w:r w:rsidRPr="003A7257">
        <w:rPr>
          <w:bCs/>
          <w:szCs w:val="20"/>
          <w:lang w:val="en-GB" w:eastAsia="zh-CN"/>
        </w:rPr>
        <w:t>Motorola Mobility, Lenovo</w:t>
      </w:r>
      <w:r w:rsidR="00C519C2">
        <w:rPr>
          <w:rFonts w:hint="eastAsia"/>
          <w:bCs/>
          <w:szCs w:val="20"/>
          <w:lang w:val="en-GB"/>
        </w:rPr>
        <w:t>,</w:t>
      </w:r>
    </w:p>
    <w:p w14:paraId="007DC593" w14:textId="4946D6FF" w:rsidR="003A7257" w:rsidRDefault="003A7257" w:rsidP="00923CC5">
      <w:r w:rsidRPr="000F6DEA">
        <w:rPr>
          <w:rFonts w:hint="eastAsia"/>
        </w:rPr>
        <w:t>Possible agreement</w:t>
      </w:r>
      <w:r w:rsidRPr="000F6DEA">
        <w:t>:</w:t>
      </w:r>
    </w:p>
    <w:tbl>
      <w:tblPr>
        <w:tblStyle w:val="aff0"/>
        <w:tblW w:w="0" w:type="auto"/>
        <w:tblLook w:val="04A0" w:firstRow="1" w:lastRow="0" w:firstColumn="1" w:lastColumn="0" w:noHBand="0" w:noVBand="1"/>
      </w:tblPr>
      <w:tblGrid>
        <w:gridCol w:w="10170"/>
      </w:tblGrid>
      <w:tr w:rsidR="003A7257" w14:paraId="76C2225C" w14:textId="77777777" w:rsidTr="003A7257">
        <w:tc>
          <w:tcPr>
            <w:tcW w:w="10170" w:type="dxa"/>
          </w:tcPr>
          <w:p w14:paraId="5A6543AA" w14:textId="77777777" w:rsidR="003A7257" w:rsidRPr="00487591" w:rsidRDefault="003A7257" w:rsidP="003A7257">
            <w:pPr>
              <w:pStyle w:val="ab"/>
              <w:spacing w:before="120" w:after="0"/>
              <w:ind w:left="1320" w:hanging="440"/>
              <w:rPr>
                <w:rFonts w:eastAsia="SimSun"/>
              </w:rPr>
            </w:pPr>
            <w:r w:rsidRPr="00487591">
              <w:rPr>
                <w:rFonts w:eastAsia="SimSun" w:hint="eastAsia"/>
              </w:rPr>
              <w:t>-------------------------------------------------------Start of TP for 38.214----------------------------------------------------------</w:t>
            </w:r>
          </w:p>
          <w:p w14:paraId="79E1BEE6" w14:textId="77777777" w:rsidR="003A7257" w:rsidRDefault="003A7257" w:rsidP="003A7257">
            <w:pPr>
              <w:rPr>
                <w:b/>
                <w:color w:val="000000"/>
                <w:sz w:val="20"/>
                <w:szCs w:val="20"/>
              </w:rPr>
            </w:pPr>
            <w:r w:rsidRPr="00487591">
              <w:rPr>
                <w:b/>
                <w:color w:val="000000"/>
                <w:sz w:val="20"/>
                <w:szCs w:val="20"/>
              </w:rPr>
              <w:t>6.</w:t>
            </w:r>
            <w:r>
              <w:rPr>
                <w:b/>
                <w:color w:val="000000"/>
                <w:sz w:val="20"/>
                <w:szCs w:val="20"/>
              </w:rPr>
              <w:t xml:space="preserve">2.1 </w:t>
            </w:r>
            <w:r w:rsidRPr="00487591">
              <w:rPr>
                <w:b/>
                <w:color w:val="000000"/>
                <w:sz w:val="20"/>
                <w:szCs w:val="20"/>
              </w:rPr>
              <w:tab/>
            </w:r>
            <w:r>
              <w:rPr>
                <w:b/>
                <w:color w:val="000000"/>
                <w:sz w:val="20"/>
                <w:szCs w:val="20"/>
              </w:rPr>
              <w:t>UE sounding procedure</w:t>
            </w:r>
          </w:p>
          <w:p w14:paraId="64657E34" w14:textId="77777777" w:rsidR="003A7257" w:rsidRDefault="003A7257" w:rsidP="003A7257">
            <w:pPr>
              <w:spacing w:after="180"/>
              <w:rPr>
                <w:rFonts w:eastAsia="ＭＳ 明朝"/>
                <w:iCs/>
                <w:color w:val="000000"/>
                <w:sz w:val="20"/>
                <w:szCs w:val="20"/>
              </w:rPr>
            </w:pPr>
            <w:r>
              <w:rPr>
                <w:rFonts w:eastAsia="ＭＳ 明朝"/>
                <w:iCs/>
                <w:color w:val="000000"/>
                <w:sz w:val="20"/>
                <w:szCs w:val="20"/>
              </w:rPr>
              <w:t>….</w:t>
            </w:r>
          </w:p>
          <w:p w14:paraId="24A78C73" w14:textId="77777777" w:rsidR="003A7257" w:rsidRPr="00487591" w:rsidRDefault="003A7257" w:rsidP="003A7257">
            <w:pPr>
              <w:spacing w:after="180"/>
              <w:rPr>
                <w:rFonts w:eastAsia="ＭＳ 明朝"/>
                <w:iCs/>
                <w:color w:val="000000"/>
                <w:sz w:val="20"/>
                <w:szCs w:val="20"/>
              </w:rPr>
            </w:pPr>
            <w:r w:rsidRPr="00487591">
              <w:rPr>
                <w:rFonts w:eastAsia="ＭＳ 明朝"/>
                <w:iCs/>
                <w:color w:val="000000"/>
                <w:sz w:val="20"/>
                <w:szCs w:val="20"/>
              </w:rPr>
              <w:t xml:space="preserve">For a UE configured with one or more SRS resource configuration(s), and when the higher layer parameter </w:t>
            </w:r>
            <w:r w:rsidRPr="00487591">
              <w:rPr>
                <w:rFonts w:eastAsia="Times New Roman"/>
                <w:i/>
                <w:sz w:val="20"/>
                <w:szCs w:val="20"/>
                <w:lang w:val="en-GB"/>
              </w:rPr>
              <w:t>resourceType</w:t>
            </w:r>
            <w:r w:rsidRPr="00487591">
              <w:rPr>
                <w:rFonts w:eastAsia="Times New Roman"/>
                <w:i/>
                <w:color w:val="000000"/>
                <w:sz w:val="20"/>
                <w:szCs w:val="20"/>
                <w:lang w:val="en-GB"/>
              </w:rPr>
              <w:t xml:space="preserve"> </w:t>
            </w:r>
            <w:r w:rsidRPr="00487591">
              <w:rPr>
                <w:rFonts w:eastAsia="Times New Roman"/>
                <w:color w:val="000000"/>
                <w:sz w:val="20"/>
                <w:szCs w:val="20"/>
                <w:lang w:val="en-GB"/>
              </w:rPr>
              <w:t>in</w:t>
            </w:r>
            <w:r w:rsidRPr="00487591">
              <w:rPr>
                <w:rFonts w:eastAsia="Times New Roman"/>
                <w:i/>
                <w:color w:val="000000"/>
                <w:sz w:val="20"/>
                <w:szCs w:val="20"/>
                <w:lang w:val="en-GB"/>
              </w:rPr>
              <w:t xml:space="preserve"> SRS-Resource</w:t>
            </w:r>
            <w:r w:rsidRPr="00487591">
              <w:rPr>
                <w:rFonts w:eastAsia="Times New Roman"/>
                <w:color w:val="000000"/>
                <w:sz w:val="20"/>
                <w:szCs w:val="20"/>
                <w:lang w:val="en-GB"/>
              </w:rPr>
              <w:t xml:space="preserve"> </w:t>
            </w:r>
            <w:r w:rsidRPr="00487591">
              <w:rPr>
                <w:rFonts w:eastAsia="ＭＳ 明朝"/>
                <w:iCs/>
                <w:color w:val="000000"/>
                <w:sz w:val="20"/>
                <w:szCs w:val="20"/>
              </w:rPr>
              <w:t>is set to 'periodic':</w:t>
            </w:r>
          </w:p>
          <w:p w14:paraId="4AC3DF69" w14:textId="77777777" w:rsidR="003A7257" w:rsidRPr="00487591" w:rsidRDefault="003A7257" w:rsidP="003A7257">
            <w:pPr>
              <w:spacing w:after="180"/>
              <w:ind w:left="568" w:hanging="284"/>
              <w:rPr>
                <w:rFonts w:eastAsia="ＭＳ 明朝"/>
                <w:iCs/>
                <w:color w:val="FF0000"/>
                <w:sz w:val="20"/>
                <w:szCs w:val="20"/>
              </w:rPr>
            </w:pPr>
            <w:r w:rsidRPr="00487591">
              <w:rPr>
                <w:rFonts w:eastAsia="Times New Roman"/>
                <w:sz w:val="20"/>
                <w:szCs w:val="20"/>
              </w:rPr>
              <w:t>-</w:t>
            </w:r>
            <w:r w:rsidRPr="00487591">
              <w:rPr>
                <w:rFonts w:eastAsia="Times New Roman"/>
                <w:sz w:val="20"/>
                <w:szCs w:val="20"/>
              </w:rPr>
              <w:tab/>
              <w:t xml:space="preserve">if the UE is configured with the higher layer parameter </w:t>
            </w:r>
            <w:r w:rsidRPr="00487591">
              <w:rPr>
                <w:rFonts w:eastAsia="Times New Roman"/>
                <w:i/>
                <w:sz w:val="20"/>
                <w:szCs w:val="20"/>
              </w:rPr>
              <w:t>spatialRelationInfo</w:t>
            </w:r>
            <w:r w:rsidRPr="00487591" w:rsidDel="00B91DBE">
              <w:rPr>
                <w:rFonts w:eastAsia="Times New Roman"/>
                <w:i/>
                <w:sz w:val="20"/>
                <w:szCs w:val="20"/>
              </w:rPr>
              <w:t xml:space="preserve"> </w:t>
            </w:r>
            <w:r w:rsidRPr="00487591">
              <w:rPr>
                <w:rFonts w:eastAsia="Times New Roman"/>
                <w:sz w:val="20"/>
                <w:szCs w:val="20"/>
              </w:rPr>
              <w:t>containing the ID of a reference</w:t>
            </w:r>
            <w:r w:rsidRPr="00487591">
              <w:rPr>
                <w:rFonts w:eastAsia="Times New Roman"/>
                <w:i/>
                <w:sz w:val="20"/>
                <w:szCs w:val="20"/>
              </w:rPr>
              <w:t xml:space="preserve"> </w:t>
            </w:r>
            <w:r w:rsidRPr="00487591">
              <w:rPr>
                <w:rFonts w:eastAsia="Times New Roman"/>
                <w:sz w:val="20"/>
                <w:szCs w:val="20"/>
              </w:rPr>
              <w:t xml:space="preserve">'ssb-Index', the UE shall transmit the target SRS resource with the same spatial domain transmission filter used for the reception of the reference SS/PBCH block, if the higher layer parameter </w:t>
            </w:r>
            <w:r w:rsidRPr="00487591">
              <w:rPr>
                <w:rFonts w:eastAsia="Times New Roman"/>
                <w:i/>
                <w:sz w:val="20"/>
                <w:szCs w:val="20"/>
              </w:rPr>
              <w:t>spatialRelationInfo</w:t>
            </w:r>
            <w:r w:rsidRPr="00487591" w:rsidDel="00B91DBE">
              <w:rPr>
                <w:rFonts w:eastAsia="Times New Roman"/>
                <w:i/>
                <w:sz w:val="20"/>
                <w:szCs w:val="20"/>
              </w:rPr>
              <w:t xml:space="preserve"> </w:t>
            </w:r>
            <w:r w:rsidRPr="00487591">
              <w:rPr>
                <w:rFonts w:eastAsia="Times New Roman"/>
                <w:sz w:val="20"/>
                <w:szCs w:val="20"/>
                <w:lang w:val="en-GB"/>
              </w:rPr>
              <w:t>contains the ID of a reference</w:t>
            </w:r>
            <w:r w:rsidRPr="00487591">
              <w:rPr>
                <w:rFonts w:eastAsia="Times New Roman"/>
                <w:sz w:val="20"/>
                <w:szCs w:val="20"/>
              </w:rPr>
              <w:t xml:space="preserve"> 'csi-RS-Index'</w:t>
            </w:r>
            <w:r w:rsidRPr="00030192">
              <w:rPr>
                <w:rFonts w:eastAsia="Times New Roman"/>
                <w:sz w:val="20"/>
                <w:szCs w:val="20"/>
              </w:rPr>
              <w:t xml:space="preserve"> </w:t>
            </w:r>
            <w:r w:rsidRPr="00E436BC">
              <w:rPr>
                <w:rFonts w:eastAsia="Times New Roman"/>
                <w:color w:val="FF0000"/>
                <w:sz w:val="20"/>
                <w:szCs w:val="20"/>
                <w:u w:val="single"/>
              </w:rPr>
              <w:t xml:space="preserve">or if the </w:t>
            </w:r>
            <w:r w:rsidRPr="00E436BC">
              <w:rPr>
                <w:rFonts w:eastAsia="Times New Roman"/>
                <w:i/>
                <w:color w:val="FF0000"/>
                <w:sz w:val="20"/>
                <w:szCs w:val="20"/>
                <w:u w:val="single"/>
                <w:lang w:val="en-GB"/>
              </w:rPr>
              <w:t xml:space="preserve">SRS-Resource </w:t>
            </w:r>
            <w:r w:rsidRPr="00E436BC">
              <w:rPr>
                <w:rFonts w:eastAsia="Times New Roman"/>
                <w:iCs/>
                <w:color w:val="FF0000"/>
                <w:sz w:val="20"/>
                <w:szCs w:val="20"/>
                <w:u w:val="single"/>
                <w:lang w:val="en-GB"/>
              </w:rPr>
              <w:t xml:space="preserve">is configured in an </w:t>
            </w:r>
            <w:r w:rsidRPr="00E436BC">
              <w:rPr>
                <w:rFonts w:eastAsia="ＭＳ 明朝"/>
                <w:color w:val="FF0000"/>
                <w:sz w:val="20"/>
                <w:szCs w:val="20"/>
                <w:u w:val="single"/>
              </w:rPr>
              <w:t>SRS resource set with ‘</w:t>
            </w:r>
            <w:r w:rsidRPr="00E436BC">
              <w:rPr>
                <w:rFonts w:eastAsia="ＭＳ 明朝"/>
                <w:i/>
                <w:iCs/>
                <w:color w:val="FF0000"/>
                <w:sz w:val="20"/>
                <w:szCs w:val="20"/>
                <w:u w:val="single"/>
              </w:rPr>
              <w:t>usage’</w:t>
            </w:r>
            <w:r w:rsidRPr="00E436BC">
              <w:rPr>
                <w:rFonts w:eastAsia="ＭＳ 明朝"/>
                <w:color w:val="FF0000"/>
                <w:sz w:val="20"/>
                <w:szCs w:val="20"/>
                <w:u w:val="single"/>
              </w:rPr>
              <w:t xml:space="preserve"> set to ‘</w:t>
            </w:r>
            <w:r w:rsidRPr="00E436BC">
              <w:rPr>
                <w:rFonts w:eastAsia="ＭＳ 明朝"/>
                <w:i/>
                <w:iCs/>
                <w:color w:val="FF0000"/>
                <w:sz w:val="20"/>
                <w:szCs w:val="20"/>
                <w:u w:val="single"/>
              </w:rPr>
              <w:t>nonCodebook’</w:t>
            </w:r>
            <w:r w:rsidRPr="00E436BC">
              <w:rPr>
                <w:rFonts w:eastAsia="ＭＳ 明朝"/>
                <w:color w:val="FF0000"/>
                <w:sz w:val="20"/>
                <w:szCs w:val="20"/>
                <w:u w:val="single"/>
              </w:rPr>
              <w:t xml:space="preserve"> </w:t>
            </w:r>
            <w:r>
              <w:rPr>
                <w:rFonts w:eastAsia="ＭＳ 明朝"/>
                <w:color w:val="FF0000"/>
                <w:sz w:val="20"/>
                <w:szCs w:val="20"/>
                <w:u w:val="single"/>
              </w:rPr>
              <w:t xml:space="preserve">and with </w:t>
            </w:r>
            <w:r w:rsidRPr="00E436BC">
              <w:rPr>
                <w:rFonts w:eastAsia="Times New Roman"/>
                <w:color w:val="FF0000"/>
                <w:sz w:val="20"/>
                <w:szCs w:val="20"/>
                <w:u w:val="single"/>
              </w:rPr>
              <w:t xml:space="preserve">higher layer parameter </w:t>
            </w:r>
            <w:r w:rsidRPr="00E436BC">
              <w:rPr>
                <w:rFonts w:eastAsia="Times New Roman"/>
                <w:i/>
                <w:color w:val="FF0000"/>
                <w:sz w:val="20"/>
                <w:szCs w:val="20"/>
                <w:u w:val="single"/>
                <w:lang w:val="en-GB"/>
              </w:rPr>
              <w:t xml:space="preserve">associatedCSI-RS </w:t>
            </w:r>
            <w:r w:rsidRPr="00E436BC">
              <w:rPr>
                <w:rFonts w:eastAsia="Times New Roman"/>
                <w:color w:val="FF0000"/>
                <w:sz w:val="20"/>
                <w:szCs w:val="20"/>
                <w:u w:val="single"/>
              </w:rPr>
              <w:t>configured</w:t>
            </w:r>
            <w:r w:rsidRPr="00487591">
              <w:rPr>
                <w:rFonts w:eastAsia="Times New Roman"/>
                <w:sz w:val="20"/>
                <w:szCs w:val="20"/>
              </w:rPr>
              <w:t xml:space="preserve">, the UE shall transmit the target SRS resource with the same spatial domain transmission filter used for the reception of the reference periodic CSI-RS or of the reference semi-persistent CSI-RS, if the higher layer parameter </w:t>
            </w:r>
            <w:r w:rsidRPr="00487591">
              <w:rPr>
                <w:rFonts w:eastAsia="Times New Roman"/>
                <w:i/>
                <w:sz w:val="20"/>
                <w:szCs w:val="20"/>
              </w:rPr>
              <w:t>spatialRelationInfo</w:t>
            </w:r>
            <w:r w:rsidRPr="00487591">
              <w:rPr>
                <w:rFonts w:eastAsia="Times New Roman"/>
                <w:sz w:val="20"/>
                <w:szCs w:val="20"/>
              </w:rPr>
              <w:t xml:space="preserve"> containing the ID of a reference 'srs', the UE shall transmit the target SRS resource with the same spatial domain transmission filter used for the transmission of the reference periodic SRS.</w:t>
            </w:r>
            <w:r w:rsidRPr="00487591">
              <w:rPr>
                <w:rFonts w:eastAsia="Times New Roman"/>
                <w:color w:val="FF0000"/>
                <w:sz w:val="20"/>
                <w:szCs w:val="20"/>
              </w:rPr>
              <w:t xml:space="preserve"> </w:t>
            </w:r>
          </w:p>
          <w:p w14:paraId="575E8B7F" w14:textId="77777777" w:rsidR="003A7257" w:rsidRPr="00487591" w:rsidRDefault="003A7257" w:rsidP="003A7257">
            <w:pPr>
              <w:spacing w:after="180"/>
              <w:rPr>
                <w:rFonts w:eastAsia="ＭＳ 明朝"/>
                <w:iCs/>
                <w:color w:val="000000"/>
                <w:sz w:val="20"/>
                <w:szCs w:val="20"/>
              </w:rPr>
            </w:pPr>
            <w:r w:rsidRPr="00487591">
              <w:rPr>
                <w:rFonts w:eastAsia="ＭＳ 明朝"/>
                <w:iCs/>
                <w:color w:val="000000"/>
                <w:sz w:val="20"/>
                <w:szCs w:val="20"/>
              </w:rPr>
              <w:t xml:space="preserve">For a UE configured with one or more SRS resource configuration(s), and when the higher layer parameter </w:t>
            </w:r>
            <w:r w:rsidRPr="00487591">
              <w:rPr>
                <w:rFonts w:eastAsia="Times New Roman"/>
                <w:i/>
                <w:sz w:val="20"/>
                <w:szCs w:val="20"/>
                <w:lang w:val="en-GB"/>
              </w:rPr>
              <w:t>resourceType</w:t>
            </w:r>
            <w:r w:rsidRPr="00487591">
              <w:rPr>
                <w:rFonts w:eastAsia="Times New Roman"/>
                <w:i/>
                <w:color w:val="000000"/>
                <w:sz w:val="20"/>
                <w:szCs w:val="20"/>
                <w:lang w:val="en-GB"/>
              </w:rPr>
              <w:t xml:space="preserve"> </w:t>
            </w:r>
            <w:r w:rsidRPr="00487591">
              <w:rPr>
                <w:rFonts w:eastAsia="Times New Roman"/>
                <w:color w:val="000000"/>
                <w:sz w:val="20"/>
                <w:szCs w:val="20"/>
                <w:lang w:val="en-GB"/>
              </w:rPr>
              <w:t>in</w:t>
            </w:r>
            <w:r w:rsidRPr="00487591">
              <w:rPr>
                <w:rFonts w:eastAsia="Times New Roman"/>
                <w:i/>
                <w:color w:val="000000"/>
                <w:sz w:val="20"/>
                <w:szCs w:val="20"/>
                <w:lang w:val="en-GB"/>
              </w:rPr>
              <w:t xml:space="preserve"> SRS-Resource</w:t>
            </w:r>
            <w:r w:rsidRPr="00487591">
              <w:rPr>
                <w:rFonts w:eastAsia="Times New Roman"/>
                <w:color w:val="000000"/>
                <w:sz w:val="20"/>
                <w:szCs w:val="20"/>
                <w:lang w:val="en-GB"/>
              </w:rPr>
              <w:t xml:space="preserve"> </w:t>
            </w:r>
            <w:r w:rsidRPr="00487591">
              <w:rPr>
                <w:rFonts w:eastAsia="ＭＳ 明朝"/>
                <w:iCs/>
                <w:color w:val="000000"/>
                <w:sz w:val="20"/>
                <w:szCs w:val="20"/>
              </w:rPr>
              <w:t>is set to 'semi-persistent':</w:t>
            </w:r>
          </w:p>
          <w:p w14:paraId="611A647F" w14:textId="77777777" w:rsidR="003A7257" w:rsidRPr="00487591" w:rsidRDefault="003A7257" w:rsidP="003A7257">
            <w:pPr>
              <w:spacing w:after="180"/>
              <w:ind w:left="568" w:hanging="284"/>
              <w:rPr>
                <w:rFonts w:eastAsia="ＭＳ 明朝"/>
                <w:color w:val="000000"/>
                <w:sz w:val="20"/>
                <w:szCs w:val="20"/>
              </w:rPr>
            </w:pPr>
            <w:r w:rsidRPr="00487591">
              <w:rPr>
                <w:rFonts w:eastAsia="ＭＳ 明朝"/>
                <w:color w:val="000000"/>
                <w:sz w:val="20"/>
                <w:szCs w:val="20"/>
              </w:rPr>
              <w:t>-</w:t>
            </w:r>
            <w:r w:rsidRPr="00487591">
              <w:rPr>
                <w:rFonts w:eastAsia="ＭＳ 明朝"/>
                <w:color w:val="000000"/>
                <w:sz w:val="20"/>
                <w:szCs w:val="20"/>
              </w:rPr>
              <w:tab/>
              <w:t>when a UE receives an activation command [10</w:t>
            </w:r>
            <w:r w:rsidRPr="00487591">
              <w:rPr>
                <w:rFonts w:eastAsia="Times New Roman"/>
                <w:color w:val="000000"/>
                <w:sz w:val="20"/>
                <w:szCs w:val="20"/>
              </w:rPr>
              <w:t>, TS 38.321</w:t>
            </w:r>
            <w:r w:rsidRPr="00487591">
              <w:rPr>
                <w:rFonts w:eastAsia="ＭＳ 明朝"/>
                <w:color w:val="000000"/>
                <w:sz w:val="20"/>
                <w:szCs w:val="20"/>
              </w:rPr>
              <w:t>] for an SRS resource, and when the HARQ-ACK corresponding to the PDSCH carrying the selection command is transmitted in slot n, the corresponding actions in [10</w:t>
            </w:r>
            <w:r w:rsidRPr="00487591">
              <w:rPr>
                <w:rFonts w:eastAsia="Times New Roman"/>
                <w:color w:val="000000"/>
                <w:sz w:val="20"/>
                <w:szCs w:val="20"/>
              </w:rPr>
              <w:t>, TS 38.321</w:t>
            </w:r>
            <w:r w:rsidRPr="00487591">
              <w:rPr>
                <w:rFonts w:eastAsia="ＭＳ 明朝"/>
                <w:color w:val="000000"/>
                <w:sz w:val="20"/>
                <w:szCs w:val="20"/>
              </w:rPr>
              <w:t xml:space="preserve">] and the UE assumptions on SRS transmission corresponding to the configured SRS resource set shall be applied starting from slot </w:t>
            </w:r>
            <m:oMath>
              <m:r>
                <m:rPr>
                  <m:sty m:val="p"/>
                </m:rPr>
                <w:rPr>
                  <w:rFonts w:ascii="Cambria Math" w:eastAsia="Times New Roman" w:hAnsi="Cambria Math"/>
                  <w:sz w:val="20"/>
                  <w:szCs w:val="20"/>
                </w:rPr>
                <m:t>n+</m:t>
              </m:r>
              <m:sSubSup>
                <m:sSubSupPr>
                  <m:ctrlPr>
                    <w:rPr>
                      <w:rFonts w:ascii="Cambria Math" w:eastAsia="Times New Roman" w:hAnsi="Cambria Math"/>
                      <w:sz w:val="20"/>
                      <w:szCs w:val="20"/>
                    </w:rPr>
                  </m:ctrlPr>
                </m:sSubSupPr>
                <m:e>
                  <m:r>
                    <w:rPr>
                      <w:rFonts w:ascii="Cambria Math" w:eastAsia="Times New Roman" w:hAnsi="Cambria Math"/>
                      <w:sz w:val="20"/>
                      <w:szCs w:val="20"/>
                    </w:rPr>
                    <m:t>3N</m:t>
                  </m:r>
                </m:e>
                <m:sub>
                  <m:r>
                    <w:rPr>
                      <w:rFonts w:ascii="Cambria Math" w:eastAsia="Times New Roman" w:hAnsi="Cambria Math"/>
                      <w:sz w:val="20"/>
                      <w:szCs w:val="20"/>
                    </w:rPr>
                    <m:t>slot</m:t>
                  </m:r>
                </m:sub>
                <m:sup>
                  <m:r>
                    <w:rPr>
                      <w:rFonts w:ascii="Cambria Math" w:eastAsia="Times New Roman" w:hAnsi="Cambria Math"/>
                      <w:sz w:val="20"/>
                      <w:szCs w:val="20"/>
                    </w:rPr>
                    <m:t>subframe,µ</m:t>
                  </m:r>
                </m:sup>
              </m:sSubSup>
              <m:r>
                <w:rPr>
                  <w:rFonts w:ascii="Cambria Math" w:eastAsia="Times New Roman" w:hAnsi="Cambria Math"/>
                  <w:sz w:val="20"/>
                  <w:szCs w:val="20"/>
                </w:rPr>
                <m:t xml:space="preserve">+1. </m:t>
              </m:r>
            </m:oMath>
            <w:r w:rsidRPr="00487591">
              <w:rPr>
                <w:rFonts w:eastAsia="ＭＳ 明朝"/>
                <w:color w:val="000000"/>
                <w:sz w:val="20"/>
                <w:szCs w:val="20"/>
              </w:rPr>
              <w:t>The activation command also contains spatial relation assumptions provided by a list of references to reference signal IDs, one per element of the activated SRS resource set. Each ID in the list refers to a reference SS/PBCH block, NZP CSI-RS resource, or SRS resource configured on the same or different component carrier and/or bandwidth part as the SRS resource(s) in the SRS resource set.</w:t>
            </w:r>
          </w:p>
          <w:p w14:paraId="4C8E426A" w14:textId="77777777" w:rsidR="003A7257" w:rsidRPr="00487591" w:rsidRDefault="003A7257" w:rsidP="003A7257">
            <w:pPr>
              <w:spacing w:after="180"/>
              <w:ind w:left="568" w:hanging="284"/>
              <w:rPr>
                <w:rFonts w:eastAsia="ＭＳ 明朝"/>
                <w:color w:val="000000"/>
                <w:sz w:val="20"/>
                <w:szCs w:val="20"/>
              </w:rPr>
            </w:pPr>
            <w:r w:rsidRPr="00487591">
              <w:rPr>
                <w:rFonts w:eastAsia="ＭＳ 明朝"/>
                <w:color w:val="000000"/>
                <w:sz w:val="20"/>
                <w:szCs w:val="20"/>
              </w:rPr>
              <w:t>-</w:t>
            </w:r>
            <w:r w:rsidRPr="00487591">
              <w:rPr>
                <w:rFonts w:eastAsia="ＭＳ 明朝"/>
                <w:color w:val="000000"/>
                <w:sz w:val="20"/>
                <w:szCs w:val="20"/>
              </w:rPr>
              <w:tab/>
              <w:t xml:space="preserve">if an SRS resource in the activated resource set is configured with the higher layer parameter </w:t>
            </w:r>
            <w:r w:rsidRPr="00487591">
              <w:rPr>
                <w:rFonts w:eastAsia="Times New Roman"/>
                <w:i/>
                <w:sz w:val="20"/>
                <w:szCs w:val="20"/>
              </w:rPr>
              <w:t>spatialRelationInfo</w:t>
            </w:r>
            <w:r w:rsidRPr="00487591">
              <w:rPr>
                <w:rFonts w:eastAsia="ＭＳ 明朝"/>
                <w:color w:val="000000"/>
                <w:sz w:val="20"/>
                <w:szCs w:val="20"/>
              </w:rPr>
              <w:t xml:space="preserve">, the UE shall assume that the ID of the reference signal in the activation command overrides the one configured in </w:t>
            </w:r>
            <w:r w:rsidRPr="00487591">
              <w:rPr>
                <w:rFonts w:eastAsia="Times New Roman"/>
                <w:i/>
                <w:sz w:val="20"/>
                <w:szCs w:val="20"/>
              </w:rPr>
              <w:t>spatialRelationInfo</w:t>
            </w:r>
            <w:r w:rsidRPr="00487591">
              <w:rPr>
                <w:rFonts w:eastAsia="ＭＳ 明朝"/>
                <w:i/>
                <w:color w:val="000000"/>
                <w:sz w:val="20"/>
                <w:szCs w:val="20"/>
              </w:rPr>
              <w:t>.</w:t>
            </w:r>
          </w:p>
          <w:p w14:paraId="0896B407" w14:textId="77777777" w:rsidR="003A7257" w:rsidRPr="00487591" w:rsidRDefault="003A7257" w:rsidP="003A7257">
            <w:pPr>
              <w:spacing w:after="180"/>
              <w:ind w:left="568" w:hanging="284"/>
              <w:rPr>
                <w:rFonts w:eastAsia="ＭＳ 明朝"/>
                <w:color w:val="000000"/>
                <w:sz w:val="20"/>
                <w:szCs w:val="20"/>
              </w:rPr>
            </w:pPr>
            <w:r w:rsidRPr="00487591">
              <w:rPr>
                <w:rFonts w:eastAsia="ＭＳ 明朝"/>
                <w:color w:val="000000"/>
                <w:sz w:val="20"/>
                <w:szCs w:val="20"/>
              </w:rPr>
              <w:t>-</w:t>
            </w:r>
            <w:r w:rsidRPr="00487591">
              <w:rPr>
                <w:rFonts w:eastAsia="ＭＳ 明朝"/>
                <w:color w:val="000000"/>
                <w:sz w:val="20"/>
                <w:szCs w:val="20"/>
              </w:rPr>
              <w:tab/>
              <w:t>when a UE receives a deactivation command [10</w:t>
            </w:r>
            <w:r w:rsidRPr="00487591">
              <w:rPr>
                <w:rFonts w:eastAsia="Times New Roman"/>
                <w:color w:val="000000"/>
                <w:sz w:val="20"/>
                <w:szCs w:val="20"/>
              </w:rPr>
              <w:t>, TS 38.321</w:t>
            </w:r>
            <w:r w:rsidRPr="00487591">
              <w:rPr>
                <w:rFonts w:eastAsia="ＭＳ 明朝"/>
                <w:color w:val="000000"/>
                <w:sz w:val="20"/>
                <w:szCs w:val="20"/>
              </w:rPr>
              <w:t>] for an activated SRS resource set, and when the HARQ-ACK corresponding to the PDSCH carrying the selection command is transmitted in slot n, the corresponding actions in [10</w:t>
            </w:r>
            <w:r w:rsidRPr="00487591">
              <w:rPr>
                <w:rFonts w:eastAsia="Times New Roman"/>
                <w:color w:val="000000"/>
                <w:sz w:val="20"/>
                <w:szCs w:val="20"/>
              </w:rPr>
              <w:t>, TS 38.321</w:t>
            </w:r>
            <w:r w:rsidRPr="00487591">
              <w:rPr>
                <w:rFonts w:eastAsia="ＭＳ 明朝"/>
                <w:color w:val="000000"/>
                <w:sz w:val="20"/>
                <w:szCs w:val="20"/>
              </w:rPr>
              <w:t xml:space="preserve">] and UE assumption on cessation of SRS transmission corresponding to the deactivated SRS resource set shall apply starting from slot </w:t>
            </w:r>
            <m:oMath>
              <m:r>
                <m:rPr>
                  <m:sty m:val="p"/>
                </m:rPr>
                <w:rPr>
                  <w:rFonts w:ascii="Cambria Math" w:eastAsia="Times New Roman" w:hAnsi="Cambria Math"/>
                  <w:sz w:val="20"/>
                  <w:szCs w:val="20"/>
                </w:rPr>
                <m:t>n+</m:t>
              </m:r>
              <m:sSubSup>
                <m:sSubSupPr>
                  <m:ctrlPr>
                    <w:rPr>
                      <w:rFonts w:ascii="Cambria Math" w:eastAsia="Times New Roman" w:hAnsi="Cambria Math"/>
                      <w:sz w:val="20"/>
                      <w:szCs w:val="20"/>
                    </w:rPr>
                  </m:ctrlPr>
                </m:sSubSupPr>
                <m:e>
                  <m:r>
                    <w:rPr>
                      <w:rFonts w:ascii="Cambria Math" w:eastAsia="Times New Roman" w:hAnsi="Cambria Math"/>
                      <w:sz w:val="20"/>
                      <w:szCs w:val="20"/>
                    </w:rPr>
                    <m:t>3N</m:t>
                  </m:r>
                </m:e>
                <m:sub>
                  <m:r>
                    <w:rPr>
                      <w:rFonts w:ascii="Cambria Math" w:eastAsia="Times New Roman" w:hAnsi="Cambria Math"/>
                      <w:sz w:val="20"/>
                      <w:szCs w:val="20"/>
                    </w:rPr>
                    <m:t>slot</m:t>
                  </m:r>
                </m:sub>
                <m:sup>
                  <m:r>
                    <w:rPr>
                      <w:rFonts w:ascii="Cambria Math" w:eastAsia="Times New Roman" w:hAnsi="Cambria Math"/>
                      <w:sz w:val="20"/>
                      <w:szCs w:val="20"/>
                    </w:rPr>
                    <m:t>subframe,µ</m:t>
                  </m:r>
                </m:sup>
              </m:sSubSup>
              <m:r>
                <w:rPr>
                  <w:rFonts w:ascii="Cambria Math" w:eastAsia="Times New Roman" w:hAnsi="Cambria Math"/>
                  <w:sz w:val="20"/>
                  <w:szCs w:val="20"/>
                </w:rPr>
                <m:t>+1.</m:t>
              </m:r>
            </m:oMath>
          </w:p>
          <w:p w14:paraId="18852A04" w14:textId="77777777" w:rsidR="003A7257" w:rsidRPr="00487591" w:rsidRDefault="003A7257" w:rsidP="003A7257">
            <w:pPr>
              <w:spacing w:after="180"/>
              <w:ind w:left="568" w:hanging="284"/>
              <w:rPr>
                <w:rFonts w:eastAsia="Times New Roman"/>
                <w:sz w:val="20"/>
                <w:szCs w:val="20"/>
              </w:rPr>
            </w:pPr>
            <w:r w:rsidRPr="00487591">
              <w:rPr>
                <w:rFonts w:eastAsia="ＭＳ 明朝"/>
                <w:sz w:val="20"/>
                <w:szCs w:val="20"/>
              </w:rPr>
              <w:t>-</w:t>
            </w:r>
            <w:r w:rsidRPr="00487591">
              <w:rPr>
                <w:rFonts w:eastAsia="ＭＳ 明朝"/>
                <w:sz w:val="20"/>
                <w:szCs w:val="20"/>
              </w:rPr>
              <w:tab/>
            </w:r>
            <w:r w:rsidRPr="00487591">
              <w:rPr>
                <w:rFonts w:eastAsia="Times New Roman"/>
                <w:sz w:val="20"/>
                <w:szCs w:val="20"/>
              </w:rPr>
              <w:t xml:space="preserve">if the UE is configured with the higher layer parameter </w:t>
            </w:r>
            <w:r w:rsidRPr="00487591">
              <w:rPr>
                <w:rFonts w:eastAsia="Times New Roman"/>
                <w:i/>
                <w:sz w:val="20"/>
                <w:szCs w:val="20"/>
              </w:rPr>
              <w:t xml:space="preserve">spatialRelationInfo </w:t>
            </w:r>
            <w:r w:rsidRPr="00487591">
              <w:rPr>
                <w:rFonts w:eastAsia="Times New Roman"/>
                <w:sz w:val="20"/>
                <w:szCs w:val="20"/>
              </w:rPr>
              <w:t xml:space="preserve">containing the ID of a reference 'ssb-Index', the UE shall transmit the target SRS resource with the same spatial domain transmission filter used for the reception of the reference SS/PBCH block, if the higher layer parameter </w:t>
            </w:r>
            <w:r w:rsidRPr="00487591">
              <w:rPr>
                <w:rFonts w:eastAsia="Times New Roman"/>
                <w:i/>
                <w:sz w:val="20"/>
                <w:szCs w:val="20"/>
              </w:rPr>
              <w:t xml:space="preserve">spatialRelationInfo </w:t>
            </w:r>
            <w:r w:rsidRPr="00487591">
              <w:rPr>
                <w:rFonts w:eastAsia="Times New Roman"/>
                <w:sz w:val="20"/>
                <w:szCs w:val="20"/>
                <w:lang w:val="en-GB"/>
              </w:rPr>
              <w:t>contains the ID of a reference</w:t>
            </w:r>
            <w:r w:rsidRPr="00487591">
              <w:rPr>
                <w:rFonts w:eastAsia="Times New Roman"/>
                <w:sz w:val="20"/>
                <w:szCs w:val="20"/>
              </w:rPr>
              <w:t xml:space="preserve"> 'csi-RS-Index'</w:t>
            </w:r>
            <w:r w:rsidRPr="00030192">
              <w:rPr>
                <w:rFonts w:eastAsia="Times New Roman"/>
                <w:sz w:val="20"/>
                <w:szCs w:val="20"/>
              </w:rPr>
              <w:t xml:space="preserve"> </w:t>
            </w:r>
            <w:r w:rsidRPr="00E436BC">
              <w:rPr>
                <w:rFonts w:eastAsia="Times New Roman"/>
                <w:color w:val="FF0000"/>
                <w:sz w:val="20"/>
                <w:szCs w:val="20"/>
                <w:u w:val="single"/>
              </w:rPr>
              <w:t xml:space="preserve">or if the </w:t>
            </w:r>
            <w:r w:rsidRPr="00E436BC">
              <w:rPr>
                <w:rFonts w:eastAsia="Times New Roman"/>
                <w:i/>
                <w:color w:val="FF0000"/>
                <w:sz w:val="20"/>
                <w:szCs w:val="20"/>
                <w:u w:val="single"/>
                <w:lang w:val="en-GB"/>
              </w:rPr>
              <w:t xml:space="preserve">SRS-Resource </w:t>
            </w:r>
            <w:r w:rsidRPr="00E436BC">
              <w:rPr>
                <w:rFonts w:eastAsia="Times New Roman"/>
                <w:iCs/>
                <w:color w:val="FF0000"/>
                <w:sz w:val="20"/>
                <w:szCs w:val="20"/>
                <w:u w:val="single"/>
                <w:lang w:val="en-GB"/>
              </w:rPr>
              <w:t xml:space="preserve">is configured in an </w:t>
            </w:r>
            <w:r w:rsidRPr="00E436BC">
              <w:rPr>
                <w:rFonts w:eastAsia="ＭＳ 明朝"/>
                <w:color w:val="FF0000"/>
                <w:sz w:val="20"/>
                <w:szCs w:val="20"/>
                <w:u w:val="single"/>
              </w:rPr>
              <w:t>SRS resource set with ‘</w:t>
            </w:r>
            <w:r w:rsidRPr="00E436BC">
              <w:rPr>
                <w:rFonts w:eastAsia="ＭＳ 明朝"/>
                <w:i/>
                <w:iCs/>
                <w:color w:val="FF0000"/>
                <w:sz w:val="20"/>
                <w:szCs w:val="20"/>
                <w:u w:val="single"/>
              </w:rPr>
              <w:t>usage’</w:t>
            </w:r>
            <w:r w:rsidRPr="00E436BC">
              <w:rPr>
                <w:rFonts w:eastAsia="ＭＳ 明朝"/>
                <w:color w:val="FF0000"/>
                <w:sz w:val="20"/>
                <w:szCs w:val="20"/>
                <w:u w:val="single"/>
              </w:rPr>
              <w:t xml:space="preserve"> set to ‘</w:t>
            </w:r>
            <w:r w:rsidRPr="00E436BC">
              <w:rPr>
                <w:rFonts w:eastAsia="ＭＳ 明朝"/>
                <w:i/>
                <w:iCs/>
                <w:color w:val="FF0000"/>
                <w:sz w:val="20"/>
                <w:szCs w:val="20"/>
                <w:u w:val="single"/>
              </w:rPr>
              <w:t>nonCodebook’</w:t>
            </w:r>
            <w:r w:rsidRPr="00E436BC">
              <w:rPr>
                <w:rFonts w:eastAsia="ＭＳ 明朝"/>
                <w:color w:val="FF0000"/>
                <w:sz w:val="20"/>
                <w:szCs w:val="20"/>
                <w:u w:val="single"/>
              </w:rPr>
              <w:t xml:space="preserve"> </w:t>
            </w:r>
            <w:r>
              <w:rPr>
                <w:rFonts w:eastAsia="ＭＳ 明朝"/>
                <w:color w:val="FF0000"/>
                <w:sz w:val="20"/>
                <w:szCs w:val="20"/>
                <w:u w:val="single"/>
              </w:rPr>
              <w:t xml:space="preserve">and with </w:t>
            </w:r>
            <w:r w:rsidRPr="00E436BC">
              <w:rPr>
                <w:rFonts w:eastAsia="Times New Roman"/>
                <w:color w:val="FF0000"/>
                <w:sz w:val="20"/>
                <w:szCs w:val="20"/>
                <w:u w:val="single"/>
              </w:rPr>
              <w:t xml:space="preserve">higher layer parameter </w:t>
            </w:r>
            <w:r w:rsidRPr="00E436BC">
              <w:rPr>
                <w:rFonts w:eastAsia="Times New Roman"/>
                <w:i/>
                <w:color w:val="FF0000"/>
                <w:sz w:val="20"/>
                <w:szCs w:val="20"/>
                <w:u w:val="single"/>
                <w:lang w:val="en-GB"/>
              </w:rPr>
              <w:t xml:space="preserve">associatedCSI-RS </w:t>
            </w:r>
            <w:r w:rsidRPr="00E436BC">
              <w:rPr>
                <w:rFonts w:eastAsia="Times New Roman"/>
                <w:color w:val="FF0000"/>
                <w:sz w:val="20"/>
                <w:szCs w:val="20"/>
                <w:u w:val="single"/>
              </w:rPr>
              <w:t>configured</w:t>
            </w:r>
            <w:r w:rsidRPr="00487591">
              <w:rPr>
                <w:rFonts w:eastAsia="Times New Roman"/>
                <w:sz w:val="20"/>
                <w:szCs w:val="20"/>
              </w:rPr>
              <w:t xml:space="preserve">, the UE shall transmit the target SRS resource with the same spatial domain transmission filter used for the reception of the reference periodic CSI-RS or of the reference semi-persistent CSI-RS, if the higher layer parameter </w:t>
            </w:r>
            <w:r w:rsidRPr="00487591">
              <w:rPr>
                <w:rFonts w:eastAsia="Times New Roman"/>
                <w:i/>
                <w:sz w:val="20"/>
                <w:szCs w:val="20"/>
              </w:rPr>
              <w:t>spatialRelationInfo</w:t>
            </w:r>
            <w:r w:rsidRPr="00487591">
              <w:rPr>
                <w:rFonts w:eastAsia="Times New Roman"/>
                <w:sz w:val="20"/>
                <w:szCs w:val="20"/>
              </w:rPr>
              <w:t xml:space="preserve"> contains the ID of a reference 'srs', the UE shall transmit the target SRS resource with the same spatial domain transmission filter used for the transmission of the reference periodic SRS or of the reference semi-persistent SRS.</w:t>
            </w:r>
          </w:p>
          <w:p w14:paraId="47A99B24" w14:textId="77777777" w:rsidR="003A7257" w:rsidRPr="00487591" w:rsidRDefault="003A7257" w:rsidP="003A7257">
            <w:pPr>
              <w:spacing w:after="180"/>
              <w:rPr>
                <w:rFonts w:eastAsia="Times New Roman"/>
                <w:color w:val="000000"/>
                <w:sz w:val="20"/>
                <w:szCs w:val="20"/>
                <w:lang w:val="en-AU"/>
              </w:rPr>
            </w:pPr>
            <w:r w:rsidRPr="00487591">
              <w:rPr>
                <w:rFonts w:eastAsia="Times New Roman"/>
                <w:color w:val="000000"/>
                <w:sz w:val="20"/>
                <w:szCs w:val="20"/>
                <w:lang w:val="en-GB"/>
              </w:rPr>
              <w:t>If the UE has an active semi-persistent SRS resource configuration and has not received a deactivation command, the semi-persistent SRS configuration is considered to be active in the UL BWP which is active, otherwise it is considered suspended.</w:t>
            </w:r>
          </w:p>
          <w:p w14:paraId="50B19D0D" w14:textId="77777777" w:rsidR="003A7257" w:rsidRPr="00487591" w:rsidRDefault="003A7257" w:rsidP="003A7257">
            <w:pPr>
              <w:spacing w:after="180"/>
              <w:rPr>
                <w:rFonts w:eastAsia="ＭＳ 明朝"/>
                <w:sz w:val="20"/>
                <w:szCs w:val="20"/>
              </w:rPr>
            </w:pPr>
            <w:r w:rsidRPr="00487591">
              <w:rPr>
                <w:rFonts w:eastAsia="ＭＳ 明朝"/>
                <w:sz w:val="20"/>
                <w:szCs w:val="20"/>
              </w:rPr>
              <w:t xml:space="preserve">For a UE configured with one or more SRS resource configuration(s), and when the higher layer parameter </w:t>
            </w:r>
            <w:r w:rsidRPr="00487591">
              <w:rPr>
                <w:rFonts w:eastAsia="Times New Roman"/>
                <w:i/>
                <w:sz w:val="20"/>
                <w:szCs w:val="20"/>
                <w:lang w:val="en-GB"/>
              </w:rPr>
              <w:t>resourceType</w:t>
            </w:r>
            <w:r w:rsidRPr="00487591">
              <w:rPr>
                <w:rFonts w:eastAsia="Times New Roman"/>
                <w:i/>
                <w:color w:val="000000"/>
                <w:sz w:val="20"/>
                <w:szCs w:val="20"/>
                <w:lang w:val="en-GB"/>
              </w:rPr>
              <w:t xml:space="preserve"> </w:t>
            </w:r>
            <w:r w:rsidRPr="00487591">
              <w:rPr>
                <w:rFonts w:eastAsia="Times New Roman"/>
                <w:color w:val="000000"/>
                <w:sz w:val="20"/>
                <w:szCs w:val="20"/>
                <w:lang w:val="en-GB"/>
              </w:rPr>
              <w:t>in</w:t>
            </w:r>
            <w:r w:rsidRPr="00487591">
              <w:rPr>
                <w:rFonts w:eastAsia="Times New Roman"/>
                <w:i/>
                <w:color w:val="000000"/>
                <w:sz w:val="20"/>
                <w:szCs w:val="20"/>
                <w:lang w:val="en-GB"/>
              </w:rPr>
              <w:t xml:space="preserve"> SRS-Resource</w:t>
            </w:r>
            <w:r w:rsidRPr="00487591">
              <w:rPr>
                <w:rFonts w:eastAsia="Times New Roman"/>
                <w:sz w:val="20"/>
                <w:szCs w:val="20"/>
                <w:lang w:val="en-GB"/>
              </w:rPr>
              <w:t xml:space="preserve"> </w:t>
            </w:r>
            <w:r w:rsidRPr="00487591">
              <w:rPr>
                <w:rFonts w:eastAsia="ＭＳ 明朝"/>
                <w:sz w:val="20"/>
                <w:szCs w:val="20"/>
              </w:rPr>
              <w:t>is set to 'aperiodic':</w:t>
            </w:r>
          </w:p>
          <w:p w14:paraId="48E2E7EB" w14:textId="77777777" w:rsidR="003A7257" w:rsidRPr="00487591" w:rsidRDefault="003A7257" w:rsidP="003A7257">
            <w:pPr>
              <w:spacing w:after="180"/>
              <w:ind w:left="568" w:hanging="284"/>
              <w:rPr>
                <w:rFonts w:eastAsia="ＭＳ 明朝"/>
                <w:sz w:val="20"/>
                <w:szCs w:val="20"/>
              </w:rPr>
            </w:pPr>
            <w:r w:rsidRPr="00487591">
              <w:rPr>
                <w:rFonts w:eastAsia="Times New Roman"/>
                <w:sz w:val="20"/>
                <w:szCs w:val="20"/>
              </w:rPr>
              <w:t>-</w:t>
            </w:r>
            <w:r w:rsidRPr="00487591">
              <w:rPr>
                <w:rFonts w:eastAsia="Times New Roman"/>
                <w:sz w:val="20"/>
                <w:szCs w:val="20"/>
              </w:rPr>
              <w:tab/>
              <w:t>the UE receives a configuration of SRS resource sets,</w:t>
            </w:r>
          </w:p>
          <w:p w14:paraId="43E8074D" w14:textId="77777777" w:rsidR="003A7257" w:rsidRDefault="003A7257" w:rsidP="003A7257">
            <w:pPr>
              <w:pStyle w:val="B1"/>
            </w:pPr>
            <w:r w:rsidRPr="00487591">
              <w:rPr>
                <w:rFonts w:eastAsia="Times New Roman"/>
              </w:rPr>
              <w:t>-</w:t>
            </w:r>
            <w:r w:rsidRPr="00487591">
              <w:rPr>
                <w:rFonts w:eastAsia="Times New Roman"/>
              </w:rPr>
              <w:tab/>
            </w:r>
            <w:proofErr w:type="gramStart"/>
            <w:r w:rsidRPr="0048482F">
              <w:t>the</w:t>
            </w:r>
            <w:proofErr w:type="gramEnd"/>
            <w:r w:rsidRPr="0048482F">
              <w:t xml:space="preserve"> UE receives a downlink DCI</w:t>
            </w:r>
            <w:r>
              <w:t>, a group common DCI,</w:t>
            </w:r>
            <w:r w:rsidRPr="0048482F">
              <w:t xml:space="preserve"> or an uplink DCI based command where a codepoint of the DCI may </w:t>
            </w:r>
            <w:r>
              <w:t>trigger</w:t>
            </w:r>
            <w:r w:rsidRPr="0048482F">
              <w:t xml:space="preserve"> one or more SRS resource set(s).</w:t>
            </w:r>
            <w:r>
              <w:t xml:space="preserve"> </w:t>
            </w:r>
            <w:r w:rsidRPr="0084375D">
              <w:t xml:space="preserve">For SRS in a resource set with usage set to ‘codebook’ or </w:t>
            </w:r>
            <w:proofErr w:type="gramStart"/>
            <w:r w:rsidRPr="0084375D">
              <w:t>‘antennaSwitching’  in</w:t>
            </w:r>
            <w:proofErr w:type="gramEnd"/>
            <w:r w:rsidRPr="0084375D">
              <w:t xml:space="preserve"> frequency range 1, the minimal time interval between the last symbol of the PDCCH triggering the aperiodic SRS transmission and the first symbol of SRS resource is </w:t>
            </w:r>
            <w:r w:rsidRPr="0084375D">
              <w:rPr>
                <w:i/>
              </w:rPr>
              <w:t>N2</w:t>
            </w:r>
            <w:r>
              <w:rPr>
                <w:i/>
              </w:rPr>
              <w:t>,</w:t>
            </w:r>
            <w:r w:rsidRPr="00043BD8">
              <w:t xml:space="preserve"> </w:t>
            </w:r>
            <w:r>
              <w:t>for which t</w:t>
            </w:r>
            <w:r w:rsidRPr="0084375D">
              <w:t>he minimal time interval in units of OFDM symbols is counted based on the minimum subcarrier spacing between the</w:t>
            </w:r>
            <w:r>
              <w:t xml:space="preserve"> </w:t>
            </w:r>
            <w:r w:rsidRPr="0084375D">
              <w:t xml:space="preserve">PDCCH and the aperiodic SRS. </w:t>
            </w:r>
            <w:r>
              <w:t xml:space="preserve">Otherwise, [For other cases] the minimal time interval between the last symbol of the PDCCH triggering the aperiodic SRS transmission and the first symbol of SRS resource is </w:t>
            </w:r>
            <w:r w:rsidRPr="00752D76">
              <w:rPr>
                <w:i/>
              </w:rPr>
              <w:t>N</w:t>
            </w:r>
            <w:r w:rsidRPr="00752D76">
              <w:rPr>
                <w:i/>
                <w:vertAlign w:val="subscript"/>
              </w:rPr>
              <w:t>2</w:t>
            </w:r>
            <w:r>
              <w:t xml:space="preserve"> + 42.</w:t>
            </w:r>
          </w:p>
          <w:p w14:paraId="376CE226" w14:textId="77777777" w:rsidR="003A7257" w:rsidRPr="005E0730" w:rsidRDefault="003A7257" w:rsidP="003A7257">
            <w:pPr>
              <w:pStyle w:val="B1"/>
              <w:rPr>
                <w:rFonts w:eastAsia="DengXian"/>
                <w:lang w:eastAsia="zh-CN"/>
              </w:rPr>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10AD10AC">
                <v:shape id="_x0000_i1054" type="#_x0000_t75" style="width:64pt;height:37pt" o:ole="">
                  <v:imagedata r:id="rId54" o:title=""/>
                </v:shape>
                <o:OLEObject Type="Embed" ProgID="Equation.DSMT4" ShapeID="_x0000_i1054" DrawAspect="Content" ObjectID="_1600531116" r:id="rId56"/>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r w:rsidRPr="00440358">
              <w:rPr>
                <w:rFonts w:eastAsia="SimSun"/>
                <w:i/>
              </w:rPr>
              <w:t xml:space="preserve">slotoffset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672CA917" w14:textId="77777777" w:rsidR="003A7257" w:rsidRDefault="003A7257" w:rsidP="003A7257">
            <w:pPr>
              <w:spacing w:after="180"/>
              <w:ind w:left="568" w:hanging="284"/>
              <w:rPr>
                <w:rFonts w:eastAsia="Times New Roman"/>
                <w:sz w:val="20"/>
                <w:szCs w:val="20"/>
              </w:rPr>
            </w:pPr>
            <w:r w:rsidRPr="00487591">
              <w:rPr>
                <w:rFonts w:eastAsia="Times New Roman"/>
                <w:sz w:val="20"/>
                <w:szCs w:val="20"/>
              </w:rPr>
              <w:t>-</w:t>
            </w:r>
            <w:r w:rsidRPr="00487591">
              <w:rPr>
                <w:rFonts w:eastAsia="Times New Roman"/>
                <w:sz w:val="20"/>
                <w:szCs w:val="20"/>
              </w:rPr>
              <w:tab/>
              <w:t xml:space="preserve">if the UE is configured with the higher layer parameter </w:t>
            </w:r>
            <w:r w:rsidRPr="00487591">
              <w:rPr>
                <w:rFonts w:eastAsia="Times New Roman"/>
                <w:i/>
                <w:sz w:val="20"/>
                <w:szCs w:val="20"/>
              </w:rPr>
              <w:t xml:space="preserve">spatialRelationInfo </w:t>
            </w:r>
            <w:r w:rsidRPr="00487591">
              <w:rPr>
                <w:rFonts w:eastAsia="Times New Roman"/>
                <w:sz w:val="20"/>
                <w:szCs w:val="20"/>
              </w:rPr>
              <w:t xml:space="preserve">containing the ID of a reference 'ssb-Index', the UE shall transmit the target SRS resource with the same spatial domain transmission filter used for the reception of the reference SS/PBCH block, if the higher layer parameter </w:t>
            </w:r>
            <w:r w:rsidRPr="00487591">
              <w:rPr>
                <w:rFonts w:eastAsia="Times New Roman"/>
                <w:i/>
                <w:sz w:val="20"/>
                <w:szCs w:val="20"/>
              </w:rPr>
              <w:t xml:space="preserve">spatialRelationInfo </w:t>
            </w:r>
            <w:r w:rsidRPr="00487591">
              <w:rPr>
                <w:rFonts w:eastAsia="Times New Roman"/>
                <w:sz w:val="20"/>
                <w:szCs w:val="20"/>
                <w:lang w:val="en-GB"/>
              </w:rPr>
              <w:t>contains the ID of a reference</w:t>
            </w:r>
            <w:r w:rsidRPr="00487591">
              <w:rPr>
                <w:rFonts w:eastAsia="Times New Roman"/>
                <w:sz w:val="20"/>
                <w:szCs w:val="20"/>
              </w:rPr>
              <w:t xml:space="preserve"> 'csi-RS-Index'</w:t>
            </w:r>
            <w:r w:rsidRPr="00030192">
              <w:rPr>
                <w:rFonts w:eastAsia="Times New Roman"/>
                <w:sz w:val="20"/>
                <w:szCs w:val="20"/>
              </w:rPr>
              <w:t xml:space="preserve"> </w:t>
            </w:r>
            <w:r w:rsidRPr="00E436BC">
              <w:rPr>
                <w:rFonts w:eastAsia="Times New Roman"/>
                <w:color w:val="FF0000"/>
                <w:sz w:val="20"/>
                <w:szCs w:val="20"/>
                <w:u w:val="single"/>
              </w:rPr>
              <w:t xml:space="preserve">or if the </w:t>
            </w:r>
            <w:r w:rsidRPr="00E436BC">
              <w:rPr>
                <w:rFonts w:eastAsia="Times New Roman"/>
                <w:i/>
                <w:color w:val="FF0000"/>
                <w:sz w:val="20"/>
                <w:szCs w:val="20"/>
                <w:u w:val="single"/>
                <w:lang w:val="en-GB"/>
              </w:rPr>
              <w:t xml:space="preserve">SRS-Resource </w:t>
            </w:r>
            <w:r w:rsidRPr="00E436BC">
              <w:rPr>
                <w:rFonts w:eastAsia="Times New Roman"/>
                <w:iCs/>
                <w:color w:val="FF0000"/>
                <w:sz w:val="20"/>
                <w:szCs w:val="20"/>
                <w:u w:val="single"/>
                <w:lang w:val="en-GB"/>
              </w:rPr>
              <w:t xml:space="preserve">is configured in an </w:t>
            </w:r>
            <w:r w:rsidRPr="00E436BC">
              <w:rPr>
                <w:rFonts w:eastAsia="ＭＳ 明朝"/>
                <w:color w:val="FF0000"/>
                <w:sz w:val="20"/>
                <w:szCs w:val="20"/>
                <w:u w:val="single"/>
              </w:rPr>
              <w:t>SRS resource set with ‘</w:t>
            </w:r>
            <w:r w:rsidRPr="00E436BC">
              <w:rPr>
                <w:rFonts w:eastAsia="ＭＳ 明朝"/>
                <w:i/>
                <w:iCs/>
                <w:color w:val="FF0000"/>
                <w:sz w:val="20"/>
                <w:szCs w:val="20"/>
                <w:u w:val="single"/>
              </w:rPr>
              <w:t>usage’</w:t>
            </w:r>
            <w:r w:rsidRPr="00E436BC">
              <w:rPr>
                <w:rFonts w:eastAsia="ＭＳ 明朝"/>
                <w:color w:val="FF0000"/>
                <w:sz w:val="20"/>
                <w:szCs w:val="20"/>
                <w:u w:val="single"/>
              </w:rPr>
              <w:t xml:space="preserve"> set to ‘</w:t>
            </w:r>
            <w:r w:rsidRPr="00E436BC">
              <w:rPr>
                <w:rFonts w:eastAsia="ＭＳ 明朝"/>
                <w:i/>
                <w:iCs/>
                <w:color w:val="FF0000"/>
                <w:sz w:val="20"/>
                <w:szCs w:val="20"/>
                <w:u w:val="single"/>
              </w:rPr>
              <w:t>nonCodebook’</w:t>
            </w:r>
            <w:r w:rsidRPr="00E436BC">
              <w:rPr>
                <w:rFonts w:eastAsia="ＭＳ 明朝"/>
                <w:color w:val="FF0000"/>
                <w:sz w:val="20"/>
                <w:szCs w:val="20"/>
                <w:u w:val="single"/>
              </w:rPr>
              <w:t xml:space="preserve"> </w:t>
            </w:r>
            <w:r>
              <w:rPr>
                <w:rFonts w:eastAsia="ＭＳ 明朝"/>
                <w:color w:val="FF0000"/>
                <w:sz w:val="20"/>
                <w:szCs w:val="20"/>
                <w:u w:val="single"/>
              </w:rPr>
              <w:t xml:space="preserve">and with </w:t>
            </w:r>
            <w:r w:rsidRPr="00E436BC">
              <w:rPr>
                <w:rFonts w:eastAsia="Times New Roman"/>
                <w:color w:val="FF0000"/>
                <w:sz w:val="20"/>
                <w:szCs w:val="20"/>
                <w:u w:val="single"/>
              </w:rPr>
              <w:t xml:space="preserve">higher layer parameter </w:t>
            </w:r>
            <w:r>
              <w:rPr>
                <w:rFonts w:eastAsia="Times New Roman"/>
                <w:i/>
                <w:color w:val="FF0000"/>
                <w:sz w:val="20"/>
                <w:szCs w:val="20"/>
                <w:u w:val="single"/>
                <w:lang w:val="en-GB"/>
              </w:rPr>
              <w:t>csi-RS</w:t>
            </w:r>
            <w:r w:rsidRPr="00E436BC">
              <w:rPr>
                <w:rFonts w:eastAsia="Times New Roman"/>
                <w:i/>
                <w:color w:val="FF0000"/>
                <w:sz w:val="20"/>
                <w:szCs w:val="20"/>
                <w:u w:val="single"/>
                <w:lang w:val="en-GB"/>
              </w:rPr>
              <w:t xml:space="preserve"> </w:t>
            </w:r>
            <w:r w:rsidRPr="00E436BC">
              <w:rPr>
                <w:rFonts w:eastAsia="Times New Roman"/>
                <w:color w:val="FF0000"/>
                <w:sz w:val="20"/>
                <w:szCs w:val="20"/>
                <w:u w:val="single"/>
              </w:rPr>
              <w:t>configured</w:t>
            </w:r>
            <w:r w:rsidRPr="00487591">
              <w:rPr>
                <w:rFonts w:eastAsia="Times New Roman"/>
                <w:sz w:val="20"/>
                <w:szCs w:val="20"/>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sidRPr="00487591">
              <w:rPr>
                <w:rFonts w:eastAsia="Times New Roman"/>
                <w:i/>
                <w:sz w:val="20"/>
                <w:szCs w:val="20"/>
              </w:rPr>
              <w:t>spatialRelationInfo</w:t>
            </w:r>
            <w:r w:rsidRPr="00487591">
              <w:rPr>
                <w:rFonts w:eastAsia="Times New Roman"/>
                <w:sz w:val="20"/>
                <w:szCs w:val="20"/>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p>
          <w:p w14:paraId="375FB6AA" w14:textId="77777777" w:rsidR="003A7257" w:rsidRPr="00487591" w:rsidRDefault="003A7257" w:rsidP="003A7257">
            <w:pPr>
              <w:spacing w:after="180"/>
              <w:ind w:left="568" w:hanging="284"/>
              <w:rPr>
                <w:rFonts w:eastAsia="Times New Roman"/>
                <w:sz w:val="20"/>
                <w:szCs w:val="20"/>
              </w:rPr>
            </w:pPr>
            <w:r>
              <w:rPr>
                <w:rFonts w:eastAsia="Times New Roman"/>
                <w:sz w:val="20"/>
                <w:szCs w:val="20"/>
              </w:rPr>
              <w:t>….</w:t>
            </w:r>
          </w:p>
          <w:p w14:paraId="6DEF7365" w14:textId="77777777" w:rsidR="003A7257" w:rsidRDefault="003A7257" w:rsidP="003A7257">
            <w:pPr>
              <w:pStyle w:val="ab"/>
              <w:spacing w:before="120" w:after="0"/>
              <w:ind w:left="1320" w:hanging="440"/>
              <w:rPr>
                <w:rFonts w:eastAsia="SimSun"/>
              </w:rPr>
            </w:pPr>
            <w:r w:rsidRPr="00487591">
              <w:rPr>
                <w:rFonts w:eastAsia="SimSun" w:hint="eastAsia"/>
              </w:rPr>
              <w:t>-------------------------------------------------------</w:t>
            </w:r>
            <w:r w:rsidRPr="00487591">
              <w:rPr>
                <w:rFonts w:eastAsia="SimSun"/>
              </w:rPr>
              <w:t>End</w:t>
            </w:r>
            <w:r w:rsidRPr="00487591">
              <w:rPr>
                <w:rFonts w:eastAsia="SimSun" w:hint="eastAsia"/>
              </w:rPr>
              <w:t xml:space="preserve"> of TP for 38.214----------------------------------------------------------</w:t>
            </w:r>
          </w:p>
          <w:p w14:paraId="2C488FD1" w14:textId="77777777" w:rsidR="003A7257" w:rsidRPr="003A7257" w:rsidRDefault="003A7257" w:rsidP="00923CC5"/>
        </w:tc>
      </w:tr>
    </w:tbl>
    <w:p w14:paraId="55D27155" w14:textId="0552BEB2" w:rsidR="003A7257" w:rsidRDefault="003A7257" w:rsidP="00923CC5"/>
    <w:p w14:paraId="526A6CF5" w14:textId="77777777" w:rsidR="003A7257" w:rsidRDefault="003A7257" w:rsidP="00923CC5"/>
    <w:p w14:paraId="606C72B7" w14:textId="77777777" w:rsidR="00923CC5" w:rsidRDefault="00923CC5" w:rsidP="00923C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923CC5" w14:paraId="3DAF108B" w14:textId="77777777" w:rsidTr="00352C6B">
        <w:tc>
          <w:tcPr>
            <w:tcW w:w="2235" w:type="dxa"/>
          </w:tcPr>
          <w:p w14:paraId="3B79B7AA" w14:textId="77777777" w:rsidR="00923CC5" w:rsidRDefault="00923CC5" w:rsidP="00352C6B">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4787BEC9" w14:textId="77777777" w:rsidR="00923CC5" w:rsidRDefault="00923CC5" w:rsidP="00352C6B">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923CC5" w14:paraId="2B6205C1" w14:textId="77777777" w:rsidTr="00352C6B">
        <w:tc>
          <w:tcPr>
            <w:tcW w:w="2235" w:type="dxa"/>
          </w:tcPr>
          <w:p w14:paraId="001A7114" w14:textId="201D7A6A" w:rsidR="00923CC5" w:rsidRDefault="009A46F8" w:rsidP="00352C6B">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1170B1CF" w14:textId="25EDEE5B" w:rsidR="00923CC5" w:rsidRDefault="009A46F8"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It is better to check this TP in section 7.1.2.1</w:t>
            </w:r>
          </w:p>
        </w:tc>
      </w:tr>
      <w:tr w:rsidR="00923CC5" w14:paraId="29A858B0" w14:textId="77777777" w:rsidTr="00352C6B">
        <w:tc>
          <w:tcPr>
            <w:tcW w:w="2235" w:type="dxa"/>
          </w:tcPr>
          <w:p w14:paraId="6A837DC1" w14:textId="53065B95" w:rsidR="00923CC5" w:rsidRDefault="007D3089"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517C53D1" w14:textId="35F45240" w:rsidR="00923CC5" w:rsidRDefault="007D3089"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with ZTE</w:t>
            </w:r>
          </w:p>
        </w:tc>
      </w:tr>
      <w:tr w:rsidR="00A04E93" w14:paraId="46CC542A" w14:textId="77777777" w:rsidTr="00352C6B">
        <w:tc>
          <w:tcPr>
            <w:tcW w:w="2235" w:type="dxa"/>
          </w:tcPr>
          <w:p w14:paraId="6F1DBA9A" w14:textId="27C5B05E" w:rsidR="00A04E93" w:rsidRPr="00A04E93" w:rsidRDefault="00A04E93" w:rsidP="00A04E93">
            <w:pPr>
              <w:pStyle w:val="Proposal"/>
              <w:widowControl/>
              <w:numPr>
                <w:ilvl w:val="0"/>
                <w:numId w:val="0"/>
              </w:numPr>
              <w:overflowPunct w:val="0"/>
              <w:autoSpaceDE w:val="0"/>
              <w:autoSpaceDN w:val="0"/>
              <w:adjustRightInd w:val="0"/>
              <w:spacing w:after="120"/>
              <w:jc w:val="center"/>
              <w:textAlignment w:val="baseline"/>
              <w:rPr>
                <w:b w:val="0"/>
              </w:rPr>
            </w:pPr>
            <w:r>
              <w:rPr>
                <w:rFonts w:hint="eastAsia"/>
                <w:b w:val="0"/>
              </w:rPr>
              <w:t>LGE</w:t>
            </w:r>
          </w:p>
        </w:tc>
        <w:tc>
          <w:tcPr>
            <w:tcW w:w="7935" w:type="dxa"/>
          </w:tcPr>
          <w:p w14:paraId="628C98BC" w14:textId="54AA74C1" w:rsidR="00A04E93" w:rsidRDefault="00A04E93" w:rsidP="00352C6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hint="eastAsia"/>
                <w:b w:val="0"/>
                <w:lang w:eastAsia="ko-KR"/>
              </w:rPr>
              <w:t>A</w:t>
            </w:r>
            <w:r>
              <w:rPr>
                <w:rFonts w:eastAsia="Malgun Gothic"/>
                <w:b w:val="0"/>
                <w:lang w:eastAsia="ko-KR"/>
              </w:rPr>
              <w:t>gree with ZTE and HW.</w:t>
            </w:r>
          </w:p>
        </w:tc>
      </w:tr>
    </w:tbl>
    <w:p w14:paraId="3A5F10A9" w14:textId="77777777" w:rsidR="00923CC5" w:rsidRDefault="00923CC5" w:rsidP="00923CC5"/>
    <w:p w14:paraId="6C0EEA20" w14:textId="77777777" w:rsidR="00923CC5" w:rsidRPr="00EA3EC5" w:rsidRDefault="00923CC5" w:rsidP="00923CC5"/>
    <w:p w14:paraId="1338B973" w14:textId="77777777" w:rsidR="00923CC5" w:rsidRDefault="00923CC5" w:rsidP="00923CC5">
      <w:r>
        <w:rPr>
          <w:rFonts w:hint="eastAsia"/>
        </w:rPr>
        <w:t>/**********************************</w:t>
      </w:r>
    </w:p>
    <w:p w14:paraId="022F32F1" w14:textId="1F8FBEBE" w:rsidR="00923CC5" w:rsidRDefault="00923CC5" w:rsidP="00923CC5"/>
    <w:p w14:paraId="6895521E" w14:textId="2F85E202" w:rsidR="003A7257" w:rsidRDefault="003A7257" w:rsidP="00923CC5">
      <w:r w:rsidRPr="00FC1DDD">
        <w:rPr>
          <w:b/>
          <w:bCs/>
          <w:szCs w:val="20"/>
          <w:lang w:val="en-GB" w:eastAsia="zh-CN"/>
        </w:rPr>
        <w:t>Motorola Mobility</w:t>
      </w:r>
      <w:r>
        <w:rPr>
          <w:b/>
          <w:bCs/>
          <w:szCs w:val="20"/>
          <w:lang w:val="en-GB" w:eastAsia="zh-CN"/>
        </w:rPr>
        <w:t>,</w:t>
      </w:r>
      <w:r w:rsidRPr="00E03FE4">
        <w:rPr>
          <w:b/>
          <w:bCs/>
          <w:szCs w:val="20"/>
          <w:lang w:val="en-GB" w:eastAsia="zh-CN"/>
        </w:rPr>
        <w:t xml:space="preserve"> </w:t>
      </w:r>
      <w:r w:rsidRPr="00FC1DDD">
        <w:rPr>
          <w:b/>
          <w:bCs/>
          <w:szCs w:val="20"/>
          <w:lang w:val="en-GB" w:eastAsia="zh-CN"/>
        </w:rPr>
        <w:t>Lenovo</w:t>
      </w:r>
      <w:r>
        <w:rPr>
          <w:rFonts w:hint="eastAsia"/>
          <w:b/>
          <w:bCs/>
          <w:szCs w:val="20"/>
          <w:lang w:val="en-GB"/>
        </w:rPr>
        <w:t>:</w:t>
      </w:r>
    </w:p>
    <w:p w14:paraId="1F0E7BF4" w14:textId="77777777" w:rsidR="003A7257" w:rsidRDefault="003A7257" w:rsidP="003A7257">
      <w:pPr>
        <w:rPr>
          <w:sz w:val="20"/>
          <w:szCs w:val="20"/>
        </w:rPr>
      </w:pPr>
      <w:r w:rsidRPr="00487591">
        <w:rPr>
          <w:sz w:val="20"/>
          <w:szCs w:val="20"/>
        </w:rPr>
        <w:t xml:space="preserve">For SRS transmission, the specification TS 38.214 supports the case that spatial transmission filter for SRS is based on the higher layer parameter </w:t>
      </w:r>
      <w:r w:rsidRPr="00487591">
        <w:rPr>
          <w:i/>
          <w:iCs/>
          <w:sz w:val="20"/>
          <w:szCs w:val="20"/>
        </w:rPr>
        <w:t>SRS-spatialRelationInfo</w:t>
      </w:r>
      <w:r w:rsidRPr="00487591">
        <w:rPr>
          <w:sz w:val="20"/>
          <w:szCs w:val="20"/>
        </w:rPr>
        <w:t xml:space="preserve">. On the other hand, specification clarifies that, for SRS resource set with </w:t>
      </w:r>
      <w:r w:rsidRPr="00487591">
        <w:rPr>
          <w:i/>
          <w:iCs/>
          <w:sz w:val="20"/>
          <w:szCs w:val="20"/>
        </w:rPr>
        <w:t>usage</w:t>
      </w:r>
      <w:r w:rsidRPr="00487591">
        <w:rPr>
          <w:sz w:val="20"/>
          <w:szCs w:val="20"/>
        </w:rPr>
        <w:t xml:space="preserve"> set to ‘nonCodebook’, only one of the two higher layer parameters </w:t>
      </w:r>
      <w:r>
        <w:rPr>
          <w:i/>
          <w:sz w:val="20"/>
          <w:szCs w:val="20"/>
        </w:rPr>
        <w:t>associated</w:t>
      </w:r>
      <w:r w:rsidRPr="00487591">
        <w:rPr>
          <w:i/>
          <w:sz w:val="20"/>
          <w:szCs w:val="20"/>
        </w:rPr>
        <w:t>CSI-RS</w:t>
      </w:r>
      <w:r w:rsidRPr="00487591">
        <w:rPr>
          <w:iCs/>
          <w:sz w:val="20"/>
          <w:szCs w:val="20"/>
        </w:rPr>
        <w:t xml:space="preserve"> or </w:t>
      </w:r>
      <w:r w:rsidRPr="00487591">
        <w:rPr>
          <w:i/>
          <w:iCs/>
          <w:sz w:val="20"/>
          <w:szCs w:val="20"/>
        </w:rPr>
        <w:t xml:space="preserve">SRS-SpatialRelationInfo </w:t>
      </w:r>
      <w:r w:rsidRPr="00487591">
        <w:rPr>
          <w:sz w:val="20"/>
          <w:szCs w:val="20"/>
        </w:rPr>
        <w:t xml:space="preserve">can be configured to the UE, but not both of them; see more discussions in </w:t>
      </w:r>
      <w:r>
        <w:rPr>
          <w:sz w:val="20"/>
          <w:szCs w:val="20"/>
        </w:rPr>
        <w:t xml:space="preserve">Section </w:t>
      </w:r>
      <w:r>
        <w:rPr>
          <w:sz w:val="20"/>
          <w:szCs w:val="20"/>
        </w:rPr>
        <w:fldChar w:fldCharType="begin"/>
      </w:r>
      <w:r>
        <w:rPr>
          <w:sz w:val="20"/>
          <w:szCs w:val="20"/>
        </w:rPr>
        <w:instrText xml:space="preserve"> REF _Ref525930866 \n \h </w:instrText>
      </w:r>
      <w:r>
        <w:rPr>
          <w:sz w:val="20"/>
          <w:szCs w:val="20"/>
        </w:rPr>
      </w:r>
      <w:r>
        <w:rPr>
          <w:sz w:val="20"/>
          <w:szCs w:val="20"/>
        </w:rPr>
        <w:fldChar w:fldCharType="separate"/>
      </w:r>
      <w:r>
        <w:rPr>
          <w:sz w:val="20"/>
          <w:szCs w:val="20"/>
        </w:rPr>
        <w:t>2.2</w:t>
      </w:r>
      <w:r>
        <w:rPr>
          <w:sz w:val="20"/>
          <w:szCs w:val="20"/>
        </w:rPr>
        <w:fldChar w:fldCharType="end"/>
      </w:r>
      <w:r>
        <w:rPr>
          <w:sz w:val="20"/>
          <w:szCs w:val="20"/>
        </w:rPr>
        <w:t xml:space="preserve"> and p</w:t>
      </w:r>
      <w:r w:rsidRPr="00487591">
        <w:rPr>
          <w:sz w:val="20"/>
          <w:szCs w:val="20"/>
        </w:rPr>
        <w:t xml:space="preserve">roposal </w:t>
      </w:r>
      <w:r>
        <w:rPr>
          <w:sz w:val="20"/>
          <w:szCs w:val="20"/>
        </w:rPr>
        <w:t>2</w:t>
      </w:r>
      <w:r w:rsidRPr="00487591">
        <w:rPr>
          <w:sz w:val="20"/>
          <w:szCs w:val="20"/>
        </w:rPr>
        <w:t>.</w:t>
      </w:r>
      <w:r>
        <w:rPr>
          <w:sz w:val="20"/>
          <w:szCs w:val="20"/>
        </w:rPr>
        <w:t xml:space="preserve"> </w:t>
      </w:r>
      <w:r w:rsidRPr="00487591">
        <w:rPr>
          <w:sz w:val="20"/>
          <w:szCs w:val="20"/>
        </w:rPr>
        <w:t xml:space="preserve">However, TS 38.214 </w:t>
      </w:r>
      <w:r>
        <w:rPr>
          <w:sz w:val="20"/>
          <w:szCs w:val="20"/>
        </w:rPr>
        <w:t xml:space="preserve">does not clarify </w:t>
      </w:r>
      <w:r w:rsidRPr="00487591">
        <w:rPr>
          <w:sz w:val="20"/>
          <w:szCs w:val="20"/>
        </w:rPr>
        <w:t>the</w:t>
      </w:r>
      <w:r>
        <w:rPr>
          <w:sz w:val="20"/>
          <w:szCs w:val="20"/>
        </w:rPr>
        <w:t xml:space="preserve"> spatial filter used for </w:t>
      </w:r>
      <w:r w:rsidRPr="00487591">
        <w:rPr>
          <w:sz w:val="20"/>
          <w:szCs w:val="20"/>
        </w:rPr>
        <w:t xml:space="preserve">transmission of the SRS resource set with </w:t>
      </w:r>
      <w:r w:rsidRPr="00487591">
        <w:rPr>
          <w:i/>
          <w:iCs/>
          <w:sz w:val="20"/>
          <w:szCs w:val="20"/>
        </w:rPr>
        <w:t>usage</w:t>
      </w:r>
      <w:r w:rsidRPr="00487591">
        <w:rPr>
          <w:sz w:val="20"/>
          <w:szCs w:val="20"/>
        </w:rPr>
        <w:t xml:space="preserve"> set to </w:t>
      </w:r>
      <w:r>
        <w:rPr>
          <w:sz w:val="20"/>
          <w:szCs w:val="20"/>
        </w:rPr>
        <w:t>‘</w:t>
      </w:r>
      <w:r w:rsidRPr="00487591">
        <w:rPr>
          <w:sz w:val="20"/>
          <w:szCs w:val="20"/>
        </w:rPr>
        <w:t>nonC</w:t>
      </w:r>
      <w:r>
        <w:rPr>
          <w:sz w:val="20"/>
          <w:szCs w:val="20"/>
        </w:rPr>
        <w:t>odebook’</w:t>
      </w:r>
      <w:r w:rsidRPr="00487591">
        <w:rPr>
          <w:sz w:val="20"/>
          <w:szCs w:val="20"/>
        </w:rPr>
        <w:t xml:space="preserve"> when </w:t>
      </w:r>
      <w:r w:rsidRPr="00487591">
        <w:rPr>
          <w:i/>
          <w:iCs/>
          <w:sz w:val="20"/>
          <w:szCs w:val="20"/>
        </w:rPr>
        <w:t>SRS-SpatialRelationInfo</w:t>
      </w:r>
      <w:r w:rsidRPr="00487591">
        <w:rPr>
          <w:sz w:val="20"/>
          <w:szCs w:val="20"/>
        </w:rPr>
        <w:t xml:space="preserve"> is not configured, but </w:t>
      </w:r>
      <w:r w:rsidRPr="00487591">
        <w:rPr>
          <w:i/>
          <w:iCs/>
          <w:sz w:val="20"/>
          <w:szCs w:val="20"/>
        </w:rPr>
        <w:t>associated CSI-RS</w:t>
      </w:r>
      <w:r w:rsidRPr="00487591">
        <w:rPr>
          <w:sz w:val="20"/>
          <w:szCs w:val="20"/>
        </w:rPr>
        <w:t xml:space="preserve"> is configured. In this case, </w:t>
      </w:r>
      <w:r w:rsidRPr="00B54E91">
        <w:rPr>
          <w:sz w:val="20"/>
          <w:szCs w:val="20"/>
        </w:rPr>
        <w:t>an</w:t>
      </w:r>
      <w:r>
        <w:rPr>
          <w:sz w:val="20"/>
          <w:szCs w:val="20"/>
        </w:rPr>
        <w:t xml:space="preserve"> SRS resource in the SRS resource</w:t>
      </w:r>
      <w:r w:rsidRPr="00487591">
        <w:rPr>
          <w:sz w:val="20"/>
          <w:szCs w:val="20"/>
        </w:rPr>
        <w:t xml:space="preserve"> set </w:t>
      </w:r>
      <w:r>
        <w:rPr>
          <w:sz w:val="20"/>
          <w:szCs w:val="20"/>
        </w:rPr>
        <w:t>should</w:t>
      </w:r>
      <w:r w:rsidRPr="00487591">
        <w:rPr>
          <w:sz w:val="20"/>
          <w:szCs w:val="20"/>
        </w:rPr>
        <w:t xml:space="preserve"> be transmitted with the same spatial transmission filter that was used to receive the </w:t>
      </w:r>
      <w:r>
        <w:rPr>
          <w:i/>
          <w:iCs/>
          <w:sz w:val="20"/>
          <w:szCs w:val="20"/>
        </w:rPr>
        <w:t>associated</w:t>
      </w:r>
      <w:r w:rsidRPr="00487591">
        <w:rPr>
          <w:i/>
          <w:iCs/>
          <w:sz w:val="20"/>
          <w:szCs w:val="20"/>
        </w:rPr>
        <w:t>CSI-RS</w:t>
      </w:r>
      <w:r w:rsidRPr="00487591">
        <w:rPr>
          <w:sz w:val="20"/>
          <w:szCs w:val="20"/>
        </w:rPr>
        <w:t xml:space="preserve">. </w:t>
      </w:r>
    </w:p>
    <w:p w14:paraId="09B5F119" w14:textId="77777777" w:rsidR="003A7257" w:rsidRPr="00487591" w:rsidRDefault="003A7257" w:rsidP="003A7257">
      <w:pPr>
        <w:rPr>
          <w:sz w:val="20"/>
          <w:szCs w:val="20"/>
        </w:rPr>
      </w:pPr>
    </w:p>
    <w:p w14:paraId="23EEFB10" w14:textId="77777777" w:rsidR="003A7257" w:rsidRPr="00487591" w:rsidRDefault="003A7257" w:rsidP="003A7257">
      <w:pPr>
        <w:rPr>
          <w:sz w:val="20"/>
          <w:szCs w:val="20"/>
        </w:rPr>
      </w:pPr>
      <w:r w:rsidRPr="00487591">
        <w:rPr>
          <w:b/>
          <w:i/>
          <w:sz w:val="20"/>
          <w:szCs w:val="20"/>
        </w:rPr>
        <w:t>Proposal</w:t>
      </w:r>
      <w:r w:rsidRPr="00487591">
        <w:rPr>
          <w:i/>
          <w:sz w:val="20"/>
          <w:szCs w:val="20"/>
        </w:rPr>
        <w:t xml:space="preserve"> </w:t>
      </w:r>
      <w:r>
        <w:rPr>
          <w:b/>
          <w:i/>
          <w:sz w:val="20"/>
          <w:szCs w:val="20"/>
        </w:rPr>
        <w:t>1</w:t>
      </w:r>
      <w:r w:rsidRPr="00487591">
        <w:rPr>
          <w:i/>
          <w:sz w:val="20"/>
          <w:szCs w:val="20"/>
        </w:rPr>
        <w:t xml:space="preserve">: </w:t>
      </w:r>
      <w:r>
        <w:rPr>
          <w:i/>
          <w:sz w:val="20"/>
          <w:szCs w:val="20"/>
        </w:rPr>
        <w:t>RAN1 specification for SRS transmission in UE sounding procedure section should clarify that, f</w:t>
      </w:r>
      <w:r w:rsidRPr="00487591">
        <w:rPr>
          <w:i/>
          <w:sz w:val="20"/>
          <w:szCs w:val="20"/>
        </w:rPr>
        <w:t xml:space="preserve">or SRS resource set with usage set to ‘nonCodebook’, when SRS-SpatialRelationInfo is not configured, but associated CSI-RS is configured, </w:t>
      </w:r>
      <w:r>
        <w:rPr>
          <w:i/>
          <w:sz w:val="20"/>
          <w:szCs w:val="20"/>
        </w:rPr>
        <w:t xml:space="preserve">an </w:t>
      </w:r>
      <w:r w:rsidRPr="00487591">
        <w:rPr>
          <w:i/>
          <w:sz w:val="20"/>
          <w:szCs w:val="20"/>
        </w:rPr>
        <w:t xml:space="preserve">SRS resource in the SRS resource set </w:t>
      </w:r>
      <w:r>
        <w:rPr>
          <w:i/>
          <w:sz w:val="20"/>
          <w:szCs w:val="20"/>
        </w:rPr>
        <w:t>is</w:t>
      </w:r>
      <w:r w:rsidRPr="00487591">
        <w:rPr>
          <w:i/>
          <w:sz w:val="20"/>
          <w:szCs w:val="20"/>
        </w:rPr>
        <w:t xml:space="preserve"> transmitted with </w:t>
      </w:r>
      <w:r w:rsidRPr="001539A1">
        <w:rPr>
          <w:i/>
          <w:sz w:val="20"/>
          <w:szCs w:val="20"/>
        </w:rPr>
        <w:t>a</w:t>
      </w:r>
      <w:r w:rsidRPr="00487591">
        <w:rPr>
          <w:i/>
          <w:sz w:val="20"/>
          <w:szCs w:val="20"/>
        </w:rPr>
        <w:t xml:space="preserve"> spatial domain filter tha</w:t>
      </w:r>
      <w:r>
        <w:rPr>
          <w:i/>
          <w:sz w:val="20"/>
          <w:szCs w:val="20"/>
        </w:rPr>
        <w:t>t</w:t>
      </w:r>
      <w:r w:rsidRPr="00487591">
        <w:rPr>
          <w:i/>
          <w:sz w:val="20"/>
          <w:szCs w:val="20"/>
        </w:rPr>
        <w:t xml:space="preserve"> was used to receive the associated CSI-RS.</w:t>
      </w:r>
    </w:p>
    <w:p w14:paraId="108D7D59" w14:textId="77777777" w:rsidR="003A7257" w:rsidRPr="003A7257" w:rsidRDefault="003A7257" w:rsidP="00923CC5"/>
    <w:p w14:paraId="67C209EF" w14:textId="77777777" w:rsidR="00923CC5" w:rsidRDefault="00923CC5" w:rsidP="00923CC5"/>
    <w:p w14:paraId="1A04137C" w14:textId="77777777" w:rsidR="00923CC5" w:rsidRDefault="00923CC5" w:rsidP="00923CC5">
      <w:r>
        <w:t>***********************************/</w:t>
      </w:r>
    </w:p>
    <w:p w14:paraId="296C379E" w14:textId="618DFE35" w:rsidR="00923CC5" w:rsidRDefault="00923CC5" w:rsidP="00923CC5"/>
    <w:p w14:paraId="1F5E2759" w14:textId="7A1850FA" w:rsidR="00A537DE" w:rsidRDefault="00A537DE" w:rsidP="00923CC5"/>
    <w:p w14:paraId="34A087A0" w14:textId="77777777" w:rsidR="00A537DE" w:rsidRDefault="00A537DE" w:rsidP="00A537DE"/>
    <w:p w14:paraId="0D7FDB5F" w14:textId="4A222B1F" w:rsidR="00A537DE" w:rsidRDefault="00EB4A6C" w:rsidP="00A537DE">
      <w:pPr>
        <w:pStyle w:val="111Style2"/>
        <w:numPr>
          <w:ilvl w:val="0"/>
          <w:numId w:val="15"/>
        </w:numPr>
        <w:rPr>
          <w:rFonts w:eastAsia="ＭＳ 明朝"/>
        </w:rPr>
      </w:pPr>
      <w:r>
        <w:rPr>
          <w:rFonts w:eastAsia="ＭＳ 明朝" w:hint="eastAsia"/>
        </w:rPr>
        <w:t>Discussion point 14-2</w:t>
      </w:r>
      <w:r w:rsidR="00A537DE">
        <w:rPr>
          <w:rFonts w:eastAsia="ＭＳ 明朝"/>
        </w:rPr>
        <w:t xml:space="preserve">: Spatial Transmission </w:t>
      </w:r>
      <w:r w:rsidR="00A50AEF">
        <w:rPr>
          <w:rFonts w:eastAsia="ＭＳ 明朝"/>
        </w:rPr>
        <w:t>filter (</w:t>
      </w:r>
      <w:r w:rsidR="00A537DE">
        <w:rPr>
          <w:rFonts w:eastAsia="ＭＳ 明朝"/>
        </w:rPr>
        <w:t>2) across multiple symbols</w:t>
      </w:r>
    </w:p>
    <w:p w14:paraId="7D0F819B" w14:textId="77777777" w:rsidR="00A537DE" w:rsidRDefault="00A537DE" w:rsidP="00A537DE">
      <w:r>
        <w:rPr>
          <w:color w:val="FFFFFF" w:themeColor="background1"/>
          <w:highlight w:val="blue"/>
        </w:rPr>
        <w:t>Controversia</w:t>
      </w:r>
      <w:r>
        <w:rPr>
          <w:rFonts w:hint="eastAsia"/>
          <w:color w:val="FFFFFF" w:themeColor="background1"/>
          <w:highlight w:val="blue"/>
        </w:rPr>
        <w:t>l</w:t>
      </w:r>
    </w:p>
    <w:p w14:paraId="56EC1D0E" w14:textId="05BFE144" w:rsidR="00A537DE" w:rsidRDefault="00A537DE" w:rsidP="00A537DE"/>
    <w:p w14:paraId="2D31AA19" w14:textId="544C1F5E" w:rsidR="00A50AEF" w:rsidRDefault="00E35A6A" w:rsidP="00A537DE">
      <w:r>
        <w:t>Revised</w:t>
      </w:r>
    </w:p>
    <w:p w14:paraId="3B2384C4" w14:textId="77777777" w:rsidR="00A537DE" w:rsidRDefault="00A537DE" w:rsidP="00A537DE"/>
    <w:p w14:paraId="5CA93582" w14:textId="77777777" w:rsidR="00A537DE" w:rsidRDefault="00A537DE" w:rsidP="00A537DE">
      <w:pPr>
        <w:pStyle w:val="12"/>
        <w:numPr>
          <w:ilvl w:val="0"/>
          <w:numId w:val="16"/>
        </w:numPr>
        <w:ind w:firstLineChars="0"/>
      </w:pPr>
      <w:r>
        <w:t>Description:</w:t>
      </w:r>
    </w:p>
    <w:p w14:paraId="6276A20D" w14:textId="77777777" w:rsidR="00A537DE" w:rsidRDefault="00A537DE" w:rsidP="00A537DE"/>
    <w:p w14:paraId="7C33C727" w14:textId="77777777" w:rsidR="00A537DE" w:rsidRDefault="00A537DE" w:rsidP="00A537DE">
      <w:r>
        <w:rPr>
          <w:rFonts w:hint="eastAsia"/>
        </w:rPr>
        <w:t xml:space="preserve">OPPO </w:t>
      </w:r>
      <w:r>
        <w:t>insisted</w:t>
      </w:r>
      <w:r>
        <w:rPr>
          <w:rFonts w:hint="eastAsia"/>
        </w:rPr>
        <w:t xml:space="preserve"> that following agreement is not </w:t>
      </w:r>
      <w:r>
        <w:t>captured correctly</w:t>
      </w:r>
      <w:r>
        <w:rPr>
          <w:rFonts w:hint="eastAsia"/>
        </w:rPr>
        <w:t xml:space="preserve"> in </w:t>
      </w:r>
      <w:r>
        <w:t>the specification.</w:t>
      </w:r>
    </w:p>
    <w:p w14:paraId="696C1BBA" w14:textId="77777777" w:rsidR="00A537DE" w:rsidRDefault="00A537DE" w:rsidP="00A537DE">
      <w:r>
        <w:t>This issue raised in previous meeting. It was not discussed in online. There was no support company in the previous meeting.</w:t>
      </w:r>
    </w:p>
    <w:p w14:paraId="73709272" w14:textId="77777777" w:rsidR="00A537DE" w:rsidRDefault="00A537DE" w:rsidP="00A537DE">
      <w:r>
        <w:t>The agreement was agreed in R1-1719059 slide 3 in 90bis. This is agreement in beam management AI.</w:t>
      </w:r>
    </w:p>
    <w:p w14:paraId="40AF247D" w14:textId="77777777" w:rsidR="00A537DE" w:rsidRDefault="00A537DE" w:rsidP="00A537DE">
      <w:r>
        <w:rPr>
          <w:rFonts w:hint="eastAsia"/>
        </w:rPr>
        <w:t>I worry about whether OPPO</w:t>
      </w:r>
      <w:r>
        <w:t>’s proposal requires additional RRC parameter.</w:t>
      </w:r>
    </w:p>
    <w:p w14:paraId="1A1799AB" w14:textId="77777777" w:rsidR="00A537DE" w:rsidRPr="00E63ECF" w:rsidRDefault="00A537DE" w:rsidP="00A537DE"/>
    <w:p w14:paraId="166EE8D3" w14:textId="77777777" w:rsidR="00A537DE" w:rsidRDefault="00A537DE" w:rsidP="00A537DE">
      <w:r>
        <w:rPr>
          <w:rFonts w:hint="eastAsia"/>
        </w:rPr>
        <w:t>#90bis</w:t>
      </w:r>
    </w:p>
    <w:tbl>
      <w:tblPr>
        <w:tblStyle w:val="aff0"/>
        <w:tblW w:w="0" w:type="auto"/>
        <w:tblLook w:val="04A0" w:firstRow="1" w:lastRow="0" w:firstColumn="1" w:lastColumn="0" w:noHBand="0" w:noVBand="1"/>
      </w:tblPr>
      <w:tblGrid>
        <w:gridCol w:w="10170"/>
      </w:tblGrid>
      <w:tr w:rsidR="00A537DE" w14:paraId="2E5F4FA7" w14:textId="77777777" w:rsidTr="00960FC5">
        <w:tc>
          <w:tcPr>
            <w:tcW w:w="10170" w:type="dxa"/>
          </w:tcPr>
          <w:p w14:paraId="37E6A6DE" w14:textId="77777777" w:rsidR="00A537DE" w:rsidRDefault="00A537DE" w:rsidP="00960FC5">
            <w:pPr>
              <w:pStyle w:val="m1688756359928511317gmail-msonormal"/>
              <w:spacing w:before="120" w:beforeAutospacing="0" w:after="0" w:afterAutospacing="0"/>
              <w:rPr>
                <w:rFonts w:ascii="Times New Roman" w:hAnsi="Times New Roman" w:cs="Times New Roman"/>
                <w:b/>
                <w:bCs/>
                <w:i/>
                <w:color w:val="002060"/>
                <w:sz w:val="20"/>
                <w:szCs w:val="20"/>
                <w:shd w:val="clear" w:color="auto" w:fill="00FF00"/>
              </w:rPr>
            </w:pPr>
            <w:r w:rsidRPr="009F06E5">
              <w:rPr>
                <w:rFonts w:ascii="Times New Roman" w:hAnsi="Times New Roman" w:cs="Times New Roman"/>
                <w:b/>
                <w:bCs/>
                <w:i/>
                <w:color w:val="002060"/>
                <w:sz w:val="20"/>
                <w:szCs w:val="20"/>
                <w:shd w:val="clear" w:color="auto" w:fill="00FF00"/>
              </w:rPr>
              <w:t>Agreement:</w:t>
            </w:r>
          </w:p>
          <w:p w14:paraId="269C5FAD" w14:textId="77777777" w:rsidR="00A537DE" w:rsidRPr="00E63ECF" w:rsidRDefault="00A537DE" w:rsidP="00960FC5">
            <w:pPr>
              <w:pStyle w:val="ab"/>
              <w:rPr>
                <w:rFonts w:asciiTheme="minorHAnsi" w:eastAsia="ＭＳ 明朝" w:hAnsiTheme="minorHAnsi" w:cstheme="minorHAnsi"/>
                <w:i/>
                <w:lang w:eastAsia="zh-CN"/>
              </w:rPr>
            </w:pPr>
            <w:r w:rsidRPr="00E63ECF">
              <w:rPr>
                <w:rFonts w:asciiTheme="minorHAnsi" w:hAnsiTheme="minorHAnsi" w:cstheme="minorHAnsi"/>
                <w:i/>
                <w:lang w:eastAsia="zh-CN"/>
              </w:rPr>
              <w:t xml:space="preserve">For UL beam management, </w:t>
            </w:r>
          </w:p>
          <w:p w14:paraId="580F3F32" w14:textId="77777777" w:rsidR="00A537DE" w:rsidRPr="004D667D" w:rsidRDefault="00A537DE" w:rsidP="00960FC5">
            <w:pPr>
              <w:numPr>
                <w:ilvl w:val="0"/>
                <w:numId w:val="22"/>
              </w:numPr>
              <w:tabs>
                <w:tab w:val="num" w:pos="720"/>
              </w:tabs>
              <w:rPr>
                <w:rFonts w:eastAsia="SimSun"/>
                <w:i/>
                <w:lang w:eastAsia="zh-CN"/>
              </w:rPr>
            </w:pPr>
            <w:r w:rsidRPr="004D667D">
              <w:rPr>
                <w:rFonts w:eastAsia="SimSun"/>
                <w:i/>
                <w:lang w:eastAsia="zh-CN"/>
              </w:rPr>
              <w:t>NR supports gNB configuration of transmitting SRS with same Tx beam across multiple symbols via either of followings</w:t>
            </w:r>
          </w:p>
          <w:p w14:paraId="5BF848B7" w14:textId="77777777" w:rsidR="00A537DE" w:rsidRPr="004D667D" w:rsidRDefault="00A537DE" w:rsidP="00960FC5">
            <w:pPr>
              <w:numPr>
                <w:ilvl w:val="1"/>
                <w:numId w:val="22"/>
              </w:numPr>
              <w:tabs>
                <w:tab w:val="num" w:pos="1440"/>
              </w:tabs>
              <w:rPr>
                <w:rFonts w:eastAsia="SimSun"/>
                <w:i/>
                <w:lang w:eastAsia="zh-CN"/>
              </w:rPr>
            </w:pPr>
            <w:r w:rsidRPr="004D667D">
              <w:rPr>
                <w:rFonts w:eastAsia="SimSun"/>
                <w:i/>
                <w:lang w:eastAsia="zh-CN"/>
              </w:rPr>
              <w:t xml:space="preserve">configuring one SRS resource spanning multiple symbols </w:t>
            </w:r>
          </w:p>
          <w:p w14:paraId="5F0A6F5E" w14:textId="77777777" w:rsidR="00A537DE" w:rsidRPr="003131D6" w:rsidRDefault="00A537DE" w:rsidP="00960FC5">
            <w:pPr>
              <w:numPr>
                <w:ilvl w:val="1"/>
                <w:numId w:val="22"/>
              </w:numPr>
              <w:tabs>
                <w:tab w:val="num" w:pos="1440"/>
              </w:tabs>
              <w:rPr>
                <w:rFonts w:eastAsia="SimSun"/>
                <w:i/>
                <w:lang w:eastAsia="zh-CN"/>
              </w:rPr>
            </w:pPr>
            <w:proofErr w:type="gramStart"/>
            <w:r w:rsidRPr="00260BAE">
              <w:rPr>
                <w:rFonts w:eastAsia="SimSun"/>
                <w:i/>
                <w:lang w:eastAsia="zh-CN"/>
              </w:rPr>
              <w:t>configuring</w:t>
            </w:r>
            <w:proofErr w:type="gramEnd"/>
            <w:r w:rsidRPr="00260BAE">
              <w:rPr>
                <w:rFonts w:eastAsia="SimSun"/>
                <w:i/>
                <w:lang w:eastAsia="zh-CN"/>
              </w:rPr>
              <w:t xml:space="preserve"> UE to apply the same Tx beam across the SRS resources in a SRS resource set.</w:t>
            </w:r>
          </w:p>
        </w:tc>
      </w:tr>
    </w:tbl>
    <w:p w14:paraId="197F7FBB" w14:textId="77777777" w:rsidR="00A537DE" w:rsidRDefault="00A537DE" w:rsidP="00A537DE"/>
    <w:p w14:paraId="4B53D60A" w14:textId="77777777" w:rsidR="00A537DE" w:rsidRDefault="00A537DE" w:rsidP="00A537DE"/>
    <w:p w14:paraId="6A4724CF" w14:textId="77777777" w:rsidR="00A537DE" w:rsidRDefault="00A537DE" w:rsidP="00A537DE">
      <w:r>
        <w:t>OPPO’s text proposal</w:t>
      </w:r>
    </w:p>
    <w:p w14:paraId="465BF79C" w14:textId="77777777" w:rsidR="00A537DE" w:rsidRDefault="00A537DE" w:rsidP="00A537DE"/>
    <w:tbl>
      <w:tblPr>
        <w:tblStyle w:val="aff0"/>
        <w:tblW w:w="0" w:type="auto"/>
        <w:tblLook w:val="04A0" w:firstRow="1" w:lastRow="0" w:firstColumn="1" w:lastColumn="0" w:noHBand="0" w:noVBand="1"/>
      </w:tblPr>
      <w:tblGrid>
        <w:gridCol w:w="10170"/>
      </w:tblGrid>
      <w:tr w:rsidR="00A537DE" w14:paraId="5069ADB8" w14:textId="77777777" w:rsidTr="00960FC5">
        <w:tc>
          <w:tcPr>
            <w:tcW w:w="10170" w:type="dxa"/>
          </w:tcPr>
          <w:p w14:paraId="5136F06A" w14:textId="77777777" w:rsidR="00A537DE" w:rsidRPr="004D667D" w:rsidRDefault="00A537DE" w:rsidP="00960FC5">
            <w:pPr>
              <w:spacing w:after="180"/>
              <w:rPr>
                <w:rFonts w:eastAsia="SimSun"/>
                <w:iCs/>
                <w:color w:val="0070C0"/>
                <w:szCs w:val="20"/>
                <w:lang w:eastAsia="zh-CN"/>
              </w:rPr>
            </w:pPr>
          </w:p>
          <w:p w14:paraId="43B1FD0E" w14:textId="77777777" w:rsidR="00A537DE" w:rsidRDefault="00A537DE" w:rsidP="00960FC5">
            <w:pPr>
              <w:spacing w:after="180"/>
              <w:jc w:val="center"/>
              <w:rPr>
                <w:rFonts w:eastAsia="SimSun"/>
                <w:iCs/>
                <w:color w:val="0070C0"/>
                <w:szCs w:val="20"/>
                <w:lang w:eastAsia="zh-CN"/>
              </w:rPr>
            </w:pPr>
            <w:r w:rsidRPr="007C7677">
              <w:rPr>
                <w:rFonts w:eastAsia="SimSun"/>
                <w:iCs/>
                <w:color w:val="0070C0"/>
                <w:szCs w:val="20"/>
                <w:lang w:eastAsia="zh-CN"/>
              </w:rPr>
              <w:t>/</w:t>
            </w:r>
            <w:r>
              <w:rPr>
                <w:rFonts w:eastAsia="SimSun"/>
                <w:iCs/>
                <w:color w:val="0070C0"/>
                <w:szCs w:val="20"/>
                <w:lang w:eastAsia="zh-CN"/>
              </w:rPr>
              <w:t>----------------------------------------</w:t>
            </w:r>
            <w:r w:rsidRPr="007C7677">
              <w:rPr>
                <w:rFonts w:eastAsia="SimSun"/>
                <w:iCs/>
                <w:color w:val="0070C0"/>
                <w:szCs w:val="20"/>
                <w:lang w:eastAsia="zh-CN"/>
              </w:rPr>
              <w:t xml:space="preserve"> </w:t>
            </w:r>
            <w:r>
              <w:rPr>
                <w:rFonts w:eastAsia="SimSun" w:hint="eastAsia"/>
                <w:iCs/>
                <w:color w:val="0070C0"/>
                <w:szCs w:val="20"/>
                <w:lang w:eastAsia="zh-CN"/>
              </w:rPr>
              <w:t>Start</w:t>
            </w:r>
            <w:r w:rsidRPr="007C7677">
              <w:rPr>
                <w:rFonts w:eastAsia="SimSun"/>
                <w:iCs/>
                <w:color w:val="0070C0"/>
                <w:szCs w:val="20"/>
                <w:lang w:eastAsia="zh-CN"/>
              </w:rPr>
              <w:t xml:space="preserve"> of Text Proposal</w:t>
            </w:r>
            <w:r w:rsidRPr="007C7677">
              <w:rPr>
                <w:rFonts w:eastAsia="SimSun" w:hint="eastAsia"/>
                <w:iCs/>
                <w:color w:val="0070C0"/>
                <w:szCs w:val="20"/>
                <w:lang w:eastAsia="zh-CN"/>
              </w:rPr>
              <w:t xml:space="preserve"> for 38.21</w:t>
            </w:r>
            <w:r>
              <w:rPr>
                <w:rFonts w:eastAsia="SimSun" w:hint="eastAsia"/>
                <w:iCs/>
                <w:color w:val="0070C0"/>
                <w:szCs w:val="20"/>
                <w:lang w:eastAsia="zh-CN"/>
              </w:rPr>
              <w:t>4</w:t>
            </w:r>
            <w:r w:rsidRPr="007C7677">
              <w:rPr>
                <w:rFonts w:eastAsia="SimSun"/>
                <w:iCs/>
                <w:color w:val="0070C0"/>
                <w:szCs w:val="20"/>
                <w:lang w:eastAsia="zh-CN"/>
              </w:rPr>
              <w:t xml:space="preserve"> </w:t>
            </w:r>
            <w:r>
              <w:rPr>
                <w:rFonts w:eastAsia="SimSun"/>
                <w:iCs/>
                <w:color w:val="0070C0"/>
                <w:szCs w:val="20"/>
                <w:lang w:eastAsia="zh-CN"/>
              </w:rPr>
              <w:t>-----------------------------------------</w:t>
            </w:r>
            <w:r w:rsidRPr="007C7677">
              <w:rPr>
                <w:rFonts w:eastAsia="SimSun"/>
                <w:iCs/>
                <w:color w:val="0070C0"/>
                <w:szCs w:val="20"/>
                <w:lang w:eastAsia="zh-CN"/>
              </w:rPr>
              <w:t>/</w:t>
            </w:r>
          </w:p>
          <w:p w14:paraId="1E45E72B" w14:textId="77777777" w:rsidR="00A537DE" w:rsidRPr="00F33A28" w:rsidRDefault="00A537DE" w:rsidP="00960FC5">
            <w:pPr>
              <w:keepNext/>
              <w:keepLines/>
              <w:spacing w:before="120" w:after="180"/>
              <w:outlineLvl w:val="2"/>
              <w:rPr>
                <w:rFonts w:ascii="Arial" w:eastAsia="DengXian" w:hAnsi="Arial"/>
                <w:color w:val="000000"/>
                <w:sz w:val="28"/>
                <w:szCs w:val="20"/>
                <w:lang w:val="x-none"/>
              </w:rPr>
            </w:pPr>
            <w:r w:rsidRPr="00F33A28">
              <w:rPr>
                <w:rFonts w:ascii="Arial" w:eastAsia="DengXian" w:hAnsi="Arial"/>
                <w:color w:val="000000"/>
                <w:sz w:val="28"/>
                <w:szCs w:val="20"/>
                <w:lang w:val="x-none"/>
              </w:rPr>
              <w:t>6.2.1</w:t>
            </w:r>
            <w:r w:rsidRPr="00F33A28">
              <w:rPr>
                <w:rFonts w:ascii="Arial" w:eastAsia="DengXian" w:hAnsi="Arial"/>
                <w:color w:val="000000"/>
                <w:sz w:val="28"/>
                <w:szCs w:val="20"/>
                <w:lang w:val="x-none"/>
              </w:rPr>
              <w:tab/>
              <w:t>UE sounding procedure</w:t>
            </w:r>
          </w:p>
          <w:p w14:paraId="7AC2115E" w14:textId="36DF87EE" w:rsidR="00A537DE" w:rsidRPr="005D282C" w:rsidRDefault="00A537DE" w:rsidP="00960FC5">
            <w:pPr>
              <w:spacing w:after="180"/>
              <w:rPr>
                <w:rFonts w:eastAsia="SimSun"/>
                <w:color w:val="000000"/>
                <w:szCs w:val="20"/>
                <w:lang w:eastAsia="zh-CN"/>
              </w:rPr>
            </w:pPr>
            <w:r w:rsidRPr="00F33A28">
              <w:rPr>
                <w:rFonts w:eastAsia="ＭＳ 明朝"/>
                <w:color w:val="000000"/>
                <w:szCs w:val="20"/>
              </w:rPr>
              <w:t xml:space="preserve">The </w:t>
            </w:r>
            <w:r w:rsidRPr="00F33A28">
              <w:rPr>
                <w:rFonts w:eastAsia="DengXian"/>
                <w:color w:val="000000"/>
                <w:szCs w:val="20"/>
                <w:lang w:val="en-GB"/>
              </w:rPr>
              <w:t xml:space="preserve">UE can be configured with one or more Sounding Reference Symbol (SRS) resource sets as configured by the higher layer parameter </w:t>
            </w:r>
            <w:r w:rsidRPr="00F33A28">
              <w:rPr>
                <w:rFonts w:eastAsia="DengXian"/>
                <w:i/>
                <w:color w:val="000000"/>
                <w:szCs w:val="20"/>
                <w:lang w:val="en-GB"/>
              </w:rPr>
              <w:t>SRS-ResourceSet</w:t>
            </w:r>
            <w:r w:rsidRPr="00F33A28">
              <w:rPr>
                <w:rFonts w:eastAsia="DengXian"/>
                <w:color w:val="000000"/>
                <w:szCs w:val="20"/>
                <w:lang w:val="en-GB"/>
              </w:rPr>
              <w:t>.</w:t>
            </w:r>
            <w:r w:rsidRPr="00F33A28">
              <w:rPr>
                <w:rFonts w:eastAsia="ＭＳ 明朝"/>
                <w:color w:val="000000"/>
                <w:szCs w:val="20"/>
              </w:rPr>
              <w:t xml:space="preserve"> For each SRS resource set, </w:t>
            </w:r>
            <w:r w:rsidRPr="00F33A28">
              <w:rPr>
                <w:rFonts w:eastAsia="DengXian"/>
                <w:color w:val="000000"/>
                <w:szCs w:val="20"/>
                <w:lang w:val="en-GB"/>
              </w:rPr>
              <w:t>a</w:t>
            </w:r>
            <w:r w:rsidRPr="00F33A28">
              <w:rPr>
                <w:rFonts w:eastAsia="DengXian" w:hint="eastAsia"/>
                <w:color w:val="000000"/>
                <w:szCs w:val="20"/>
                <w:lang w:val="en-GB"/>
              </w:rPr>
              <w:t xml:space="preserve"> UE may be configured with </w:t>
            </w:r>
            <w:r>
              <w:rPr>
                <w:rFonts w:eastAsia="DengXian"/>
                <w:noProof/>
                <w:color w:val="000000"/>
                <w:position w:val="-4"/>
                <w:szCs w:val="20"/>
              </w:rPr>
              <w:drawing>
                <wp:inline distT="0" distB="0" distL="0" distR="0" wp14:anchorId="7AAF5D70" wp14:editId="0E8C492A">
                  <wp:extent cx="323850" cy="15240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23850" cy="152400"/>
                          </a:xfrm>
                          <a:prstGeom prst="rect">
                            <a:avLst/>
                          </a:prstGeom>
                          <a:noFill/>
                          <a:ln>
                            <a:noFill/>
                          </a:ln>
                        </pic:spPr>
                      </pic:pic>
                    </a:graphicData>
                  </a:graphic>
                </wp:inline>
              </w:drawing>
            </w:r>
            <w:r w:rsidRPr="00F33A28">
              <w:rPr>
                <w:rFonts w:eastAsia="DengXian"/>
                <w:color w:val="000000"/>
                <w:szCs w:val="20"/>
                <w:lang w:val="en-GB"/>
              </w:rPr>
              <w:t xml:space="preserve">SRS resources (higher later parameter </w:t>
            </w:r>
            <w:r w:rsidRPr="00F33A28">
              <w:rPr>
                <w:rFonts w:eastAsia="DengXian"/>
                <w:i/>
                <w:color w:val="000000"/>
                <w:szCs w:val="20"/>
                <w:lang w:val="en-GB"/>
              </w:rPr>
              <w:t>SRS-Resource</w:t>
            </w:r>
            <w:r w:rsidRPr="00F33A28">
              <w:rPr>
                <w:rFonts w:eastAsia="DengXian"/>
                <w:color w:val="000000"/>
                <w:szCs w:val="20"/>
                <w:lang w:val="en-GB"/>
              </w:rPr>
              <w:t>), where the maximum value of K is indicated by [</w:t>
            </w:r>
            <w:r w:rsidRPr="00F33A28">
              <w:rPr>
                <w:rFonts w:eastAsia="DengXian"/>
                <w:i/>
                <w:color w:val="000000"/>
                <w:szCs w:val="20"/>
                <w:lang w:val="en-GB"/>
              </w:rPr>
              <w:t xml:space="preserve">SRS_capability </w:t>
            </w:r>
            <w:r w:rsidRPr="00F33A28">
              <w:rPr>
                <w:rFonts w:eastAsia="DengXian"/>
                <w:color w:val="000000"/>
                <w:szCs w:val="20"/>
                <w:lang w:val="en-GB"/>
              </w:rPr>
              <w:t xml:space="preserve">[13, 38.306]]. The SRS resource set applicability is configured by the higher layer parameter </w:t>
            </w:r>
            <w:r w:rsidRPr="00F33A28">
              <w:rPr>
                <w:rFonts w:eastAsia="DengXian"/>
                <w:i/>
                <w:color w:val="000000"/>
                <w:szCs w:val="20"/>
                <w:lang w:val="en-GB"/>
              </w:rPr>
              <w:t>SRS-SetUse.</w:t>
            </w:r>
            <w:r w:rsidRPr="00F33A28">
              <w:rPr>
                <w:rFonts w:eastAsia="DengXian"/>
                <w:color w:val="000000"/>
                <w:szCs w:val="20"/>
                <w:lang w:val="en-GB"/>
              </w:rPr>
              <w:t xml:space="preserve"> When the higher layer parameter</w:t>
            </w:r>
            <w:r w:rsidRPr="00F33A28">
              <w:rPr>
                <w:rFonts w:eastAsia="DengXian"/>
                <w:i/>
                <w:color w:val="000000"/>
                <w:szCs w:val="20"/>
                <w:lang w:val="en-GB"/>
              </w:rPr>
              <w:t xml:space="preserve"> SRS-SetUse </w:t>
            </w:r>
            <w:r w:rsidRPr="00F33A28">
              <w:rPr>
                <w:rFonts w:eastAsia="DengXian"/>
                <w:color w:val="000000"/>
                <w:szCs w:val="20"/>
                <w:lang w:val="en-GB"/>
              </w:rPr>
              <w:t>is set to 'BeamManagement'</w:t>
            </w:r>
            <w:r w:rsidRPr="00F33A28">
              <w:rPr>
                <w:rFonts w:eastAsia="DengXian"/>
                <w:i/>
                <w:color w:val="000000"/>
                <w:szCs w:val="20"/>
                <w:lang w:val="en-GB"/>
              </w:rPr>
              <w:t xml:space="preserve">, </w:t>
            </w:r>
            <w:r w:rsidRPr="00F33A28">
              <w:rPr>
                <w:rFonts w:eastAsia="DengXian"/>
                <w:color w:val="000000"/>
                <w:szCs w:val="20"/>
                <w:lang w:val="en-GB"/>
              </w:rPr>
              <w:t>only one SRS resource in each of multiple SRS sets can be transmitted at a given time instant. The SRS resources in different SRS resource sets can be transmitted simultaneously.</w:t>
            </w:r>
            <w:ins w:id="152" w:author="作成者" w:date="2018-09-19T17:55:00Z">
              <w:r w:rsidRPr="00466744">
                <w:rPr>
                  <w:rFonts w:eastAsia="SimSun"/>
                  <w:szCs w:val="20"/>
                </w:rPr>
                <w:t xml:space="preserve"> </w:t>
              </w:r>
              <w:r w:rsidRPr="0043558A">
                <w:rPr>
                  <w:rFonts w:eastAsia="SimSun"/>
                  <w:szCs w:val="20"/>
                </w:rPr>
                <w:t xml:space="preserve">The UE shall transmit SRS with the same spatial domain transmission filter across the OFDM symbols </w:t>
              </w:r>
              <w:r>
                <w:rPr>
                  <w:rFonts w:eastAsia="SimSun" w:hint="eastAsia"/>
                  <w:szCs w:val="20"/>
                  <w:lang w:eastAsia="zh-CN"/>
                </w:rPr>
                <w:t xml:space="preserve">and antenna ports </w:t>
              </w:r>
              <w:r w:rsidRPr="0043558A">
                <w:rPr>
                  <w:rFonts w:eastAsia="SimSun"/>
                  <w:szCs w:val="20"/>
                </w:rPr>
                <w:t>occupied by a SRS resource</w:t>
              </w:r>
              <w:r>
                <w:rPr>
                  <w:rFonts w:eastAsia="SimSun" w:hint="eastAsia"/>
                  <w:szCs w:val="20"/>
                  <w:lang w:eastAsia="zh-CN"/>
                </w:rPr>
                <w:t>.</w:t>
              </w:r>
            </w:ins>
          </w:p>
          <w:p w14:paraId="02213E8F" w14:textId="77777777" w:rsidR="00A537DE" w:rsidRPr="00EB52BE" w:rsidRDefault="00A537DE" w:rsidP="00960FC5">
            <w:pPr>
              <w:spacing w:after="180"/>
              <w:jc w:val="center"/>
              <w:rPr>
                <w:rFonts w:eastAsia="SimSun"/>
                <w:iCs/>
                <w:color w:val="0070C0"/>
                <w:szCs w:val="20"/>
                <w:lang w:eastAsia="zh-CN"/>
              </w:rPr>
            </w:pPr>
            <w:r w:rsidRPr="007C7677">
              <w:rPr>
                <w:rFonts w:eastAsia="SimSun"/>
                <w:iCs/>
                <w:color w:val="0070C0"/>
                <w:szCs w:val="20"/>
                <w:lang w:eastAsia="zh-CN"/>
              </w:rPr>
              <w:t>/</w:t>
            </w:r>
            <w:r>
              <w:rPr>
                <w:rFonts w:eastAsia="SimSun"/>
                <w:iCs/>
                <w:color w:val="0070C0"/>
                <w:szCs w:val="20"/>
                <w:lang w:eastAsia="zh-CN"/>
              </w:rPr>
              <w:t>----------------------------------------</w:t>
            </w:r>
            <w:r w:rsidRPr="007C7677">
              <w:rPr>
                <w:rFonts w:eastAsia="SimSun"/>
                <w:iCs/>
                <w:color w:val="0070C0"/>
                <w:szCs w:val="20"/>
                <w:lang w:eastAsia="zh-CN"/>
              </w:rPr>
              <w:t xml:space="preserve"> </w:t>
            </w:r>
            <w:r>
              <w:rPr>
                <w:rFonts w:eastAsia="SimSun" w:hint="eastAsia"/>
                <w:iCs/>
                <w:color w:val="0070C0"/>
                <w:szCs w:val="20"/>
                <w:lang w:eastAsia="zh-CN"/>
              </w:rPr>
              <w:t>End</w:t>
            </w:r>
            <w:r w:rsidRPr="007C7677">
              <w:rPr>
                <w:rFonts w:eastAsia="SimSun"/>
                <w:iCs/>
                <w:color w:val="0070C0"/>
                <w:szCs w:val="20"/>
                <w:lang w:eastAsia="zh-CN"/>
              </w:rPr>
              <w:t xml:space="preserve"> of Text Proposal</w:t>
            </w:r>
            <w:r w:rsidRPr="007C7677">
              <w:rPr>
                <w:rFonts w:eastAsia="SimSun" w:hint="eastAsia"/>
                <w:iCs/>
                <w:color w:val="0070C0"/>
                <w:szCs w:val="20"/>
                <w:lang w:eastAsia="zh-CN"/>
              </w:rPr>
              <w:t xml:space="preserve"> for 38.21</w:t>
            </w:r>
            <w:r>
              <w:rPr>
                <w:rFonts w:eastAsia="SimSun" w:hint="eastAsia"/>
                <w:iCs/>
                <w:color w:val="0070C0"/>
                <w:szCs w:val="20"/>
                <w:lang w:eastAsia="zh-CN"/>
              </w:rPr>
              <w:t>4</w:t>
            </w:r>
            <w:r w:rsidRPr="007C7677">
              <w:rPr>
                <w:rFonts w:eastAsia="SimSun"/>
                <w:iCs/>
                <w:color w:val="0070C0"/>
                <w:szCs w:val="20"/>
                <w:lang w:eastAsia="zh-CN"/>
              </w:rPr>
              <w:t xml:space="preserve"> </w:t>
            </w:r>
            <w:r>
              <w:rPr>
                <w:rFonts w:eastAsia="SimSun"/>
                <w:iCs/>
                <w:color w:val="0070C0"/>
                <w:szCs w:val="20"/>
                <w:lang w:eastAsia="zh-CN"/>
              </w:rPr>
              <w:t>-----------------------------------------</w:t>
            </w:r>
            <w:r w:rsidRPr="007C7677">
              <w:rPr>
                <w:rFonts w:eastAsia="SimSun"/>
                <w:iCs/>
                <w:color w:val="0070C0"/>
                <w:szCs w:val="20"/>
                <w:lang w:eastAsia="zh-CN"/>
              </w:rPr>
              <w:t>/</w:t>
            </w:r>
          </w:p>
        </w:tc>
      </w:tr>
    </w:tbl>
    <w:p w14:paraId="013A476A" w14:textId="77777777" w:rsidR="00A537DE" w:rsidRDefault="00A537DE" w:rsidP="00A537DE"/>
    <w:p w14:paraId="33D25047" w14:textId="77777777" w:rsidR="00A537DE" w:rsidRDefault="00A537DE" w:rsidP="00A537DE"/>
    <w:p w14:paraId="265E7210" w14:textId="77777777" w:rsidR="00A537DE" w:rsidRDefault="00A537DE" w:rsidP="00A537DE"/>
    <w:p w14:paraId="104A8C9F" w14:textId="77777777" w:rsidR="00A537DE" w:rsidRDefault="00A537DE" w:rsidP="00A537DE"/>
    <w:p w14:paraId="17015F75" w14:textId="77777777" w:rsidR="00A537DE" w:rsidRDefault="00A537DE" w:rsidP="00A537DE">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A537DE" w14:paraId="1F75018E" w14:textId="77777777" w:rsidTr="00960FC5">
        <w:tc>
          <w:tcPr>
            <w:tcW w:w="2235" w:type="dxa"/>
          </w:tcPr>
          <w:p w14:paraId="2AB7C35D"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66CE9D4A"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A537DE" w14:paraId="378D2C75" w14:textId="77777777" w:rsidTr="00960FC5">
        <w:tc>
          <w:tcPr>
            <w:tcW w:w="2235" w:type="dxa"/>
          </w:tcPr>
          <w:p w14:paraId="66C96253" w14:textId="33DDD53A" w:rsidR="00A537DE" w:rsidRDefault="009A46F8"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56CDFDC4" w14:textId="273F638B" w:rsidR="00A537DE" w:rsidRDefault="009A46F8"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No need. </w:t>
            </w:r>
            <w:r>
              <w:rPr>
                <w:rFonts w:eastAsiaTheme="minorEastAsia"/>
                <w:b w:val="0"/>
                <w:lang w:eastAsia="zh-CN"/>
              </w:rPr>
              <w:t>This TP may cause more issues, e.g. one AP SRS resources in different slots may have different spatial domain filter.</w:t>
            </w:r>
          </w:p>
        </w:tc>
      </w:tr>
      <w:tr w:rsidR="00333C22" w14:paraId="0C080A01" w14:textId="77777777" w:rsidTr="00960FC5">
        <w:tc>
          <w:tcPr>
            <w:tcW w:w="2235" w:type="dxa"/>
          </w:tcPr>
          <w:p w14:paraId="3DEF5FB1" w14:textId="742F330E" w:rsidR="00333C22" w:rsidRDefault="00333C22" w:rsidP="00333C2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2336E551" w14:textId="51C6A2D6" w:rsidR="00333C22" w:rsidRDefault="00333C22" w:rsidP="00333C22">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Not needed. A spatial relation, if configured, is defined on a per resource basis, hence apply to all symbols of the resource.</w:t>
            </w:r>
          </w:p>
        </w:tc>
      </w:tr>
    </w:tbl>
    <w:p w14:paraId="2B7476F8" w14:textId="77777777" w:rsidR="00A537DE" w:rsidRDefault="00A537DE" w:rsidP="00A537DE"/>
    <w:p w14:paraId="2E04E12F" w14:textId="77777777" w:rsidR="00A537DE" w:rsidRDefault="00A537DE" w:rsidP="00A537DE"/>
    <w:p w14:paraId="0C3FA0CB" w14:textId="77777777" w:rsidR="00A537DE" w:rsidRDefault="00A537DE" w:rsidP="00A537DE"/>
    <w:p w14:paraId="000841A0" w14:textId="77777777" w:rsidR="00A537DE" w:rsidRDefault="00A537DE" w:rsidP="00A537DE">
      <w:pPr>
        <w:tabs>
          <w:tab w:val="left" w:pos="1440"/>
        </w:tabs>
        <w:jc w:val="center"/>
        <w:rPr>
          <w:b/>
        </w:rPr>
      </w:pPr>
      <w:r>
        <w:rPr>
          <w:rFonts w:hint="eastAsia"/>
          <w:b/>
        </w:rPr>
        <w:t>Company</w:t>
      </w:r>
      <w:r>
        <w:rPr>
          <w:b/>
        </w:rPr>
        <w:t>’s comment in previous meeting #94(R1-1809814)</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A537DE" w14:paraId="794013D6" w14:textId="77777777" w:rsidTr="00960FC5">
        <w:tc>
          <w:tcPr>
            <w:tcW w:w="2235" w:type="dxa"/>
          </w:tcPr>
          <w:p w14:paraId="57CA3B3D"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044F8222"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A537DE" w14:paraId="5F786E87" w14:textId="77777777" w:rsidTr="00960FC5">
        <w:tc>
          <w:tcPr>
            <w:tcW w:w="2235" w:type="dxa"/>
          </w:tcPr>
          <w:p w14:paraId="2A45EF81" w14:textId="77777777" w:rsidR="00A537DE" w:rsidRDefault="00A537DE" w:rsidP="00960FC5">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rFonts w:hint="eastAsia"/>
                <w:b w:val="0"/>
                <w:lang w:val="en-GB"/>
              </w:rPr>
              <w:t xml:space="preserve">Sony </w:t>
            </w:r>
          </w:p>
        </w:tc>
        <w:tc>
          <w:tcPr>
            <w:tcW w:w="7935" w:type="dxa"/>
          </w:tcPr>
          <w:p w14:paraId="5801FDF4"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b w:val="0"/>
                <w:lang w:val="en-GB"/>
              </w:rPr>
            </w:pPr>
            <w:r>
              <w:rPr>
                <w:rFonts w:hint="eastAsia"/>
                <w:b w:val="0"/>
                <w:lang w:val="en-GB"/>
              </w:rPr>
              <w:t xml:space="preserve">Why it is neede? There is a specification in 38.214 </w:t>
            </w:r>
            <w:r>
              <w:rPr>
                <w:b w:val="0"/>
                <w:lang w:val="en-GB"/>
              </w:rPr>
              <w:t>“</w:t>
            </w:r>
            <w:r>
              <w:t xml:space="preserve">if the UE is configured with the higher layer parameter </w:t>
            </w:r>
            <w:r>
              <w:rPr>
                <w:i/>
              </w:rPr>
              <w:t xml:space="preserve">spatialRelationInfo </w:t>
            </w:r>
            <w:r>
              <w:t>containing the ID of a reference</w:t>
            </w:r>
            <w:r>
              <w:rPr>
                <w:i/>
              </w:rPr>
              <w:t xml:space="preserve"> </w:t>
            </w:r>
            <w:r>
              <w:t xml:space="preserve">‘ssb-Index’, the UE shall transmit the target SRS resource with the </w:t>
            </w:r>
            <w:r>
              <w:rPr>
                <w:highlight w:val="cyan"/>
              </w:rPr>
              <w:t>same spatial domain transmission filter</w:t>
            </w:r>
            <w:r>
              <w:t xml:space="preserve"> used for the reception of the reference SS/PBCH block, if the higher layer parameter </w:t>
            </w:r>
            <w:r>
              <w:rPr>
                <w:i/>
              </w:rPr>
              <w:t xml:space="preserve">spatialRelationInfo </w:t>
            </w:r>
            <w:r>
              <w:rPr>
                <w:lang w:val="en-GB"/>
              </w:rPr>
              <w:t>contains the ID of a reference</w:t>
            </w:r>
            <w:r>
              <w:t xml:space="preserve"> ‘csi-RS-Index’, the UE shall transmit the target </w:t>
            </w:r>
            <w:r>
              <w:rPr>
                <w:highlight w:val="cyan"/>
              </w:rPr>
              <w:t>SRS resource with the same spatial domain transmission filter</w:t>
            </w:r>
            <w:r>
              <w:t xml:space="preserve"> used for the reception of the reference periodic CSI-RS or of the reference semi-persistent CSI-RS, if the higher layer parameter </w:t>
            </w:r>
            <w:r>
              <w:rPr>
                <w:i/>
              </w:rPr>
              <w:t>spatialRelationInfo</w:t>
            </w:r>
            <w:r>
              <w:t xml:space="preserve"> containing the ID of a reference ‘srs’, the UE shall transmit the target SRS resource with the same spatial domain transmission filter used for the transmission of the reference periodic SRS.</w:t>
            </w:r>
            <w:r>
              <w:rPr>
                <w:b w:val="0"/>
                <w:lang w:val="en-GB"/>
              </w:rPr>
              <w:t>”</w:t>
            </w:r>
          </w:p>
        </w:tc>
      </w:tr>
      <w:tr w:rsidR="00A537DE" w14:paraId="6DBD0E33" w14:textId="77777777" w:rsidTr="00960FC5">
        <w:tc>
          <w:tcPr>
            <w:tcW w:w="2235" w:type="dxa"/>
          </w:tcPr>
          <w:p w14:paraId="2A3518AC" w14:textId="77777777" w:rsidR="00A537DE" w:rsidRPr="007A25E3" w:rsidRDefault="00A537DE"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hint="eastAsia"/>
                <w:b w:val="0"/>
                <w:lang w:val="en-GB" w:eastAsia="zh-CN"/>
              </w:rPr>
              <w:t>OPPO</w:t>
            </w:r>
          </w:p>
        </w:tc>
        <w:tc>
          <w:tcPr>
            <w:tcW w:w="7935" w:type="dxa"/>
          </w:tcPr>
          <w:p w14:paraId="520039FA" w14:textId="77777777" w:rsidR="00A537DE" w:rsidRPr="007A25E3" w:rsidRDefault="00A537DE"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The above description doesn</w:t>
            </w:r>
            <w:r>
              <w:rPr>
                <w:rFonts w:eastAsiaTheme="minorEastAsia"/>
                <w:b w:val="0"/>
                <w:lang w:val="en-GB" w:eastAsia="zh-CN"/>
              </w:rPr>
              <w:t>’</w:t>
            </w:r>
            <w:r>
              <w:rPr>
                <w:rFonts w:eastAsiaTheme="minorEastAsia" w:hint="eastAsia"/>
                <w:b w:val="0"/>
                <w:lang w:val="en-GB" w:eastAsia="zh-CN"/>
              </w:rPr>
              <w:t xml:space="preserve">t </w:t>
            </w:r>
            <w:r>
              <w:rPr>
                <w:rFonts w:eastAsiaTheme="minorEastAsia"/>
                <w:b w:val="0"/>
                <w:lang w:val="en-GB" w:eastAsia="zh-CN"/>
              </w:rPr>
              <w:t>refer</w:t>
            </w:r>
            <w:r>
              <w:rPr>
                <w:rFonts w:eastAsiaTheme="minorEastAsia" w:hint="eastAsia"/>
                <w:b w:val="0"/>
                <w:lang w:val="en-GB" w:eastAsia="zh-CN"/>
              </w:rPr>
              <w:t xml:space="preserve"> to the case when </w:t>
            </w:r>
            <w:r w:rsidRPr="007A25E3">
              <w:rPr>
                <w:b w:val="0"/>
                <w:i/>
              </w:rPr>
              <w:t>special</w:t>
            </w:r>
            <w:r w:rsidRPr="007A25E3">
              <w:rPr>
                <w:rFonts w:hint="eastAsia"/>
                <w:b w:val="0"/>
                <w:i/>
              </w:rPr>
              <w:t>RelationInfo</w:t>
            </w:r>
            <w:r>
              <w:rPr>
                <w:rFonts w:eastAsiaTheme="minorEastAsia" w:hint="eastAsia"/>
                <w:b w:val="0"/>
                <w:lang w:val="en-GB" w:eastAsia="zh-CN"/>
              </w:rPr>
              <w:t xml:space="preserve"> is not configured.</w:t>
            </w:r>
          </w:p>
        </w:tc>
      </w:tr>
      <w:tr w:rsidR="00A537DE" w14:paraId="35911704" w14:textId="77777777" w:rsidTr="00960FC5">
        <w:tc>
          <w:tcPr>
            <w:tcW w:w="2235" w:type="dxa"/>
          </w:tcPr>
          <w:p w14:paraId="08D6A754" w14:textId="77777777" w:rsidR="00A537DE" w:rsidRDefault="00A537DE" w:rsidP="00960F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Qualcomm</w:t>
            </w:r>
          </w:p>
        </w:tc>
        <w:tc>
          <w:tcPr>
            <w:tcW w:w="7935" w:type="dxa"/>
          </w:tcPr>
          <w:p w14:paraId="2DDDEB1A" w14:textId="77777777" w:rsidR="00A537DE" w:rsidRDefault="00A537DE" w:rsidP="00960FC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If we say that the SRS resource carries the same port over multiple symbols, why is there a need to say that the spatial domain transmission filter will be the same? </w:t>
            </w:r>
            <w:proofErr w:type="gramStart"/>
            <w:r>
              <w:rPr>
                <w:rFonts w:eastAsiaTheme="minorEastAsia"/>
                <w:b w:val="0"/>
                <w:lang w:val="en-GB" w:eastAsia="zh-CN"/>
              </w:rPr>
              <w:t>Its</w:t>
            </w:r>
            <w:proofErr w:type="gramEnd"/>
            <w:r>
              <w:rPr>
                <w:rFonts w:eastAsiaTheme="minorEastAsia"/>
                <w:b w:val="0"/>
                <w:lang w:val="en-GB" w:eastAsia="zh-CN"/>
              </w:rPr>
              <w:t xml:space="preserve"> already the same port, so it is stronger. We think this is not essential. </w:t>
            </w:r>
          </w:p>
        </w:tc>
      </w:tr>
    </w:tbl>
    <w:p w14:paraId="1A2CD4BD" w14:textId="77777777" w:rsidR="00A537DE" w:rsidRDefault="00A537DE" w:rsidP="00A537DE"/>
    <w:p w14:paraId="36D140AA" w14:textId="1258D84B" w:rsidR="00A537DE" w:rsidRPr="00EA3EC5" w:rsidRDefault="00A537DE" w:rsidP="00A537DE"/>
    <w:p w14:paraId="14AA7E66" w14:textId="77777777" w:rsidR="00A537DE" w:rsidRDefault="00A537DE" w:rsidP="00A537DE">
      <w:r>
        <w:rPr>
          <w:rFonts w:hint="eastAsia"/>
        </w:rPr>
        <w:t>/**********************************</w:t>
      </w:r>
    </w:p>
    <w:p w14:paraId="6BBFC1DB" w14:textId="77777777" w:rsidR="00A537DE" w:rsidRDefault="00A537DE" w:rsidP="00A537DE"/>
    <w:p w14:paraId="367CCE3E" w14:textId="77777777" w:rsidR="00A537DE" w:rsidRDefault="00A537DE" w:rsidP="00A537DE"/>
    <w:p w14:paraId="6D00F8B6" w14:textId="77777777" w:rsidR="00A537DE" w:rsidRDefault="00A537DE" w:rsidP="00A537DE">
      <w:r>
        <w:t>***********************************/</w:t>
      </w:r>
    </w:p>
    <w:p w14:paraId="5952564D" w14:textId="77777777" w:rsidR="00A537DE" w:rsidRDefault="00A537DE" w:rsidP="00A537DE"/>
    <w:p w14:paraId="3299B494" w14:textId="018EF364" w:rsidR="007346B4" w:rsidRPr="00E35A6A" w:rsidRDefault="00EB4A6C" w:rsidP="007346B4">
      <w:pPr>
        <w:pStyle w:val="111Style2"/>
        <w:numPr>
          <w:ilvl w:val="0"/>
          <w:numId w:val="15"/>
        </w:numPr>
        <w:rPr>
          <w:rFonts w:eastAsia="ＭＳ 明朝"/>
        </w:rPr>
      </w:pPr>
      <w:r>
        <w:rPr>
          <w:rFonts w:eastAsia="ＭＳ 明朝" w:hint="eastAsia"/>
        </w:rPr>
        <w:t>Discussion point 15</w:t>
      </w:r>
      <w:r w:rsidR="007346B4">
        <w:rPr>
          <w:rFonts w:eastAsia="ＭＳ 明朝"/>
        </w:rPr>
        <w:t xml:space="preserve">: </w:t>
      </w:r>
      <w:r w:rsidR="006C5C07">
        <w:rPr>
          <w:rFonts w:eastAsia="ＭＳ 明朝" w:hint="eastAsia"/>
        </w:rPr>
        <w:t>T=R</w:t>
      </w:r>
      <w:r w:rsidR="00AC2430">
        <w:rPr>
          <w:rFonts w:eastAsia="ＭＳ 明朝"/>
        </w:rPr>
        <w:t xml:space="preserve"> setting</w:t>
      </w:r>
      <w:r w:rsidR="00AD671A">
        <w:rPr>
          <w:rFonts w:eastAsia="ＭＳ 明朝"/>
        </w:rPr>
        <w:t xml:space="preserve"> </w:t>
      </w:r>
      <w:r w:rsidR="00803A7C">
        <w:rPr>
          <w:rFonts w:eastAsia="ＭＳ 明朝"/>
        </w:rPr>
        <w:t>( feature list 2-55 issue</w:t>
      </w:r>
      <w:r w:rsidR="00C143DC">
        <w:rPr>
          <w:rFonts w:eastAsia="ＭＳ 明朝"/>
        </w:rPr>
        <w:t>)</w:t>
      </w:r>
      <w:r w:rsidR="005C1D3A">
        <w:rPr>
          <w:rFonts w:eastAsia="ＭＳ 明朝"/>
        </w:rPr>
        <w:t>:Clarification</w:t>
      </w:r>
    </w:p>
    <w:p w14:paraId="4DB16071" w14:textId="77777777" w:rsidR="007346B4" w:rsidRDefault="007346B4" w:rsidP="007346B4"/>
    <w:p w14:paraId="28CD9E40" w14:textId="77777777" w:rsidR="007346B4" w:rsidRDefault="007346B4" w:rsidP="007346B4">
      <w:pPr>
        <w:pStyle w:val="12"/>
        <w:numPr>
          <w:ilvl w:val="0"/>
          <w:numId w:val="16"/>
        </w:numPr>
        <w:ind w:firstLineChars="0"/>
      </w:pPr>
      <w:r>
        <w:t>Description:</w:t>
      </w:r>
    </w:p>
    <w:p w14:paraId="7CEE583A" w14:textId="41441BFA" w:rsidR="006C5C07" w:rsidRDefault="000254B1" w:rsidP="000254B1">
      <w:r>
        <w:t>Qualcomm and Ericsson try to clarify T=R setting in feature list</w:t>
      </w:r>
      <w:r w:rsidR="00932FC4">
        <w:t xml:space="preserve"> </w:t>
      </w:r>
      <w:r>
        <w:t>(2-55).</w:t>
      </w:r>
    </w:p>
    <w:p w14:paraId="663888D9" w14:textId="2B6AC84A" w:rsidR="00932FC4" w:rsidRDefault="00B856EC" w:rsidP="000254B1">
      <w:r w:rsidRPr="00E35A6A">
        <w:rPr>
          <w:highlight w:val="cyan"/>
        </w:rPr>
        <w:t>Qualcomm and Ericsson need</w:t>
      </w:r>
      <w:r w:rsidR="000F3CCA" w:rsidRPr="00E35A6A">
        <w:rPr>
          <w:highlight w:val="cyan"/>
        </w:rPr>
        <w:t xml:space="preserve"> to discuss</w:t>
      </w:r>
      <w:r w:rsidR="00537E43">
        <w:rPr>
          <w:rFonts w:hint="eastAsia"/>
          <w:highlight w:val="cyan"/>
        </w:rPr>
        <w:t xml:space="preserve"> then it should be </w:t>
      </w:r>
      <w:r w:rsidR="00537E43">
        <w:rPr>
          <w:highlight w:val="cyan"/>
        </w:rPr>
        <w:t>discussed</w:t>
      </w:r>
      <w:r w:rsidR="00537E43">
        <w:rPr>
          <w:rFonts w:hint="eastAsia"/>
          <w:highlight w:val="cyan"/>
        </w:rPr>
        <w:t xml:space="preserve"> in other </w:t>
      </w:r>
      <w:proofErr w:type="gramStart"/>
      <w:r w:rsidR="00537E43">
        <w:rPr>
          <w:rFonts w:hint="eastAsia"/>
          <w:highlight w:val="cyan"/>
        </w:rPr>
        <w:t>AI(</w:t>
      </w:r>
      <w:proofErr w:type="gramEnd"/>
      <w:r w:rsidR="00537E43">
        <w:rPr>
          <w:rFonts w:hint="eastAsia"/>
          <w:highlight w:val="cyan"/>
        </w:rPr>
        <w:t>feature )</w:t>
      </w:r>
      <w:r w:rsidR="000F3CCA" w:rsidRPr="00E35A6A">
        <w:rPr>
          <w:highlight w:val="cyan"/>
        </w:rPr>
        <w:t>.</w:t>
      </w:r>
    </w:p>
    <w:p w14:paraId="7A5B99F1" w14:textId="272DBDEB" w:rsidR="00623A9A" w:rsidRPr="00537E43" w:rsidRDefault="00623A9A" w:rsidP="007346B4"/>
    <w:p w14:paraId="20DBB485" w14:textId="3ABC0554" w:rsidR="00623A9A" w:rsidRDefault="00642FDD" w:rsidP="007346B4">
      <w:r>
        <w:t xml:space="preserve">From </w:t>
      </w:r>
      <w:r w:rsidR="00623A9A">
        <w:rPr>
          <w:rFonts w:hint="eastAsia"/>
        </w:rPr>
        <w:t>Qualcomm:</w:t>
      </w:r>
    </w:p>
    <w:p w14:paraId="3F7D4BC8" w14:textId="44D10941" w:rsidR="00623A9A" w:rsidRDefault="00623A9A" w:rsidP="007346B4"/>
    <w:p w14:paraId="5E658C9D" w14:textId="5A252BB3" w:rsidR="00623A9A" w:rsidRPr="00A5427C" w:rsidRDefault="000254B1" w:rsidP="00623A9A">
      <w:pPr>
        <w:spacing w:after="120"/>
        <w:jc w:val="both"/>
        <w:rPr>
          <w:rFonts w:eastAsia="ＭＳ 明朝"/>
          <w:b/>
          <w:i/>
        </w:rPr>
      </w:pPr>
      <w:r>
        <w:rPr>
          <w:rFonts w:eastAsia="ＭＳ 明朝"/>
          <w:b/>
          <w:i/>
        </w:rPr>
        <w:t>Proposal</w:t>
      </w:r>
      <w:r w:rsidR="00642FDD">
        <w:rPr>
          <w:rFonts w:eastAsia="ＭＳ 明朝"/>
          <w:b/>
          <w:i/>
        </w:rPr>
        <w:t>1</w:t>
      </w:r>
      <w:r>
        <w:rPr>
          <w:rFonts w:eastAsia="ＭＳ 明朝"/>
          <w:b/>
          <w:i/>
        </w:rPr>
        <w:t>:</w:t>
      </w:r>
      <w:r w:rsidR="00623A9A" w:rsidRPr="00A5427C">
        <w:rPr>
          <w:rFonts w:eastAsia="ＭＳ 明朝"/>
          <w:b/>
          <w:i/>
        </w:rPr>
        <w:t xml:space="preserve"> </w:t>
      </w:r>
      <w:bookmarkStart w:id="153" w:name="_Hlk523725123"/>
      <w:r w:rsidR="00623A9A" w:rsidRPr="00A5427C">
        <w:rPr>
          <w:rFonts w:eastAsia="ＭＳ 明朝"/>
          <w:b/>
          <w:i/>
        </w:rPr>
        <w:t xml:space="preserve">Clarify that ‘T=R’ means that the set of </w:t>
      </w:r>
      <w:proofErr w:type="gramStart"/>
      <w:r w:rsidR="00623A9A" w:rsidRPr="00A5427C">
        <w:rPr>
          <w:rFonts w:eastAsia="ＭＳ 明朝"/>
          <w:b/>
          <w:i/>
        </w:rPr>
        <w:t>Tx</w:t>
      </w:r>
      <w:proofErr w:type="gramEnd"/>
      <w:r w:rsidR="00623A9A" w:rsidRPr="00A5427C">
        <w:rPr>
          <w:rFonts w:eastAsia="ＭＳ 明朝"/>
          <w:b/>
          <w:i/>
        </w:rPr>
        <w:t xml:space="preserve"> antennas used for PUSCH transmission is a subset of Rx antennas used for PDSCH reception. </w:t>
      </w:r>
      <w:bookmarkStart w:id="154" w:name="_Hlk523725306"/>
      <w:bookmarkEnd w:id="153"/>
      <w:r w:rsidR="00623A9A" w:rsidRPr="00A5427C">
        <w:rPr>
          <w:rFonts w:eastAsia="ＭＳ 明朝"/>
          <w:b/>
          <w:i/>
        </w:rPr>
        <w:t xml:space="preserve">Make the feature optional to enable UE classes that use different antennas for Rx and </w:t>
      </w:r>
      <w:proofErr w:type="gramStart"/>
      <w:r w:rsidR="00623A9A" w:rsidRPr="00A5427C">
        <w:rPr>
          <w:rFonts w:eastAsia="ＭＳ 明朝"/>
          <w:b/>
          <w:i/>
        </w:rPr>
        <w:t>Tx</w:t>
      </w:r>
      <w:proofErr w:type="gramEnd"/>
      <w:r w:rsidR="00623A9A" w:rsidRPr="00A5427C">
        <w:rPr>
          <w:rFonts w:eastAsia="ＭＳ 明朝"/>
          <w:b/>
          <w:i/>
        </w:rPr>
        <w:t xml:space="preserve">. </w:t>
      </w:r>
      <w:r w:rsidR="00623A9A" w:rsidRPr="00A5427C">
        <w:rPr>
          <w:b/>
          <w:i/>
        </w:rPr>
        <w:t xml:space="preserve">In addition, the impact to DL and UL in other bands should be separate components. </w:t>
      </w:r>
      <w:bookmarkEnd w:id="154"/>
    </w:p>
    <w:p w14:paraId="225CD509" w14:textId="05FF83EA" w:rsidR="00623A9A" w:rsidRDefault="00623A9A" w:rsidP="007346B4"/>
    <w:p w14:paraId="36746AB2" w14:textId="45C2315E" w:rsidR="000254B1" w:rsidRDefault="00642FDD" w:rsidP="007346B4">
      <w:r>
        <w:t xml:space="preserve">From </w:t>
      </w:r>
      <w:r w:rsidR="000254B1">
        <w:t>Ericsson:</w:t>
      </w:r>
    </w:p>
    <w:p w14:paraId="05E60A00" w14:textId="1CD10FC8" w:rsidR="000254B1" w:rsidRPr="00655130" w:rsidRDefault="000254B1" w:rsidP="000254B1">
      <w:pPr>
        <w:pStyle w:val="Proposal"/>
        <w:numPr>
          <w:ilvl w:val="0"/>
          <w:numId w:val="0"/>
        </w:numPr>
        <w:tabs>
          <w:tab w:val="clear" w:pos="2744"/>
        </w:tabs>
        <w:spacing w:after="120"/>
        <w:ind w:left="1701" w:hanging="1701"/>
      </w:pPr>
      <w:r>
        <w:t>Proposal</w:t>
      </w:r>
      <w:r w:rsidR="00642FDD">
        <w:t xml:space="preserve"> 2</w:t>
      </w:r>
      <w:r>
        <w:t>:</w:t>
      </w:r>
      <w:r w:rsidRPr="00655130">
        <w:t xml:space="preserve"> A UE can report support of </w:t>
      </w:r>
      <w:proofErr w:type="gramStart"/>
      <w:r w:rsidRPr="00655130">
        <w:t>Tx</w:t>
      </w:r>
      <w:proofErr w:type="gramEnd"/>
      <w:r w:rsidRPr="00655130">
        <w:t xml:space="preserve"> antenna switching (1T2R, 2T4R, 1T4R) or support of only SRS transmission without switching (T = R)</w:t>
      </w:r>
    </w:p>
    <w:p w14:paraId="651A5CBE" w14:textId="446A6D7F" w:rsidR="000254B1" w:rsidRPr="00655130" w:rsidRDefault="000254B1" w:rsidP="000254B1">
      <w:pPr>
        <w:pStyle w:val="Proposal"/>
        <w:numPr>
          <w:ilvl w:val="0"/>
          <w:numId w:val="0"/>
        </w:numPr>
        <w:tabs>
          <w:tab w:val="clear" w:pos="2744"/>
        </w:tabs>
        <w:spacing w:after="120"/>
        <w:ind w:left="1701" w:hanging="1701"/>
      </w:pPr>
      <w:r>
        <w:t>Proposal</w:t>
      </w:r>
      <w:r w:rsidR="00642FDD">
        <w:t xml:space="preserve"> 3</w:t>
      </w:r>
      <w:r>
        <w:t>:</w:t>
      </w:r>
      <w:r w:rsidRPr="00655130">
        <w:t xml:space="preserve"> A UE supporting ‘T=R’ should be capable of sounding on a fixed (non-switched) set of antennas according to its reported capability in FG 2-53</w:t>
      </w:r>
    </w:p>
    <w:p w14:paraId="3F64CE73" w14:textId="6C2470B7" w:rsidR="000254B1" w:rsidRPr="00655130" w:rsidRDefault="000254B1" w:rsidP="000254B1">
      <w:pPr>
        <w:pStyle w:val="Proposal"/>
        <w:numPr>
          <w:ilvl w:val="0"/>
          <w:numId w:val="0"/>
        </w:numPr>
        <w:tabs>
          <w:tab w:val="clear" w:pos="2744"/>
        </w:tabs>
        <w:spacing w:after="120"/>
        <w:ind w:left="1701" w:hanging="1701"/>
      </w:pPr>
      <w:r>
        <w:t>Proposal</w:t>
      </w:r>
      <w:r w:rsidR="00642FDD">
        <w:t xml:space="preserve"> 4</w:t>
      </w:r>
      <w:r>
        <w:t>:</w:t>
      </w:r>
      <w:r w:rsidRPr="00655130">
        <w:t xml:space="preserve"> Clarify that </w:t>
      </w:r>
      <w:r>
        <w:t xml:space="preserve">indicating </w:t>
      </w:r>
      <w:r w:rsidRPr="00655130">
        <w:t>‘T=R’ implies sounding using the maximum number of ports/resource a UE supports (which may be a subset of Rx antennas)</w:t>
      </w:r>
      <w:r>
        <w:t xml:space="preserve">. </w:t>
      </w:r>
      <w:r w:rsidRPr="00655130">
        <w:rPr>
          <w:rFonts w:eastAsia="Malgun Gothic"/>
        </w:rPr>
        <w:t>Note</w:t>
      </w:r>
      <w:r>
        <w:rPr>
          <w:rFonts w:eastAsia="Malgun Gothic"/>
        </w:rPr>
        <w:t xml:space="preserve">: </w:t>
      </w:r>
      <w:r w:rsidRPr="00655130">
        <w:rPr>
          <w:rFonts w:eastAsia="Malgun Gothic"/>
        </w:rPr>
        <w:t xml:space="preserve">this applies at least to UE classes which use the </w:t>
      </w:r>
      <w:r w:rsidRPr="00655130">
        <w:rPr>
          <w:rFonts w:eastAsia="Malgun Gothic"/>
          <w:i/>
          <w:iCs/>
        </w:rPr>
        <w:t>same</w:t>
      </w:r>
      <w:r w:rsidRPr="00655130">
        <w:rPr>
          <w:rFonts w:eastAsia="Malgun Gothic"/>
        </w:rPr>
        <w:t xml:space="preserve"> antennas for </w:t>
      </w:r>
      <w:proofErr w:type="gramStart"/>
      <w:r w:rsidRPr="00655130">
        <w:rPr>
          <w:rFonts w:eastAsia="Malgun Gothic"/>
        </w:rPr>
        <w:t>Tx</w:t>
      </w:r>
      <w:proofErr w:type="gramEnd"/>
      <w:r w:rsidRPr="00655130">
        <w:rPr>
          <w:rFonts w:eastAsia="Malgun Gothic"/>
        </w:rPr>
        <w:t xml:space="preserve"> and Rx </w:t>
      </w:r>
    </w:p>
    <w:p w14:paraId="6D70C854" w14:textId="77777777" w:rsidR="000254B1" w:rsidRPr="000254B1" w:rsidRDefault="000254B1" w:rsidP="007346B4"/>
    <w:p w14:paraId="1A362F96" w14:textId="2BCC3F3F" w:rsidR="00623A9A" w:rsidRDefault="00623A9A" w:rsidP="007346B4"/>
    <w:p w14:paraId="55A31EBD" w14:textId="77777777" w:rsidR="00623A9A" w:rsidRDefault="00623A9A" w:rsidP="007346B4"/>
    <w:p w14:paraId="000BBF6B" w14:textId="77777777" w:rsidR="007346B4" w:rsidRDefault="007346B4" w:rsidP="007346B4">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7346B4" w14:paraId="204E1AE6" w14:textId="77777777" w:rsidTr="00E323A0">
        <w:tc>
          <w:tcPr>
            <w:tcW w:w="2235" w:type="dxa"/>
          </w:tcPr>
          <w:p w14:paraId="5DBB2B55" w14:textId="77777777" w:rsidR="007346B4" w:rsidRDefault="007346B4" w:rsidP="00E323A0">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707A564F" w14:textId="77777777" w:rsidR="007346B4" w:rsidRDefault="007346B4" w:rsidP="00E323A0">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346B4" w14:paraId="7C8C965F" w14:textId="77777777" w:rsidTr="00E323A0">
        <w:tc>
          <w:tcPr>
            <w:tcW w:w="2235" w:type="dxa"/>
          </w:tcPr>
          <w:p w14:paraId="6F6AA951" w14:textId="4239B5F3" w:rsidR="007346B4" w:rsidRDefault="00F17FD4" w:rsidP="00E323A0">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69EE785E" w14:textId="1E83510D" w:rsidR="007346B4" w:rsidRDefault="00F17FD4" w:rsidP="00E323A0">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Need more discussion</w:t>
            </w:r>
            <w:r>
              <w:rPr>
                <w:rFonts w:eastAsiaTheme="minorEastAsia"/>
                <w:b w:val="0"/>
                <w:lang w:eastAsia="zh-CN"/>
              </w:rPr>
              <w:t>. Better to discuss it in UE feature session</w:t>
            </w:r>
          </w:p>
        </w:tc>
      </w:tr>
      <w:tr w:rsidR="007346B4" w14:paraId="79F27236" w14:textId="77777777" w:rsidTr="00E323A0">
        <w:tc>
          <w:tcPr>
            <w:tcW w:w="2235" w:type="dxa"/>
          </w:tcPr>
          <w:p w14:paraId="3871ADC1" w14:textId="79042309" w:rsidR="007346B4" w:rsidRDefault="007D3089" w:rsidP="00E323A0">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7C2386AC" w14:textId="3D5FF889" w:rsidR="007346B4" w:rsidRDefault="007D3089" w:rsidP="00E323A0">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No need. It is not common understanding when discussing antenna switching for DL CSI acquisition. </w:t>
            </w:r>
          </w:p>
        </w:tc>
      </w:tr>
      <w:tr w:rsidR="00333C22" w14:paraId="50766BB3" w14:textId="77777777" w:rsidTr="00E323A0">
        <w:tc>
          <w:tcPr>
            <w:tcW w:w="2235" w:type="dxa"/>
          </w:tcPr>
          <w:p w14:paraId="0FAF3DD5" w14:textId="0FE8358C" w:rsidR="00333C22" w:rsidRDefault="00333C22" w:rsidP="00E323A0">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50E3DBDC" w14:textId="2D9702E9" w:rsidR="00333C22" w:rsidRDefault="00333C22" w:rsidP="00E323A0">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Support proposal 2,3 and 4</w:t>
            </w:r>
          </w:p>
        </w:tc>
      </w:tr>
      <w:tr w:rsidR="000106E3" w14:paraId="0E133A3A" w14:textId="77777777" w:rsidTr="00E323A0">
        <w:tc>
          <w:tcPr>
            <w:tcW w:w="2235" w:type="dxa"/>
          </w:tcPr>
          <w:p w14:paraId="28CCD0A9" w14:textId="3D94367F" w:rsidR="000106E3" w:rsidRDefault="000106E3" w:rsidP="000106E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546DA9AD" w14:textId="1ECD5C5D" w:rsidR="000106E3" w:rsidRDefault="000106E3" w:rsidP="000106E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are OK to discuss this in UE feature. But we need to understand what T=R means, otherwise it is not clear now. </w:t>
            </w:r>
          </w:p>
        </w:tc>
      </w:tr>
    </w:tbl>
    <w:p w14:paraId="65147A06" w14:textId="77777777" w:rsidR="007346B4" w:rsidRDefault="007346B4" w:rsidP="007346B4"/>
    <w:p w14:paraId="5D9A347C" w14:textId="77777777" w:rsidR="007346B4" w:rsidRPr="00EA3EC5" w:rsidRDefault="007346B4" w:rsidP="007346B4"/>
    <w:p w14:paraId="7FDC5FFF" w14:textId="22A2D6A1" w:rsidR="007346B4" w:rsidRDefault="007346B4" w:rsidP="007346B4">
      <w:r>
        <w:rPr>
          <w:rFonts w:hint="eastAsia"/>
        </w:rPr>
        <w:t>/**********************************</w:t>
      </w:r>
    </w:p>
    <w:p w14:paraId="5C10A871" w14:textId="7380C07F" w:rsidR="0076658F" w:rsidRDefault="0076658F" w:rsidP="007346B4">
      <w:r>
        <w:rPr>
          <w:rFonts w:hint="eastAsia"/>
        </w:rPr>
        <w:t>Ericsson:</w:t>
      </w:r>
    </w:p>
    <w:p w14:paraId="0A452874" w14:textId="77777777" w:rsidR="0076658F" w:rsidRDefault="0076658F" w:rsidP="0076658F">
      <w:r w:rsidRPr="00436A0D">
        <w:t xml:space="preserve">The intention of the T = R case is to allow DL CSI acquisition </w:t>
      </w:r>
      <w:r w:rsidRPr="00436A0D">
        <w:rPr>
          <w:i/>
        </w:rPr>
        <w:t>without</w:t>
      </w:r>
      <w:r w:rsidRPr="00436A0D">
        <w:t xml:space="preserve"> antenna switching, i.e., for UEs that declare that they are not capable of antenna switching. Considering reciprocity-based DL precoding to support MU-MIMO, this seems like quite fundamental functionality.</w:t>
      </w:r>
      <w:r>
        <w:t xml:space="preserve"> Hence,</w:t>
      </w:r>
    </w:p>
    <w:p w14:paraId="1A2DA0B1" w14:textId="77777777" w:rsidR="0076658F" w:rsidRPr="00655130" w:rsidRDefault="0076658F" w:rsidP="0076658F">
      <w:pPr>
        <w:widowControl w:val="0"/>
        <w:numPr>
          <w:ilvl w:val="0"/>
          <w:numId w:val="46"/>
        </w:numPr>
        <w:tabs>
          <w:tab w:val="clear" w:pos="720"/>
        </w:tabs>
        <w:jc w:val="both"/>
        <w:rPr>
          <w:rFonts w:eastAsia="Malgun Gothic"/>
        </w:rPr>
      </w:pPr>
      <w:r w:rsidRPr="00655130">
        <w:rPr>
          <w:rFonts w:eastAsia="Malgun Gothic"/>
        </w:rPr>
        <w:t>Support of SRS transmission, without antenna switching, for DL CSI acquisition purpose crucial for NW performance</w:t>
      </w:r>
    </w:p>
    <w:p w14:paraId="637A62C4" w14:textId="77777777" w:rsidR="0076658F" w:rsidRPr="00655130" w:rsidRDefault="0076658F" w:rsidP="0076658F">
      <w:pPr>
        <w:widowControl w:val="0"/>
        <w:numPr>
          <w:ilvl w:val="0"/>
          <w:numId w:val="46"/>
        </w:numPr>
        <w:tabs>
          <w:tab w:val="clear" w:pos="720"/>
        </w:tabs>
        <w:jc w:val="both"/>
        <w:rPr>
          <w:rFonts w:eastAsia="Malgun Gothic"/>
        </w:rPr>
      </w:pPr>
      <w:r w:rsidRPr="00655130">
        <w:rPr>
          <w:rFonts w:eastAsia="Malgun Gothic"/>
        </w:rPr>
        <w:t>Support of basic antenna switching (1T2R) will give a significant capacity boost and enable multi-layer transmission also in reciprocity-based operation</w:t>
      </w:r>
    </w:p>
    <w:p w14:paraId="692BE972" w14:textId="77777777" w:rsidR="0076658F" w:rsidRDefault="0076658F" w:rsidP="0076658F">
      <w:pPr>
        <w:rPr>
          <w:lang w:eastAsia="zh-CN"/>
        </w:rPr>
      </w:pPr>
      <w:r>
        <w:t xml:space="preserve">So, </w:t>
      </w:r>
      <w:r>
        <w:rPr>
          <w:lang w:eastAsia="zh-CN"/>
        </w:rPr>
        <w:t>i</w:t>
      </w:r>
      <w:r w:rsidRPr="00436A0D">
        <w:rPr>
          <w:lang w:eastAsia="zh-CN"/>
        </w:rPr>
        <w:t>f the intention is that even for a UE that is capable of antenna switching, the gNB is allowed to configure T = R (no antenna switching),</w:t>
      </w:r>
      <w:r>
        <w:rPr>
          <w:lang w:eastAsia="zh-CN"/>
        </w:rPr>
        <w:t xml:space="preserve"> then</w:t>
      </w:r>
    </w:p>
    <w:p w14:paraId="54A79800" w14:textId="77777777" w:rsidR="0076658F" w:rsidRDefault="0076658F" w:rsidP="0076658F">
      <w:pPr>
        <w:widowControl w:val="0"/>
        <w:numPr>
          <w:ilvl w:val="0"/>
          <w:numId w:val="46"/>
        </w:numPr>
        <w:jc w:val="both"/>
        <w:rPr>
          <w:rFonts w:eastAsia="Malgun Gothic"/>
        </w:rPr>
      </w:pPr>
      <w:r w:rsidRPr="00655130">
        <w:rPr>
          <w:rFonts w:eastAsia="Malgun Gothic"/>
        </w:rPr>
        <w:t>The FG name for 2-55, “SRS Tx switching”, is misleading, since it controls the configuration of SRS transmission for DL CSI Acquisition purpose, with or without actual antenna switching</w:t>
      </w:r>
    </w:p>
    <w:p w14:paraId="3C7F0CD2" w14:textId="77777777" w:rsidR="0076658F" w:rsidRPr="00655130" w:rsidRDefault="0076658F" w:rsidP="0076658F">
      <w:pPr>
        <w:rPr>
          <w:rFonts w:eastAsia="Malgun Gothic"/>
        </w:rPr>
      </w:pPr>
      <w:r>
        <w:rPr>
          <w:rFonts w:eastAsia="Malgun Gothic"/>
        </w:rPr>
        <w:t>We therefore propose</w:t>
      </w:r>
    </w:p>
    <w:p w14:paraId="711B9F71" w14:textId="77777777" w:rsidR="0076658F" w:rsidRPr="00655130" w:rsidRDefault="0076658F" w:rsidP="0076658F">
      <w:pPr>
        <w:pStyle w:val="Proposal"/>
        <w:tabs>
          <w:tab w:val="clear" w:pos="2744"/>
        </w:tabs>
        <w:spacing w:after="120"/>
      </w:pPr>
      <w:r w:rsidRPr="00655130">
        <w:t>A UE can report support of Tx antenna switching (1T2R, 2T4R, 1T4R) or support of only SRS transmission without switching (T = R)</w:t>
      </w:r>
    </w:p>
    <w:p w14:paraId="4BC09302" w14:textId="77777777" w:rsidR="0076658F" w:rsidRPr="00655130" w:rsidRDefault="0076658F" w:rsidP="0076658F">
      <w:pPr>
        <w:pStyle w:val="Proposal"/>
        <w:tabs>
          <w:tab w:val="clear" w:pos="2744"/>
        </w:tabs>
        <w:spacing w:after="120"/>
      </w:pPr>
      <w:r w:rsidRPr="00655130">
        <w:t>A UE supporting ‘T=R’ should be capable of sounding on a fixed (non-switched) set of antennas according to its reported capability in FG 2-53</w:t>
      </w:r>
    </w:p>
    <w:p w14:paraId="35D48F5D" w14:textId="77777777" w:rsidR="0076658F" w:rsidRPr="00655130" w:rsidRDefault="0076658F" w:rsidP="0076658F">
      <w:pPr>
        <w:pStyle w:val="Proposal"/>
        <w:tabs>
          <w:tab w:val="clear" w:pos="2744"/>
        </w:tabs>
        <w:spacing w:after="120"/>
      </w:pPr>
      <w:r w:rsidRPr="00655130">
        <w:t xml:space="preserve">Clarify that </w:t>
      </w:r>
      <w:r>
        <w:t xml:space="preserve">indicating </w:t>
      </w:r>
      <w:r w:rsidRPr="00655130">
        <w:t>‘T=R’ implies sounding using the maximum number of ports/resource a UE supports (which may be a subset of Rx antennas)</w:t>
      </w:r>
      <w:r>
        <w:t xml:space="preserve">. </w:t>
      </w:r>
      <w:r w:rsidRPr="00655130">
        <w:rPr>
          <w:rFonts w:eastAsia="Malgun Gothic"/>
        </w:rPr>
        <w:t>Note</w:t>
      </w:r>
      <w:r>
        <w:rPr>
          <w:rFonts w:eastAsia="Malgun Gothic"/>
        </w:rPr>
        <w:t xml:space="preserve">: </w:t>
      </w:r>
      <w:r w:rsidRPr="00655130">
        <w:rPr>
          <w:rFonts w:eastAsia="Malgun Gothic"/>
        </w:rPr>
        <w:t xml:space="preserve">this applies at least to UE classes which use the </w:t>
      </w:r>
      <w:r w:rsidRPr="00655130">
        <w:rPr>
          <w:rFonts w:eastAsia="Malgun Gothic"/>
          <w:i/>
          <w:iCs/>
        </w:rPr>
        <w:t>same</w:t>
      </w:r>
      <w:r w:rsidRPr="00655130">
        <w:rPr>
          <w:rFonts w:eastAsia="Malgun Gothic"/>
        </w:rPr>
        <w:t xml:space="preserve"> antennas for Tx and Rx </w:t>
      </w:r>
    </w:p>
    <w:p w14:paraId="2D65ABA5" w14:textId="77777777" w:rsidR="0076658F" w:rsidRPr="0076658F" w:rsidRDefault="0076658F" w:rsidP="007346B4"/>
    <w:p w14:paraId="4F679A01" w14:textId="548C0A41" w:rsidR="0076658F" w:rsidRDefault="0076658F" w:rsidP="007346B4"/>
    <w:p w14:paraId="1B723D0D" w14:textId="089CE29C" w:rsidR="0076658F" w:rsidRDefault="0076658F" w:rsidP="007346B4"/>
    <w:p w14:paraId="05AE27B5" w14:textId="77777777" w:rsidR="0076658F" w:rsidRDefault="0076658F" w:rsidP="007346B4"/>
    <w:p w14:paraId="445BA981" w14:textId="6A9946C8" w:rsidR="007346B4" w:rsidRDefault="00623A9A" w:rsidP="007346B4">
      <w:r>
        <w:rPr>
          <w:rFonts w:hint="eastAsia"/>
        </w:rPr>
        <w:t>Qualcomm:</w:t>
      </w:r>
    </w:p>
    <w:p w14:paraId="684512E7" w14:textId="77777777" w:rsidR="00623A9A" w:rsidRDefault="00623A9A" w:rsidP="00623A9A">
      <w:pPr>
        <w:jc w:val="both"/>
      </w:pPr>
      <w:r>
        <w:t xml:space="preserve">One of the issues is the unclarity regarding what ‘T=R’ setting means. Our proposal is that this should be clarified as follows: Clarify that ‘T=R’ means that the set of </w:t>
      </w:r>
      <w:proofErr w:type="gramStart"/>
      <w:r>
        <w:t>Tx</w:t>
      </w:r>
      <w:proofErr w:type="gramEnd"/>
      <w:r>
        <w:t xml:space="preserve"> antennas used for PUSCH transmission is a subset of Rx antennas used for PDSCH reception. In addition, we propose that the feature should be optional to enable UE classes that use different antennas for Rx and Tx. Note that the Rel-15 UL transmit diversity scheme is transparent small delay CDD. When this scheme is used, an UL port is virtualized to multiple physical antennas. The DL-UL antenna port correspondence will not hold. In addition, the impact to DL and UL in other bands should be separate components.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93"/>
        <w:gridCol w:w="1070"/>
        <w:gridCol w:w="1729"/>
        <w:gridCol w:w="550"/>
        <w:gridCol w:w="437"/>
        <w:gridCol w:w="1014"/>
        <w:gridCol w:w="541"/>
        <w:gridCol w:w="473"/>
        <w:gridCol w:w="473"/>
        <w:gridCol w:w="204"/>
        <w:gridCol w:w="1089"/>
        <w:gridCol w:w="762"/>
        <w:gridCol w:w="1435"/>
      </w:tblGrid>
      <w:tr w:rsidR="00623A9A" w14:paraId="5CEF5D46" w14:textId="77777777" w:rsidTr="00E323A0">
        <w:trPr>
          <w:trHeight w:val="525"/>
        </w:trPr>
        <w:tc>
          <w:tcPr>
            <w:tcW w:w="234" w:type="pct"/>
            <w:tcBorders>
              <w:top w:val="single" w:sz="4" w:space="0" w:color="auto"/>
              <w:left w:val="single" w:sz="4" w:space="0" w:color="auto"/>
              <w:bottom w:val="single" w:sz="4" w:space="0" w:color="auto"/>
              <w:right w:val="single" w:sz="4" w:space="0" w:color="auto"/>
            </w:tcBorders>
            <w:vAlign w:val="center"/>
            <w:hideMark/>
          </w:tcPr>
          <w:p w14:paraId="3CF3147D" w14:textId="77777777" w:rsidR="00623A9A" w:rsidRDefault="00623A9A" w:rsidP="00E323A0">
            <w:pPr>
              <w:rPr>
                <w:rFonts w:asciiTheme="majorHAnsi" w:eastAsia="Times New Roman" w:hAnsiTheme="majorHAnsi" w:cstheme="majorHAnsi"/>
                <w:sz w:val="16"/>
                <w:szCs w:val="18"/>
                <w:lang w:val="en-GB"/>
              </w:rPr>
            </w:pPr>
            <w:r>
              <w:rPr>
                <w:rFonts w:asciiTheme="majorHAnsi" w:eastAsia="Times New Roman" w:hAnsiTheme="majorHAnsi" w:cstheme="majorHAnsi"/>
                <w:sz w:val="16"/>
                <w:szCs w:val="18"/>
              </w:rPr>
              <w:t>2-55</w:t>
            </w:r>
          </w:p>
        </w:tc>
        <w:tc>
          <w:tcPr>
            <w:tcW w:w="567" w:type="pct"/>
            <w:tcBorders>
              <w:top w:val="single" w:sz="4" w:space="0" w:color="auto"/>
              <w:left w:val="single" w:sz="4" w:space="0" w:color="auto"/>
              <w:bottom w:val="single" w:sz="4" w:space="0" w:color="auto"/>
              <w:right w:val="single" w:sz="4" w:space="0" w:color="auto"/>
            </w:tcBorders>
            <w:vAlign w:val="center"/>
            <w:hideMark/>
          </w:tcPr>
          <w:p w14:paraId="5465E0D1" w14:textId="77777777" w:rsidR="00623A9A" w:rsidRDefault="00623A9A" w:rsidP="00E323A0">
            <w:pPr>
              <w:snapToGrid w:val="0"/>
              <w:rPr>
                <w:rFonts w:asciiTheme="majorHAnsi" w:hAnsiTheme="majorHAnsi" w:cstheme="majorHAnsi"/>
                <w:sz w:val="16"/>
                <w:szCs w:val="18"/>
              </w:rPr>
            </w:pPr>
            <w:r>
              <w:rPr>
                <w:rFonts w:asciiTheme="majorHAnsi" w:hAnsiTheme="majorHAnsi" w:cstheme="majorHAnsi"/>
                <w:sz w:val="16"/>
                <w:szCs w:val="18"/>
              </w:rPr>
              <w:t>SRS Tx switch</w:t>
            </w:r>
          </w:p>
        </w:tc>
        <w:tc>
          <w:tcPr>
            <w:tcW w:w="891" w:type="pct"/>
            <w:tcBorders>
              <w:top w:val="single" w:sz="4" w:space="0" w:color="auto"/>
              <w:left w:val="single" w:sz="4" w:space="0" w:color="auto"/>
              <w:bottom w:val="single" w:sz="4" w:space="0" w:color="auto"/>
              <w:right w:val="single" w:sz="4" w:space="0" w:color="auto"/>
            </w:tcBorders>
            <w:vAlign w:val="center"/>
            <w:hideMark/>
          </w:tcPr>
          <w:p w14:paraId="636E90DC" w14:textId="77777777" w:rsidR="00623A9A" w:rsidRDefault="00623A9A" w:rsidP="00E323A0">
            <w:pPr>
              <w:snapToGrid w:val="0"/>
              <w:rPr>
                <w:ins w:id="155" w:author="作成者" w:date="2018-09-28T11:41:00Z"/>
                <w:rFonts w:asciiTheme="majorHAnsi" w:hAnsiTheme="majorHAnsi" w:cstheme="majorHAnsi"/>
                <w:sz w:val="16"/>
                <w:szCs w:val="18"/>
              </w:rPr>
            </w:pPr>
            <w:r>
              <w:rPr>
                <w:rFonts w:asciiTheme="majorHAnsi" w:hAnsiTheme="majorHAnsi" w:cstheme="majorHAnsi"/>
                <w:sz w:val="16"/>
                <w:szCs w:val="18"/>
              </w:rPr>
              <w:t xml:space="preserve">1. Support SRS Tx port switch, </w:t>
            </w:r>
            <w:r>
              <w:rPr>
                <w:rFonts w:asciiTheme="majorHAnsi" w:hAnsiTheme="majorHAnsi" w:cstheme="majorHAnsi"/>
                <w:sz w:val="16"/>
                <w:szCs w:val="18"/>
              </w:rPr>
              <w:br/>
              <w:t xml:space="preserve">2. Report whether the uplink TX switching impact to downlink receiving in a band, </w:t>
            </w:r>
          </w:p>
          <w:p w14:paraId="23B82715" w14:textId="77777777" w:rsidR="00623A9A" w:rsidRDefault="00623A9A" w:rsidP="00E323A0">
            <w:pPr>
              <w:snapToGrid w:val="0"/>
              <w:rPr>
                <w:rFonts w:asciiTheme="majorHAnsi" w:hAnsiTheme="majorHAnsi" w:cstheme="majorHAnsi"/>
                <w:sz w:val="16"/>
                <w:szCs w:val="18"/>
              </w:rPr>
            </w:pPr>
            <w:ins w:id="156" w:author="作成者" w:date="2018-09-28T11:41:00Z">
              <w:r>
                <w:rPr>
                  <w:rFonts w:asciiTheme="majorHAnsi" w:hAnsiTheme="majorHAnsi" w:cstheme="majorHAnsi"/>
                  <w:sz w:val="16"/>
                  <w:szCs w:val="18"/>
                </w:rPr>
                <w:t>3. Report whether</w:t>
              </w:r>
            </w:ins>
            <w:ins w:id="157" w:author="作成者" w:date="2018-09-28T11:42:00Z">
              <w:r>
                <w:rPr>
                  <w:rFonts w:asciiTheme="majorHAnsi" w:hAnsiTheme="majorHAnsi" w:cstheme="majorHAnsi"/>
                  <w:sz w:val="16"/>
                  <w:szCs w:val="18"/>
                </w:rPr>
                <w:t xml:space="preserve"> the UL Tx is switched together with UL Tx in another band</w:t>
              </w:r>
            </w:ins>
          </w:p>
        </w:tc>
        <w:tc>
          <w:tcPr>
            <w:tcW w:w="311" w:type="pct"/>
            <w:tcBorders>
              <w:top w:val="single" w:sz="4" w:space="0" w:color="auto"/>
              <w:left w:val="single" w:sz="4" w:space="0" w:color="auto"/>
              <w:bottom w:val="single" w:sz="4" w:space="0" w:color="auto"/>
              <w:right w:val="single" w:sz="4" w:space="0" w:color="auto"/>
            </w:tcBorders>
            <w:vAlign w:val="center"/>
            <w:hideMark/>
          </w:tcPr>
          <w:p w14:paraId="6AC01E54" w14:textId="77777777" w:rsidR="00623A9A" w:rsidRDefault="00623A9A" w:rsidP="00E323A0">
            <w:pPr>
              <w:rPr>
                <w:rFonts w:asciiTheme="majorHAnsi" w:eastAsia="Times New Roman" w:hAnsiTheme="majorHAnsi" w:cstheme="majorHAnsi"/>
                <w:sz w:val="16"/>
                <w:szCs w:val="18"/>
              </w:rPr>
            </w:pPr>
            <w:r>
              <w:rPr>
                <w:rFonts w:asciiTheme="majorHAnsi" w:eastAsia="Times New Roman" w:hAnsiTheme="majorHAnsi" w:cstheme="majorHAnsi"/>
                <w:sz w:val="16"/>
                <w:szCs w:val="18"/>
              </w:rPr>
              <w:t>2-53</w:t>
            </w:r>
          </w:p>
        </w:tc>
        <w:tc>
          <w:tcPr>
            <w:tcW w:w="241" w:type="pct"/>
            <w:tcBorders>
              <w:top w:val="single" w:sz="4" w:space="0" w:color="auto"/>
              <w:left w:val="single" w:sz="4" w:space="0" w:color="auto"/>
              <w:bottom w:val="single" w:sz="4" w:space="0" w:color="auto"/>
              <w:right w:val="single" w:sz="4" w:space="0" w:color="auto"/>
            </w:tcBorders>
            <w:vAlign w:val="center"/>
            <w:hideMark/>
          </w:tcPr>
          <w:p w14:paraId="67586437" w14:textId="77777777" w:rsidR="00623A9A" w:rsidRDefault="00623A9A" w:rsidP="00E323A0">
            <w:pPr>
              <w:snapToGrid w:val="0"/>
              <w:rPr>
                <w:rFonts w:asciiTheme="majorHAnsi" w:hAnsiTheme="majorHAnsi" w:cstheme="majorHAnsi"/>
                <w:sz w:val="16"/>
                <w:szCs w:val="18"/>
              </w:rPr>
            </w:pPr>
            <w:r>
              <w:rPr>
                <w:rFonts w:asciiTheme="majorHAnsi" w:hAnsiTheme="majorHAnsi" w:cstheme="majorHAnsi"/>
                <w:sz w:val="16"/>
                <w:szCs w:val="18"/>
              </w:rPr>
              <w:t>Yes</w:t>
            </w:r>
          </w:p>
        </w:tc>
        <w:tc>
          <w:tcPr>
            <w:tcW w:w="554" w:type="pct"/>
            <w:tcBorders>
              <w:top w:val="single" w:sz="4" w:space="0" w:color="auto"/>
              <w:left w:val="single" w:sz="4" w:space="0" w:color="auto"/>
              <w:bottom w:val="single" w:sz="4" w:space="0" w:color="auto"/>
              <w:right w:val="single" w:sz="4" w:space="0" w:color="auto"/>
            </w:tcBorders>
            <w:vAlign w:val="center"/>
            <w:hideMark/>
          </w:tcPr>
          <w:p w14:paraId="45097ACE" w14:textId="77777777" w:rsidR="00623A9A" w:rsidRDefault="00623A9A" w:rsidP="00E323A0">
            <w:pPr>
              <w:snapToGrid w:val="0"/>
              <w:rPr>
                <w:rFonts w:asciiTheme="majorHAnsi" w:hAnsiTheme="majorHAnsi" w:cstheme="majorHAnsi"/>
                <w:sz w:val="16"/>
                <w:szCs w:val="18"/>
              </w:rPr>
            </w:pPr>
            <w:r>
              <w:rPr>
                <w:rFonts w:asciiTheme="majorHAnsi" w:hAnsiTheme="majorHAnsi" w:cstheme="majorHAnsi"/>
                <w:sz w:val="16"/>
                <w:szCs w:val="18"/>
              </w:rPr>
              <w:t>SRS Tx Switch is not supported</w:t>
            </w:r>
          </w:p>
        </w:tc>
        <w:tc>
          <w:tcPr>
            <w:tcW w:w="164" w:type="pct"/>
            <w:tcBorders>
              <w:top w:val="single" w:sz="4" w:space="0" w:color="auto"/>
              <w:left w:val="single" w:sz="4" w:space="0" w:color="auto"/>
              <w:bottom w:val="single" w:sz="4" w:space="0" w:color="auto"/>
              <w:right w:val="single" w:sz="4" w:space="0" w:color="auto"/>
            </w:tcBorders>
            <w:vAlign w:val="center"/>
            <w:hideMark/>
          </w:tcPr>
          <w:p w14:paraId="17B90F19" w14:textId="77777777" w:rsidR="00623A9A" w:rsidRDefault="00623A9A" w:rsidP="00E323A0">
            <w:pPr>
              <w:rPr>
                <w:rFonts w:asciiTheme="majorHAnsi" w:eastAsia="Times New Roman" w:hAnsiTheme="majorHAnsi" w:cstheme="majorHAnsi"/>
                <w:sz w:val="16"/>
                <w:szCs w:val="18"/>
              </w:rPr>
            </w:pPr>
            <w:r>
              <w:rPr>
                <w:rFonts w:asciiTheme="majorHAnsi" w:eastAsia="Times New Roman" w:hAnsiTheme="majorHAnsi" w:cstheme="majorHAnsi"/>
                <w:sz w:val="16"/>
                <w:szCs w:val="18"/>
              </w:rPr>
              <w:t>Type 3</w:t>
            </w:r>
          </w:p>
        </w:tc>
        <w:tc>
          <w:tcPr>
            <w:tcW w:w="192" w:type="pct"/>
            <w:tcBorders>
              <w:top w:val="single" w:sz="4" w:space="0" w:color="auto"/>
              <w:left w:val="single" w:sz="4" w:space="0" w:color="auto"/>
              <w:bottom w:val="single" w:sz="4" w:space="0" w:color="auto"/>
              <w:right w:val="single" w:sz="4" w:space="0" w:color="auto"/>
            </w:tcBorders>
            <w:vAlign w:val="center"/>
            <w:hideMark/>
          </w:tcPr>
          <w:p w14:paraId="3184F8E4" w14:textId="77777777" w:rsidR="00623A9A" w:rsidRDefault="00623A9A" w:rsidP="00E323A0">
            <w:pPr>
              <w:snapToGrid w:val="0"/>
              <w:rPr>
                <w:rFonts w:asciiTheme="majorHAnsi" w:hAnsiTheme="majorHAnsi" w:cstheme="majorHAnsi"/>
                <w:sz w:val="16"/>
                <w:szCs w:val="18"/>
              </w:rPr>
            </w:pPr>
            <w:r>
              <w:rPr>
                <w:rFonts w:asciiTheme="majorHAnsi" w:hAnsiTheme="majorHAnsi" w:cstheme="majorHAnsi"/>
                <w:sz w:val="16"/>
                <w:szCs w:val="18"/>
              </w:rPr>
              <w:t>N.A.</w:t>
            </w:r>
          </w:p>
        </w:tc>
        <w:tc>
          <w:tcPr>
            <w:tcW w:w="191" w:type="pct"/>
            <w:tcBorders>
              <w:top w:val="single" w:sz="4" w:space="0" w:color="auto"/>
              <w:left w:val="single" w:sz="4" w:space="0" w:color="auto"/>
              <w:bottom w:val="single" w:sz="4" w:space="0" w:color="auto"/>
              <w:right w:val="single" w:sz="4" w:space="0" w:color="auto"/>
            </w:tcBorders>
            <w:vAlign w:val="center"/>
            <w:hideMark/>
          </w:tcPr>
          <w:p w14:paraId="554D0F41" w14:textId="77777777" w:rsidR="00623A9A" w:rsidRDefault="00623A9A" w:rsidP="00E323A0">
            <w:pPr>
              <w:snapToGrid w:val="0"/>
              <w:rPr>
                <w:rFonts w:asciiTheme="majorHAnsi" w:hAnsiTheme="majorHAnsi" w:cstheme="majorHAnsi"/>
                <w:sz w:val="16"/>
                <w:szCs w:val="18"/>
              </w:rPr>
            </w:pPr>
            <w:r>
              <w:rPr>
                <w:rFonts w:asciiTheme="majorHAnsi" w:hAnsiTheme="majorHAnsi" w:cstheme="majorHAnsi"/>
                <w:sz w:val="16"/>
                <w:szCs w:val="18"/>
              </w:rPr>
              <w:t>N.A.</w:t>
            </w:r>
          </w:p>
        </w:tc>
        <w:tc>
          <w:tcPr>
            <w:tcW w:w="116" w:type="pct"/>
            <w:tcBorders>
              <w:top w:val="single" w:sz="4" w:space="0" w:color="auto"/>
              <w:left w:val="single" w:sz="4" w:space="0" w:color="auto"/>
              <w:bottom w:val="single" w:sz="4" w:space="0" w:color="auto"/>
              <w:right w:val="single" w:sz="4" w:space="0" w:color="auto"/>
            </w:tcBorders>
            <w:vAlign w:val="center"/>
          </w:tcPr>
          <w:p w14:paraId="084F14F2" w14:textId="77777777" w:rsidR="00623A9A" w:rsidRDefault="00623A9A" w:rsidP="00E323A0">
            <w:pPr>
              <w:snapToGrid w:val="0"/>
              <w:rPr>
                <w:rFonts w:asciiTheme="majorHAnsi" w:eastAsia="Malgun Gothic" w:hAnsiTheme="majorHAnsi" w:cstheme="majorHAnsi"/>
                <w:sz w:val="16"/>
                <w:szCs w:val="18"/>
              </w:rPr>
            </w:pPr>
          </w:p>
        </w:tc>
        <w:tc>
          <w:tcPr>
            <w:tcW w:w="601" w:type="pct"/>
            <w:tcBorders>
              <w:top w:val="single" w:sz="4" w:space="0" w:color="auto"/>
              <w:left w:val="single" w:sz="4" w:space="0" w:color="auto"/>
              <w:bottom w:val="single" w:sz="4" w:space="0" w:color="auto"/>
              <w:right w:val="single" w:sz="4" w:space="0" w:color="auto"/>
            </w:tcBorders>
            <w:vAlign w:val="center"/>
            <w:hideMark/>
          </w:tcPr>
          <w:p w14:paraId="5CE343B5" w14:textId="77777777" w:rsidR="00623A9A" w:rsidRDefault="00623A9A" w:rsidP="00E323A0">
            <w:pPr>
              <w:snapToGrid w:val="0"/>
              <w:rPr>
                <w:ins w:id="158" w:author="作成者" w:date="2018-09-28T11:42:00Z"/>
                <w:rFonts w:asciiTheme="majorHAnsi" w:eastAsia="Malgun Gothic" w:hAnsiTheme="majorHAnsi" w:cstheme="majorHAnsi"/>
                <w:sz w:val="16"/>
                <w:szCs w:val="18"/>
              </w:rPr>
            </w:pPr>
            <w:r>
              <w:rPr>
                <w:rFonts w:asciiTheme="majorHAnsi" w:eastAsia="Malgun Gothic" w:hAnsiTheme="majorHAnsi" w:cstheme="majorHAnsi"/>
                <w:sz w:val="16"/>
                <w:szCs w:val="18"/>
              </w:rPr>
              <w:t>Component-2 is agreed with conditioned to RAN4’s decision.—</w:t>
            </w:r>
          </w:p>
          <w:p w14:paraId="15A94EA6" w14:textId="77777777" w:rsidR="00623A9A" w:rsidRDefault="00623A9A" w:rsidP="00E323A0">
            <w:pPr>
              <w:snapToGrid w:val="0"/>
              <w:rPr>
                <w:ins w:id="159" w:author="作成者" w:date="2018-09-28T11:43:00Z"/>
                <w:rFonts w:asciiTheme="majorHAnsi" w:eastAsia="Malgun Gothic" w:hAnsiTheme="majorHAnsi" w:cstheme="majorHAnsi"/>
                <w:sz w:val="16"/>
                <w:szCs w:val="18"/>
              </w:rPr>
            </w:pPr>
            <w:ins w:id="160" w:author="作成者" w:date="2018-09-28T11:42:00Z">
              <w:r>
                <w:rPr>
                  <w:rFonts w:asciiTheme="majorHAnsi" w:eastAsia="Malgun Gothic" w:hAnsiTheme="majorHAnsi" w:cstheme="majorHAnsi"/>
                  <w:sz w:val="16"/>
                  <w:szCs w:val="18"/>
                </w:rPr>
                <w:t xml:space="preserve">Note that </w:t>
              </w:r>
            </w:ins>
            <w:ins w:id="161" w:author="作成者" w:date="2018-09-28T11:43:00Z">
              <w:r>
                <w:rPr>
                  <w:rFonts w:asciiTheme="majorHAnsi" w:eastAsia="Malgun Gothic" w:hAnsiTheme="majorHAnsi" w:cstheme="majorHAnsi"/>
                  <w:sz w:val="16"/>
                  <w:szCs w:val="18"/>
                </w:rPr>
                <w:t>Component-2 is per band pair per band combination</w:t>
              </w:r>
            </w:ins>
          </w:p>
          <w:p w14:paraId="1B3AEC41" w14:textId="77777777" w:rsidR="00623A9A" w:rsidRDefault="00623A9A" w:rsidP="00E323A0">
            <w:pPr>
              <w:snapToGrid w:val="0"/>
              <w:rPr>
                <w:ins w:id="162" w:author="作成者" w:date="2018-09-28T17:04:00Z"/>
                <w:rFonts w:asciiTheme="majorHAnsi" w:eastAsia="Malgun Gothic" w:hAnsiTheme="majorHAnsi" w:cstheme="majorHAnsi"/>
                <w:sz w:val="16"/>
                <w:szCs w:val="18"/>
              </w:rPr>
            </w:pPr>
            <w:ins w:id="163" w:author="作成者" w:date="2018-09-28T11:43:00Z">
              <w:r>
                <w:rPr>
                  <w:rFonts w:asciiTheme="majorHAnsi" w:eastAsia="Malgun Gothic" w:hAnsiTheme="majorHAnsi" w:cstheme="majorHAnsi"/>
                  <w:sz w:val="16"/>
                  <w:szCs w:val="18"/>
                </w:rPr>
                <w:t>Note that Component-3 is per band pair per band combination</w:t>
              </w:r>
            </w:ins>
          </w:p>
          <w:p w14:paraId="3E864B10" w14:textId="77777777" w:rsidR="00623A9A" w:rsidRDefault="00623A9A" w:rsidP="00E323A0">
            <w:pPr>
              <w:snapToGrid w:val="0"/>
              <w:rPr>
                <w:rFonts w:asciiTheme="majorHAnsi" w:eastAsia="Malgun Gothic" w:hAnsiTheme="majorHAnsi" w:cstheme="majorHAnsi"/>
                <w:sz w:val="16"/>
                <w:szCs w:val="18"/>
              </w:rPr>
            </w:pPr>
            <w:ins w:id="164" w:author="作成者" w:date="2018-09-28T17:04:00Z">
              <w:r>
                <w:rPr>
                  <w:rFonts w:asciiTheme="majorHAnsi" w:eastAsia="Malgun Gothic" w:hAnsiTheme="majorHAnsi" w:cstheme="majorHAnsi"/>
                  <w:sz w:val="16"/>
                  <w:szCs w:val="18"/>
                </w:rPr>
                <w:t>Note that the band pair in Component-2 and Component-</w:t>
              </w:r>
            </w:ins>
            <w:ins w:id="165" w:author="作成者" w:date="2018-09-28T17:05:00Z">
              <w:r>
                <w:rPr>
                  <w:rFonts w:asciiTheme="majorHAnsi" w:eastAsia="Malgun Gothic" w:hAnsiTheme="majorHAnsi" w:cstheme="majorHAnsi"/>
                  <w:sz w:val="16"/>
                  <w:szCs w:val="18"/>
                </w:rPr>
                <w:t>3 can be an LTE band and an NR band</w:t>
              </w:r>
            </w:ins>
          </w:p>
        </w:tc>
        <w:tc>
          <w:tcPr>
            <w:tcW w:w="192" w:type="pct"/>
            <w:tcBorders>
              <w:top w:val="single" w:sz="4" w:space="0" w:color="auto"/>
              <w:left w:val="single" w:sz="4" w:space="0" w:color="auto"/>
              <w:bottom w:val="single" w:sz="4" w:space="0" w:color="auto"/>
              <w:right w:val="single" w:sz="4" w:space="0" w:color="auto"/>
            </w:tcBorders>
            <w:vAlign w:val="center"/>
            <w:hideMark/>
          </w:tcPr>
          <w:p w14:paraId="40FA694C" w14:textId="77777777" w:rsidR="00623A9A" w:rsidRDefault="00623A9A" w:rsidP="00E323A0">
            <w:pPr>
              <w:snapToGrid w:val="0"/>
              <w:rPr>
                <w:rFonts w:asciiTheme="majorHAnsi" w:hAnsiTheme="majorHAnsi" w:cstheme="majorHAnsi"/>
                <w:sz w:val="16"/>
                <w:szCs w:val="18"/>
              </w:rPr>
            </w:pPr>
            <w:r>
              <w:rPr>
                <w:rFonts w:asciiTheme="majorHAnsi" w:hAnsiTheme="majorHAnsi" w:cstheme="majorHAnsi"/>
                <w:sz w:val="16"/>
                <w:szCs w:val="18"/>
              </w:rPr>
              <w:t>RAN1/4</w:t>
            </w:r>
          </w:p>
        </w:tc>
        <w:tc>
          <w:tcPr>
            <w:tcW w:w="746" w:type="pct"/>
            <w:tcBorders>
              <w:top w:val="single" w:sz="4" w:space="0" w:color="auto"/>
              <w:left w:val="single" w:sz="4" w:space="0" w:color="auto"/>
              <w:bottom w:val="single" w:sz="4" w:space="0" w:color="auto"/>
              <w:right w:val="single" w:sz="4" w:space="0" w:color="auto"/>
            </w:tcBorders>
            <w:vAlign w:val="center"/>
            <w:hideMark/>
          </w:tcPr>
          <w:p w14:paraId="61A66332" w14:textId="77777777" w:rsidR="00623A9A" w:rsidRDefault="00623A9A" w:rsidP="00E323A0">
            <w:pPr>
              <w:snapToGrid w:val="0"/>
              <w:rPr>
                <w:ins w:id="166" w:author="作成者" w:date="2018-08-03T18:21:00Z"/>
                <w:rFonts w:asciiTheme="majorHAnsi" w:hAnsiTheme="majorHAnsi" w:cstheme="majorHAnsi"/>
                <w:sz w:val="16"/>
                <w:szCs w:val="18"/>
              </w:rPr>
            </w:pPr>
            <w:ins w:id="167" w:author="作成者" w:date="2018-08-03T18:21:00Z">
              <w:r>
                <w:rPr>
                  <w:rFonts w:asciiTheme="majorHAnsi" w:hAnsiTheme="majorHAnsi" w:cstheme="majorHAnsi"/>
                  <w:sz w:val="16"/>
                  <w:szCs w:val="18"/>
                </w:rPr>
                <w:t>Optional with capability signaling</w:t>
              </w:r>
            </w:ins>
          </w:p>
          <w:p w14:paraId="47386628" w14:textId="77777777" w:rsidR="00623A9A" w:rsidRDefault="00623A9A" w:rsidP="00E323A0">
            <w:pPr>
              <w:snapToGrid w:val="0"/>
              <w:rPr>
                <w:rFonts w:asciiTheme="majorHAnsi" w:hAnsiTheme="majorHAnsi" w:cstheme="majorHAnsi"/>
                <w:sz w:val="16"/>
                <w:szCs w:val="18"/>
              </w:rPr>
            </w:pPr>
            <w:r>
              <w:rPr>
                <w:rFonts w:asciiTheme="majorHAnsi" w:hAnsiTheme="majorHAnsi" w:cstheme="majorHAnsi"/>
                <w:sz w:val="16"/>
                <w:szCs w:val="18"/>
              </w:rPr>
              <w:t>Component-1 is a list of TRx pairs, candidates are {</w:t>
            </w:r>
            <w:ins w:id="168" w:author="作成者" w:date="2018-09-28T11:44:00Z">
              <w:r>
                <w:rPr>
                  <w:rFonts w:asciiTheme="majorHAnsi" w:hAnsiTheme="majorHAnsi" w:cstheme="majorHAnsi"/>
                  <w:sz w:val="16"/>
                  <w:szCs w:val="18"/>
                </w:rPr>
                <w:t>“no support”,</w:t>
              </w:r>
            </w:ins>
            <w:r>
              <w:rPr>
                <w:rFonts w:asciiTheme="majorHAnsi" w:hAnsiTheme="majorHAnsi" w:cstheme="majorHAnsi"/>
                <w:sz w:val="16"/>
                <w:szCs w:val="18"/>
              </w:rPr>
              <w:t>“1T2R”, “1T4R”, “2T4R”, “1T4R/2T4R”, “T=R”}</w:t>
            </w:r>
          </w:p>
          <w:p w14:paraId="59B3E312" w14:textId="77777777" w:rsidR="00623A9A" w:rsidRDefault="00623A9A" w:rsidP="00E323A0">
            <w:pPr>
              <w:snapToGrid w:val="0"/>
              <w:rPr>
                <w:ins w:id="169" w:author="作成者" w:date="2018-09-28T11:43:00Z"/>
                <w:rFonts w:asciiTheme="majorHAnsi" w:hAnsiTheme="majorHAnsi" w:cstheme="majorHAnsi"/>
                <w:sz w:val="16"/>
                <w:szCs w:val="18"/>
              </w:rPr>
            </w:pPr>
            <w:r>
              <w:rPr>
                <w:rFonts w:asciiTheme="majorHAnsi" w:hAnsiTheme="majorHAnsi" w:cstheme="majorHAnsi"/>
                <w:sz w:val="16"/>
                <w:szCs w:val="18"/>
              </w:rPr>
              <w:t>Component-2: Candidate value set:, {yes, no},</w:t>
            </w:r>
          </w:p>
          <w:p w14:paraId="651B21DF" w14:textId="77777777" w:rsidR="00623A9A" w:rsidRDefault="00623A9A" w:rsidP="00E323A0">
            <w:pPr>
              <w:snapToGrid w:val="0"/>
              <w:rPr>
                <w:rFonts w:asciiTheme="majorHAnsi" w:hAnsiTheme="majorHAnsi" w:cstheme="majorHAnsi"/>
                <w:sz w:val="16"/>
                <w:szCs w:val="18"/>
              </w:rPr>
            </w:pPr>
            <w:ins w:id="170" w:author="作成者" w:date="2018-09-28T11:43:00Z">
              <w:r>
                <w:rPr>
                  <w:rFonts w:asciiTheme="majorHAnsi" w:hAnsiTheme="majorHAnsi" w:cstheme="majorHAnsi"/>
                  <w:sz w:val="16"/>
                  <w:szCs w:val="18"/>
                </w:rPr>
                <w:t>Component-</w:t>
              </w:r>
            </w:ins>
            <w:ins w:id="171" w:author="作成者" w:date="2018-09-28T11:44:00Z">
              <w:r>
                <w:rPr>
                  <w:rFonts w:asciiTheme="majorHAnsi" w:hAnsiTheme="majorHAnsi" w:cstheme="majorHAnsi"/>
                  <w:sz w:val="16"/>
                  <w:szCs w:val="18"/>
                </w:rPr>
                <w:t>3</w:t>
              </w:r>
            </w:ins>
            <w:ins w:id="172" w:author="作成者" w:date="2018-09-28T11:43:00Z">
              <w:r>
                <w:rPr>
                  <w:rFonts w:asciiTheme="majorHAnsi" w:hAnsiTheme="majorHAnsi" w:cstheme="majorHAnsi"/>
                  <w:sz w:val="16"/>
                  <w:szCs w:val="18"/>
                </w:rPr>
                <w:t>: Candidate value set:, {yes, no},</w:t>
              </w:r>
            </w:ins>
          </w:p>
        </w:tc>
      </w:tr>
    </w:tbl>
    <w:p w14:paraId="65DA2A88" w14:textId="77777777" w:rsidR="00623A9A" w:rsidRDefault="00623A9A" w:rsidP="00623A9A">
      <w:pPr>
        <w:spacing w:after="120"/>
        <w:rPr>
          <w:rFonts w:eastAsia="ＭＳ 明朝"/>
          <w:b/>
        </w:rPr>
      </w:pPr>
    </w:p>
    <w:p w14:paraId="153D5E65" w14:textId="6E5B0634" w:rsidR="00623A9A" w:rsidRPr="00623A9A" w:rsidRDefault="00623A9A" w:rsidP="007346B4"/>
    <w:p w14:paraId="3509FDF7" w14:textId="77777777" w:rsidR="00623A9A" w:rsidRDefault="00623A9A" w:rsidP="007346B4"/>
    <w:p w14:paraId="0B829B0C" w14:textId="77777777" w:rsidR="007346B4" w:rsidRDefault="007346B4" w:rsidP="007346B4"/>
    <w:p w14:paraId="2C82E564" w14:textId="77777777" w:rsidR="007346B4" w:rsidRDefault="007346B4" w:rsidP="007346B4">
      <w:r>
        <w:t>***********************************/</w:t>
      </w:r>
    </w:p>
    <w:p w14:paraId="34A6F27D" w14:textId="77777777" w:rsidR="007346B4" w:rsidRDefault="007346B4" w:rsidP="007346B4"/>
    <w:p w14:paraId="6F0CB4C9" w14:textId="77777777" w:rsidR="00713865" w:rsidRDefault="00713865" w:rsidP="00713865"/>
    <w:p w14:paraId="55806FD0" w14:textId="3B17AA39" w:rsidR="00713865" w:rsidRDefault="00713865" w:rsidP="00713865">
      <w:pPr>
        <w:pStyle w:val="111Style2"/>
        <w:numPr>
          <w:ilvl w:val="0"/>
          <w:numId w:val="15"/>
        </w:numPr>
        <w:rPr>
          <w:rFonts w:eastAsia="ＭＳ 明朝"/>
        </w:rPr>
      </w:pPr>
      <w:r>
        <w:rPr>
          <w:rFonts w:eastAsia="ＭＳ 明朝" w:hint="eastAsia"/>
        </w:rPr>
        <w:t>Discu</w:t>
      </w:r>
      <w:r w:rsidR="00EB4A6C">
        <w:rPr>
          <w:rFonts w:eastAsia="ＭＳ 明朝" w:hint="eastAsia"/>
        </w:rPr>
        <w:t>ssion point 16</w:t>
      </w:r>
      <w:r>
        <w:rPr>
          <w:rFonts w:eastAsia="ＭＳ 明朝"/>
        </w:rPr>
        <w:t xml:space="preserve">: </w:t>
      </w:r>
      <w:r w:rsidRPr="00200CA6">
        <w:rPr>
          <w:lang w:eastAsia="zh-CN"/>
        </w:rPr>
        <w:t>txSwitchImpactToRx”</w:t>
      </w:r>
      <w:r>
        <w:rPr>
          <w:lang w:eastAsia="zh-CN"/>
        </w:rPr>
        <w:t xml:space="preserve"> signalling</w:t>
      </w:r>
    </w:p>
    <w:p w14:paraId="3B4E74E0" w14:textId="77777777" w:rsidR="00713865" w:rsidRDefault="00713865" w:rsidP="00713865"/>
    <w:p w14:paraId="4BE687F2" w14:textId="77777777" w:rsidR="00713865" w:rsidRDefault="00713865" w:rsidP="00713865">
      <w:r w:rsidRPr="006C5C07">
        <w:rPr>
          <w:color w:val="FFFFFF" w:themeColor="background1"/>
          <w:highlight w:val="blue"/>
        </w:rPr>
        <w:t>Controversial</w:t>
      </w:r>
    </w:p>
    <w:p w14:paraId="65FA2F32" w14:textId="77777777" w:rsidR="00713865" w:rsidRDefault="00713865" w:rsidP="00713865"/>
    <w:p w14:paraId="49F17AAA" w14:textId="77777777" w:rsidR="00713865" w:rsidRDefault="00713865" w:rsidP="00713865">
      <w:pPr>
        <w:pStyle w:val="12"/>
        <w:numPr>
          <w:ilvl w:val="0"/>
          <w:numId w:val="16"/>
        </w:numPr>
        <w:ind w:firstLineChars="0"/>
      </w:pPr>
      <w:r>
        <w:t>Description:</w:t>
      </w:r>
    </w:p>
    <w:p w14:paraId="4FFB9C01" w14:textId="77777777" w:rsidR="00713865" w:rsidRDefault="00713865" w:rsidP="00713865">
      <w:r>
        <w:rPr>
          <w:rFonts w:hint="eastAsia"/>
        </w:rPr>
        <w:t xml:space="preserve">Qualcomm would like to restriction of UE side antenna switching </w:t>
      </w:r>
      <w:r>
        <w:t>behavior like LTE</w:t>
      </w:r>
      <w:r>
        <w:rPr>
          <w:rFonts w:hint="eastAsia"/>
        </w:rPr>
        <w:t xml:space="preserve"> </w:t>
      </w:r>
      <w:r>
        <w:t>in antenna switching to reduce interruption time duration of other DL/UL bands.</w:t>
      </w:r>
    </w:p>
    <w:p w14:paraId="029CC0D0" w14:textId="77777777" w:rsidR="00713865" w:rsidRDefault="00713865" w:rsidP="00713865"/>
    <w:p w14:paraId="529D94FF" w14:textId="77777777" w:rsidR="00713865" w:rsidRDefault="00713865" w:rsidP="00713865"/>
    <w:p w14:paraId="0269E5A4" w14:textId="77777777" w:rsidR="00713865" w:rsidRDefault="00713865" w:rsidP="00713865">
      <w:r>
        <w:t>From Qualcomm</w:t>
      </w:r>
    </w:p>
    <w:p w14:paraId="339B7761" w14:textId="77777777" w:rsidR="00713865" w:rsidRDefault="00713865" w:rsidP="00713865">
      <w:r w:rsidRPr="00B25AF3">
        <w:t>Possible agreement</w:t>
      </w:r>
    </w:p>
    <w:p w14:paraId="6E3FA3EC" w14:textId="77777777" w:rsidR="00713865" w:rsidRPr="00350F63" w:rsidRDefault="00713865" w:rsidP="00713865">
      <w:pPr>
        <w:jc w:val="both"/>
        <w:rPr>
          <w:b/>
          <w:i/>
        </w:rPr>
      </w:pPr>
      <w:r w:rsidRPr="00350F63">
        <w:rPr>
          <w:b/>
          <w:i/>
        </w:rPr>
        <w:t>For SRS antenna switching in NR and EN-DC, follow same mechanism as LTE as follows:</w:t>
      </w:r>
    </w:p>
    <w:p w14:paraId="1A8083DB" w14:textId="77777777" w:rsidR="00713865" w:rsidRPr="00C76839" w:rsidRDefault="00713865" w:rsidP="00713865">
      <w:pPr>
        <w:pStyle w:val="aff2"/>
        <w:numPr>
          <w:ilvl w:val="0"/>
          <w:numId w:val="24"/>
        </w:numPr>
        <w:ind w:firstLineChars="0"/>
        <w:jc w:val="both"/>
        <w:rPr>
          <w:rFonts w:ascii="Times New Roman" w:eastAsia="SimSun" w:hAnsi="Times New Roman"/>
          <w:b/>
          <w:i/>
          <w:sz w:val="20"/>
          <w:szCs w:val="20"/>
        </w:rPr>
      </w:pPr>
      <w:r w:rsidRPr="00C76839">
        <w:rPr>
          <w:rFonts w:ascii="Times New Roman" w:eastAsia="SimSun" w:hAnsi="Times New Roman"/>
          <w:b/>
          <w:i/>
          <w:sz w:val="20"/>
          <w:szCs w:val="20"/>
        </w:rPr>
        <w:t>For each band combination, signal which bands support Tx antenna selection (e.g. as indicated by the presence of field srs-TxSwitch in NR</w:t>
      </w:r>
      <w:proofErr w:type="gramStart"/>
      <w:r w:rsidRPr="00C76839">
        <w:rPr>
          <w:rFonts w:ascii="Times New Roman" w:eastAsia="SimSun" w:hAnsi="Times New Roman"/>
          <w:b/>
          <w:i/>
          <w:sz w:val="20"/>
          <w:szCs w:val="20"/>
        </w:rPr>
        <w:t>) .</w:t>
      </w:r>
      <w:proofErr w:type="gramEnd"/>
      <w:r w:rsidRPr="00C76839">
        <w:rPr>
          <w:rFonts w:ascii="Times New Roman" w:eastAsia="SimSun" w:hAnsi="Times New Roman"/>
          <w:b/>
          <w:i/>
          <w:sz w:val="20"/>
          <w:szCs w:val="20"/>
        </w:rPr>
        <w:t xml:space="preserve"> For each of the bands that support Tx antenna selection:</w:t>
      </w:r>
    </w:p>
    <w:p w14:paraId="4F4F2A6C" w14:textId="77777777" w:rsidR="00713865" w:rsidRPr="00350F63" w:rsidRDefault="00713865" w:rsidP="00713865">
      <w:pPr>
        <w:numPr>
          <w:ilvl w:val="1"/>
          <w:numId w:val="24"/>
        </w:numPr>
        <w:spacing w:line="254" w:lineRule="auto"/>
        <w:jc w:val="both"/>
        <w:rPr>
          <w:b/>
          <w:i/>
        </w:rPr>
      </w:pPr>
      <w:r w:rsidRPr="00350F63">
        <w:rPr>
          <w:b/>
          <w:i/>
        </w:rPr>
        <w:t>For each uplink band, signal all the bands in the band combination for which UL switches together (thus same port has to be enforced)</w:t>
      </w:r>
    </w:p>
    <w:p w14:paraId="2B1B3E1D" w14:textId="77777777" w:rsidR="00713865" w:rsidRDefault="00713865" w:rsidP="00713865">
      <w:pPr>
        <w:numPr>
          <w:ilvl w:val="1"/>
          <w:numId w:val="24"/>
        </w:numPr>
        <w:spacing w:line="254" w:lineRule="auto"/>
        <w:jc w:val="both"/>
        <w:rPr>
          <w:b/>
          <w:i/>
        </w:rPr>
      </w:pPr>
      <w:r w:rsidRPr="00350F63">
        <w:rPr>
          <w:b/>
          <w:i/>
        </w:rPr>
        <w:t>For each uplink band, signal all the bands in the band combination for which DL switches together (thus introducing a ‘glitch’ in the DL reception)</w:t>
      </w:r>
    </w:p>
    <w:p w14:paraId="3146F6B5" w14:textId="77777777" w:rsidR="00713865" w:rsidRDefault="00713865" w:rsidP="00713865"/>
    <w:p w14:paraId="0A7357E5" w14:textId="77777777" w:rsidR="00713865" w:rsidRDefault="00713865" w:rsidP="00713865">
      <w:r w:rsidRPr="00B25AF3">
        <w:t>Possible agreement</w:t>
      </w:r>
    </w:p>
    <w:tbl>
      <w:tblPr>
        <w:tblStyle w:val="aff0"/>
        <w:tblW w:w="0" w:type="auto"/>
        <w:tblLook w:val="04A0" w:firstRow="1" w:lastRow="0" w:firstColumn="1" w:lastColumn="0" w:noHBand="0" w:noVBand="1"/>
      </w:tblPr>
      <w:tblGrid>
        <w:gridCol w:w="10170"/>
      </w:tblGrid>
      <w:tr w:rsidR="00713865" w14:paraId="768D16B4" w14:textId="77777777" w:rsidTr="00960FC5">
        <w:tc>
          <w:tcPr>
            <w:tcW w:w="10170" w:type="dxa"/>
          </w:tcPr>
          <w:p w14:paraId="05FFB361" w14:textId="77777777" w:rsidR="00713865" w:rsidRPr="00C76839" w:rsidRDefault="00713865" w:rsidP="00960FC5">
            <w:pPr>
              <w:rPr>
                <w:b/>
                <w:u w:val="single"/>
              </w:rPr>
            </w:pPr>
            <w:r w:rsidRPr="00C76839">
              <w:rPr>
                <w:b/>
                <w:u w:val="single"/>
              </w:rPr>
              <w:t>Text Proposal for Section 6.2.1.3 of 38.214</w:t>
            </w:r>
          </w:p>
          <w:p w14:paraId="3D9132C8" w14:textId="77777777" w:rsidR="00713865" w:rsidRPr="00607769" w:rsidRDefault="00713865" w:rsidP="00960FC5">
            <w:pPr>
              <w:rPr>
                <w:i/>
              </w:rPr>
            </w:pPr>
            <w:r w:rsidRPr="00607769">
              <w:rPr>
                <w:i/>
              </w:rPr>
              <w:t>For a UE configured with multiple component carriers, and for a first component carrier configured with UL in a first band and a second component carrier configured with UL in a second band that are signalled to switch together according to higher layer parameter ulSwitchTogether the UE is not expected to follow inconsistent transmissions related to antenna switching.</w:t>
            </w:r>
          </w:p>
          <w:p w14:paraId="0655F262" w14:textId="77777777" w:rsidR="00713865" w:rsidRPr="00607769" w:rsidRDefault="00713865" w:rsidP="00960FC5">
            <w:pPr>
              <w:rPr>
                <w:i/>
              </w:rPr>
            </w:pPr>
            <w:r w:rsidRPr="00607769">
              <w:rPr>
                <w:i/>
              </w:rPr>
              <w:t>For a UE configured with multiple component carriers configured with UL in intra-band CA, the UE is not expected to follow inconsistent transmissions related to antenna switching.</w:t>
            </w:r>
          </w:p>
          <w:p w14:paraId="2A405745" w14:textId="77777777" w:rsidR="00713865" w:rsidRPr="00607769" w:rsidRDefault="00713865" w:rsidP="00960FC5">
            <w:pPr>
              <w:rPr>
                <w:i/>
              </w:rPr>
            </w:pPr>
            <w:r w:rsidRPr="00607769">
              <w:rPr>
                <w:i/>
              </w:rPr>
              <w:t>For a UE configured with EN-DC, and for a first component carrier configured with UL corresponding to in an E-UTRA band and a second component carrier configured with UL in a NR band that are signalled to switch together according to higher layer parameter ulSwitchTogether, the UE is not expected to follow inconsistent transmissions related to antenna switching in E-UTRA and NR.</w:t>
            </w:r>
          </w:p>
          <w:p w14:paraId="0160B85A" w14:textId="77777777" w:rsidR="00713865" w:rsidRDefault="00713865" w:rsidP="00960FC5">
            <w:r w:rsidRPr="00607769">
              <w:rPr>
                <w:i/>
              </w:rPr>
              <w:t>For a UE configured with intra-band EN-DC, the UE is not expected to follow inconsistent transmissions related to antenna switching in E-UTRA and NR.</w:t>
            </w:r>
          </w:p>
        </w:tc>
      </w:tr>
    </w:tbl>
    <w:p w14:paraId="1DACF892" w14:textId="77777777" w:rsidR="00713865" w:rsidRDefault="00713865" w:rsidP="00713865"/>
    <w:p w14:paraId="0FC8BDC0" w14:textId="77777777" w:rsidR="00713865" w:rsidRDefault="00713865" w:rsidP="00713865"/>
    <w:p w14:paraId="232437E2" w14:textId="77777777" w:rsidR="00713865" w:rsidRDefault="00713865" w:rsidP="00713865"/>
    <w:p w14:paraId="3F80975E" w14:textId="77777777" w:rsidR="00713865" w:rsidRDefault="00713865" w:rsidP="0071386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713865" w14:paraId="2A6CB7B1" w14:textId="77777777" w:rsidTr="00960FC5">
        <w:tc>
          <w:tcPr>
            <w:tcW w:w="2235" w:type="dxa"/>
          </w:tcPr>
          <w:p w14:paraId="433BC8D1" w14:textId="77777777" w:rsidR="00713865" w:rsidRDefault="00713865"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6793C155" w14:textId="77777777" w:rsidR="00713865" w:rsidRDefault="00713865" w:rsidP="00960F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13865" w14:paraId="062918F2" w14:textId="77777777" w:rsidTr="00960FC5">
        <w:tc>
          <w:tcPr>
            <w:tcW w:w="2235" w:type="dxa"/>
          </w:tcPr>
          <w:p w14:paraId="27CFC4AA" w14:textId="77777777" w:rsidR="00713865" w:rsidRPr="007346B4" w:rsidRDefault="00713865" w:rsidP="00960FC5">
            <w:pPr>
              <w:pStyle w:val="Proposal"/>
              <w:widowControl/>
              <w:numPr>
                <w:ilvl w:val="0"/>
                <w:numId w:val="0"/>
              </w:numPr>
              <w:overflowPunct w:val="0"/>
              <w:autoSpaceDE w:val="0"/>
              <w:autoSpaceDN w:val="0"/>
              <w:adjustRightInd w:val="0"/>
              <w:spacing w:after="120"/>
              <w:ind w:left="1701" w:hanging="1701"/>
              <w:textAlignment w:val="baseline"/>
              <w:rPr>
                <w:b w:val="0"/>
              </w:rPr>
            </w:pPr>
            <w:r>
              <w:rPr>
                <w:rFonts w:hint="eastAsia"/>
                <w:b w:val="0"/>
              </w:rPr>
              <w:t>Sony</w:t>
            </w:r>
          </w:p>
        </w:tc>
        <w:tc>
          <w:tcPr>
            <w:tcW w:w="7935" w:type="dxa"/>
          </w:tcPr>
          <w:p w14:paraId="68B86C8C" w14:textId="1B2C7E63" w:rsidR="00713865" w:rsidRPr="007346B4" w:rsidRDefault="00713865" w:rsidP="00960FC5">
            <w:pPr>
              <w:pStyle w:val="Proposal"/>
              <w:widowControl/>
              <w:numPr>
                <w:ilvl w:val="0"/>
                <w:numId w:val="0"/>
              </w:numPr>
              <w:overflowPunct w:val="0"/>
              <w:autoSpaceDE w:val="0"/>
              <w:autoSpaceDN w:val="0"/>
              <w:adjustRightInd w:val="0"/>
              <w:spacing w:after="120"/>
              <w:textAlignment w:val="baseline"/>
              <w:rPr>
                <w:b w:val="0"/>
              </w:rPr>
            </w:pPr>
            <w:r>
              <w:rPr>
                <w:rFonts w:hint="eastAsia"/>
                <w:b w:val="0"/>
              </w:rPr>
              <w:t xml:space="preserve">How to handle in case of UE having multiple antenna </w:t>
            </w:r>
            <w:r w:rsidR="00537E43">
              <w:rPr>
                <w:b w:val="0"/>
              </w:rPr>
              <w:t>panels</w:t>
            </w:r>
            <w:r>
              <w:rPr>
                <w:rFonts w:hint="eastAsia"/>
                <w:b w:val="0"/>
              </w:rPr>
              <w:t xml:space="preserve">? </w:t>
            </w:r>
            <w:r>
              <w:rPr>
                <w:b w:val="0"/>
              </w:rPr>
              <w:t>The different antenna panel may have different antenna switch. It is different from LTE, even though there is no description regarding UE side antenna panel in the specification.</w:t>
            </w:r>
          </w:p>
        </w:tc>
      </w:tr>
      <w:tr w:rsidR="000106E3" w14:paraId="1C59DD7A" w14:textId="77777777" w:rsidTr="00960FC5">
        <w:tc>
          <w:tcPr>
            <w:tcW w:w="2235" w:type="dxa"/>
          </w:tcPr>
          <w:p w14:paraId="71AEA678" w14:textId="0B80797E" w:rsidR="000106E3" w:rsidRDefault="000106E3" w:rsidP="000106E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54355064" w14:textId="5AC18E72" w:rsidR="000106E3" w:rsidRPr="00A1066D" w:rsidRDefault="000106E3" w:rsidP="000106E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To Sony: We understand that there is no clear definition </w:t>
            </w:r>
            <w:proofErr w:type="gramStart"/>
            <w:r>
              <w:rPr>
                <w:rFonts w:eastAsiaTheme="minorEastAsia"/>
                <w:b w:val="0"/>
                <w:lang w:eastAsia="zh-CN"/>
              </w:rPr>
              <w:t>of  antenna</w:t>
            </w:r>
            <w:proofErr w:type="gramEnd"/>
            <w:r>
              <w:rPr>
                <w:rFonts w:eastAsiaTheme="minorEastAsia"/>
                <w:b w:val="0"/>
                <w:lang w:eastAsia="zh-CN"/>
              </w:rPr>
              <w:t xml:space="preserve"> panel, but is this really needed? The UE reports which bands in a band combination can be switched together and the gNB should follow these capabilities.</w:t>
            </w:r>
          </w:p>
        </w:tc>
      </w:tr>
    </w:tbl>
    <w:p w14:paraId="3E92604C" w14:textId="77777777" w:rsidR="00713865" w:rsidRDefault="00713865" w:rsidP="00713865"/>
    <w:p w14:paraId="10850852" w14:textId="77777777" w:rsidR="00713865" w:rsidRPr="00EA3EC5" w:rsidRDefault="00713865" w:rsidP="00713865"/>
    <w:p w14:paraId="5A9CFAEB" w14:textId="77777777" w:rsidR="00713865" w:rsidRDefault="00713865" w:rsidP="00713865">
      <w:r>
        <w:rPr>
          <w:rFonts w:hint="eastAsia"/>
        </w:rPr>
        <w:t>/**********************************</w:t>
      </w:r>
    </w:p>
    <w:p w14:paraId="5352EE00" w14:textId="77777777" w:rsidR="00713865" w:rsidRDefault="00713865" w:rsidP="00713865">
      <w:r>
        <w:rPr>
          <w:rFonts w:hint="eastAsia"/>
        </w:rPr>
        <w:t>Qualcomm:</w:t>
      </w:r>
    </w:p>
    <w:p w14:paraId="2F814DAB" w14:textId="77777777" w:rsidR="00713865" w:rsidRDefault="00713865" w:rsidP="00713865">
      <w:pPr>
        <w:rPr>
          <w:b/>
          <w:u w:val="single"/>
        </w:rPr>
      </w:pPr>
    </w:p>
    <w:p w14:paraId="0E8D6088" w14:textId="77777777" w:rsidR="00713865" w:rsidRPr="00350F63" w:rsidRDefault="00713865" w:rsidP="00713865">
      <w:pPr>
        <w:rPr>
          <w:b/>
          <w:i/>
        </w:rPr>
      </w:pPr>
      <w:r w:rsidRPr="00350F63">
        <w:rPr>
          <w:b/>
          <w:i/>
        </w:rPr>
        <w:t xml:space="preserve">Observation </w:t>
      </w:r>
      <w:r>
        <w:rPr>
          <w:b/>
          <w:i/>
        </w:rPr>
        <w:t>1</w:t>
      </w:r>
      <w:r w:rsidRPr="00350F63">
        <w:rPr>
          <w:b/>
          <w:i/>
        </w:rPr>
        <w:t>: Current signalling has the following limitations:</w:t>
      </w:r>
    </w:p>
    <w:p w14:paraId="60BCF8DA" w14:textId="77777777" w:rsidR="00713865" w:rsidRPr="00350F63" w:rsidRDefault="00713865" w:rsidP="00713865">
      <w:pPr>
        <w:rPr>
          <w:b/>
          <w:i/>
        </w:rPr>
      </w:pPr>
      <w:r w:rsidRPr="00350F63">
        <w:rPr>
          <w:b/>
          <w:i/>
        </w:rPr>
        <w:tab/>
        <w:t xml:space="preserve">- </w:t>
      </w:r>
      <w:proofErr w:type="gramStart"/>
      <w:r>
        <w:rPr>
          <w:b/>
          <w:i/>
        </w:rPr>
        <w:t>g</w:t>
      </w:r>
      <w:r w:rsidRPr="00350F63">
        <w:rPr>
          <w:b/>
          <w:i/>
        </w:rPr>
        <w:t>NB</w:t>
      </w:r>
      <w:proofErr w:type="gramEnd"/>
      <w:r w:rsidRPr="00350F63">
        <w:rPr>
          <w:b/>
          <w:i/>
        </w:rPr>
        <w:t xml:space="preserve"> has to assume that switching UL in a band may interrupt DL of any other band.</w:t>
      </w:r>
    </w:p>
    <w:p w14:paraId="4CA3ACEB" w14:textId="77777777" w:rsidR="00713865" w:rsidRPr="00350F63" w:rsidRDefault="00713865" w:rsidP="00713865">
      <w:pPr>
        <w:rPr>
          <w:b/>
          <w:i/>
        </w:rPr>
      </w:pPr>
      <w:r w:rsidRPr="00350F63">
        <w:rPr>
          <w:b/>
          <w:i/>
        </w:rPr>
        <w:tab/>
        <w:t xml:space="preserve">- </w:t>
      </w:r>
      <w:proofErr w:type="gramStart"/>
      <w:r>
        <w:rPr>
          <w:b/>
          <w:i/>
        </w:rPr>
        <w:t>g</w:t>
      </w:r>
      <w:r w:rsidRPr="00350F63">
        <w:rPr>
          <w:b/>
          <w:i/>
        </w:rPr>
        <w:t>NB</w:t>
      </w:r>
      <w:proofErr w:type="gramEnd"/>
      <w:r w:rsidRPr="00350F63">
        <w:rPr>
          <w:b/>
          <w:i/>
        </w:rPr>
        <w:t xml:space="preserve"> has to assume that switching UL in a band switches the UL in all other bands.</w:t>
      </w:r>
    </w:p>
    <w:p w14:paraId="3E2D9886" w14:textId="77777777" w:rsidR="00713865" w:rsidRDefault="00713865" w:rsidP="00713865"/>
    <w:p w14:paraId="76412EC2" w14:textId="77777777" w:rsidR="00713865" w:rsidRPr="00350F63" w:rsidRDefault="00713865" w:rsidP="00713865">
      <w:pPr>
        <w:jc w:val="both"/>
        <w:rPr>
          <w:b/>
          <w:i/>
        </w:rPr>
      </w:pPr>
      <w:r w:rsidRPr="00350F63">
        <w:rPr>
          <w:b/>
          <w:i/>
        </w:rPr>
        <w:t>Proposal 4: For SRS antenna switching in NR and EN-</w:t>
      </w:r>
      <w:proofErr w:type="gramStart"/>
      <w:r w:rsidRPr="00350F63">
        <w:rPr>
          <w:b/>
          <w:i/>
        </w:rPr>
        <w:t>DC,</w:t>
      </w:r>
      <w:proofErr w:type="gramEnd"/>
      <w:r w:rsidRPr="00350F63">
        <w:rPr>
          <w:b/>
          <w:i/>
        </w:rPr>
        <w:t xml:space="preserve"> follow same mechanism as LTE as follows:</w:t>
      </w:r>
    </w:p>
    <w:p w14:paraId="3DABBFC3" w14:textId="77777777" w:rsidR="00713865" w:rsidRPr="00C76839" w:rsidRDefault="00713865" w:rsidP="00713865">
      <w:pPr>
        <w:pStyle w:val="aff2"/>
        <w:numPr>
          <w:ilvl w:val="0"/>
          <w:numId w:val="24"/>
        </w:numPr>
        <w:ind w:firstLineChars="0"/>
        <w:jc w:val="both"/>
        <w:rPr>
          <w:rFonts w:ascii="Times New Roman" w:eastAsia="SimSun" w:hAnsi="Times New Roman"/>
          <w:b/>
          <w:i/>
          <w:sz w:val="20"/>
          <w:szCs w:val="20"/>
        </w:rPr>
      </w:pPr>
      <w:r w:rsidRPr="00C76839">
        <w:rPr>
          <w:rFonts w:ascii="Times New Roman" w:eastAsia="SimSun" w:hAnsi="Times New Roman"/>
          <w:b/>
          <w:i/>
          <w:sz w:val="20"/>
          <w:szCs w:val="20"/>
        </w:rPr>
        <w:t>For each band combination, signal which bands support Tx antenna selection (e.g. as indicated by the presence of field srs-TxSwitch in NR</w:t>
      </w:r>
      <w:proofErr w:type="gramStart"/>
      <w:r w:rsidRPr="00C76839">
        <w:rPr>
          <w:rFonts w:ascii="Times New Roman" w:eastAsia="SimSun" w:hAnsi="Times New Roman"/>
          <w:b/>
          <w:i/>
          <w:sz w:val="20"/>
          <w:szCs w:val="20"/>
        </w:rPr>
        <w:t>) .</w:t>
      </w:r>
      <w:proofErr w:type="gramEnd"/>
      <w:r w:rsidRPr="00C76839">
        <w:rPr>
          <w:rFonts w:ascii="Times New Roman" w:eastAsia="SimSun" w:hAnsi="Times New Roman"/>
          <w:b/>
          <w:i/>
          <w:sz w:val="20"/>
          <w:szCs w:val="20"/>
        </w:rPr>
        <w:t xml:space="preserve"> For each of the bands that support Tx antenna selection:</w:t>
      </w:r>
    </w:p>
    <w:p w14:paraId="00E87C47" w14:textId="77777777" w:rsidR="00713865" w:rsidRPr="00350F63" w:rsidRDefault="00713865" w:rsidP="00713865">
      <w:pPr>
        <w:numPr>
          <w:ilvl w:val="1"/>
          <w:numId w:val="24"/>
        </w:numPr>
        <w:spacing w:line="254" w:lineRule="auto"/>
        <w:jc w:val="both"/>
        <w:rPr>
          <w:b/>
          <w:i/>
        </w:rPr>
      </w:pPr>
      <w:r w:rsidRPr="00350F63">
        <w:rPr>
          <w:b/>
          <w:i/>
        </w:rPr>
        <w:t>For each uplink band, signal all the bands in the band combination for which UL switches together (thus same port has to be enforced)</w:t>
      </w:r>
    </w:p>
    <w:p w14:paraId="71F45A80" w14:textId="77777777" w:rsidR="00713865" w:rsidRDefault="00713865" w:rsidP="00713865">
      <w:pPr>
        <w:numPr>
          <w:ilvl w:val="1"/>
          <w:numId w:val="24"/>
        </w:numPr>
        <w:spacing w:line="254" w:lineRule="auto"/>
        <w:jc w:val="both"/>
        <w:rPr>
          <w:b/>
          <w:i/>
        </w:rPr>
      </w:pPr>
      <w:r w:rsidRPr="00350F63">
        <w:rPr>
          <w:b/>
          <w:i/>
        </w:rPr>
        <w:t>For each uplink band, signal all the bands in the band combination for which DL switches together (thus introducing a ‘glitch’ in the DL reception)</w:t>
      </w:r>
    </w:p>
    <w:p w14:paraId="4640CEDF" w14:textId="77777777" w:rsidR="00713865" w:rsidRPr="007346B4" w:rsidRDefault="00713865" w:rsidP="00713865"/>
    <w:p w14:paraId="3F4D1575" w14:textId="77777777" w:rsidR="00713865" w:rsidRDefault="00713865" w:rsidP="00713865"/>
    <w:p w14:paraId="0B3CF82F" w14:textId="77777777" w:rsidR="00713865" w:rsidRDefault="00713865" w:rsidP="00713865">
      <w:r>
        <w:t>***********************************/</w:t>
      </w:r>
    </w:p>
    <w:p w14:paraId="3D09CBE9" w14:textId="77777777" w:rsidR="00713865" w:rsidRDefault="00713865" w:rsidP="00713865"/>
    <w:p w14:paraId="1BE1ACA6" w14:textId="3BA91D91" w:rsidR="00713865" w:rsidRDefault="00713865" w:rsidP="007346B4"/>
    <w:p w14:paraId="61E02588" w14:textId="77777777" w:rsidR="00713865" w:rsidRDefault="00713865" w:rsidP="007346B4"/>
    <w:p w14:paraId="4018AB4E" w14:textId="77777777" w:rsidR="00863F30" w:rsidRDefault="00863F30" w:rsidP="00863F30"/>
    <w:p w14:paraId="0D70AF53" w14:textId="47CBF7E9" w:rsidR="00863F30" w:rsidRDefault="00EB4A6C" w:rsidP="00863F30">
      <w:pPr>
        <w:pStyle w:val="111Style2"/>
        <w:numPr>
          <w:ilvl w:val="0"/>
          <w:numId w:val="15"/>
        </w:numPr>
        <w:rPr>
          <w:rFonts w:eastAsia="ＭＳ 明朝"/>
        </w:rPr>
      </w:pPr>
      <w:r>
        <w:rPr>
          <w:rFonts w:eastAsia="ＭＳ 明朝" w:hint="eastAsia"/>
        </w:rPr>
        <w:t>Discussion point 17</w:t>
      </w:r>
      <w:r w:rsidR="00863F30">
        <w:rPr>
          <w:rFonts w:eastAsia="ＭＳ 明朝"/>
        </w:rPr>
        <w:t>: Power control for SRS</w:t>
      </w:r>
    </w:p>
    <w:p w14:paraId="7C50853D" w14:textId="77777777" w:rsidR="00863F30" w:rsidRPr="008973FF" w:rsidRDefault="00863F30" w:rsidP="00863F30"/>
    <w:p w14:paraId="3814621B" w14:textId="77777777" w:rsidR="00863F30" w:rsidRDefault="00863F30" w:rsidP="00863F30">
      <w:pPr>
        <w:pStyle w:val="12"/>
        <w:numPr>
          <w:ilvl w:val="0"/>
          <w:numId w:val="16"/>
        </w:numPr>
        <w:ind w:firstLineChars="0"/>
      </w:pPr>
      <w:r>
        <w:t>Description:</w:t>
      </w:r>
    </w:p>
    <w:p w14:paraId="010483D9" w14:textId="77777777" w:rsidR="00863F30" w:rsidRDefault="00863F30" w:rsidP="00863F30">
      <w:r>
        <w:rPr>
          <w:rFonts w:hint="eastAsia"/>
        </w:rPr>
        <w:t xml:space="preserve">The issue is that there is </w:t>
      </w:r>
      <w:r>
        <w:t>a case where the power of multiple SRS resource simultaneous transmission exceeds the maximum UE transmission power.</w:t>
      </w:r>
    </w:p>
    <w:p w14:paraId="2542CDBC" w14:textId="77777777" w:rsidR="00863F30" w:rsidRDefault="00863F30" w:rsidP="00863F30">
      <w:r>
        <w:t xml:space="preserve">This should be discussed in other </w:t>
      </w:r>
      <w:proofErr w:type="gramStart"/>
      <w:r>
        <w:t>AI(</w:t>
      </w:r>
      <w:proofErr w:type="gramEnd"/>
      <w:r>
        <w:t xml:space="preserve">7.15). </w:t>
      </w:r>
    </w:p>
    <w:p w14:paraId="0EDB7E17" w14:textId="55419746" w:rsidR="00863F30" w:rsidRPr="00E35A6A" w:rsidRDefault="00E35A6A" w:rsidP="00863F30">
      <w:pPr>
        <w:rPr>
          <w:color w:val="000000" w:themeColor="text1"/>
        </w:rPr>
      </w:pPr>
      <w:r w:rsidRPr="00E35A6A">
        <w:rPr>
          <w:rFonts w:hint="eastAsia"/>
          <w:color w:val="000000" w:themeColor="text1"/>
          <w:highlight w:val="cyan"/>
        </w:rPr>
        <w:t>It should be discussed in other AI</w:t>
      </w:r>
      <w:r w:rsidRPr="00E35A6A">
        <w:rPr>
          <w:color w:val="000000" w:themeColor="text1"/>
          <w:highlight w:val="cyan"/>
        </w:rPr>
        <w:t xml:space="preserve"> I</w:t>
      </w:r>
      <w:r>
        <w:rPr>
          <w:color w:val="000000" w:themeColor="text1"/>
          <w:highlight w:val="cyan"/>
        </w:rPr>
        <w:t xml:space="preserve"> </w:t>
      </w:r>
      <w:r w:rsidRPr="00E35A6A">
        <w:rPr>
          <w:color w:val="000000" w:themeColor="text1"/>
          <w:highlight w:val="cyan"/>
        </w:rPr>
        <w:t>(7.1.5 maintenance for UL power control)</w:t>
      </w:r>
    </w:p>
    <w:p w14:paraId="158100B4" w14:textId="77777777" w:rsidR="00863F30" w:rsidRDefault="00863F30" w:rsidP="00863F30"/>
    <w:p w14:paraId="1104A809" w14:textId="77777777" w:rsidR="00863F30" w:rsidRDefault="00863F30" w:rsidP="00863F30">
      <w:r>
        <w:rPr>
          <w:rFonts w:hint="eastAsia"/>
        </w:rPr>
        <w:t>From CATT:</w:t>
      </w:r>
    </w:p>
    <w:p w14:paraId="7AAF2AA9" w14:textId="77777777" w:rsidR="00863F30" w:rsidRDefault="00863F30" w:rsidP="00863F30">
      <w:pPr>
        <w:rPr>
          <w:rFonts w:eastAsia="SimSun"/>
          <w:i/>
          <w:lang w:val="x-none" w:eastAsia="zh-CN"/>
        </w:rPr>
      </w:pPr>
      <w:proofErr w:type="gramStart"/>
      <w:r w:rsidRPr="009D4138">
        <w:rPr>
          <w:rFonts w:eastAsia="SimSun" w:hint="eastAsia"/>
          <w:b/>
          <w:i/>
          <w:lang w:eastAsia="zh-CN"/>
        </w:rPr>
        <w:t>Proposal</w:t>
      </w:r>
      <w:r>
        <w:rPr>
          <w:rFonts w:eastAsia="SimSun" w:hint="eastAsia"/>
          <w:b/>
          <w:i/>
          <w:lang w:eastAsia="zh-CN"/>
        </w:rPr>
        <w:t xml:space="preserve"> </w:t>
      </w:r>
      <w:r w:rsidRPr="009D4138">
        <w:rPr>
          <w:rFonts w:eastAsia="SimSun" w:hint="eastAsia"/>
          <w:b/>
          <w:i/>
          <w:lang w:eastAsia="zh-CN"/>
        </w:rPr>
        <w:t>:</w:t>
      </w:r>
      <w:proofErr w:type="gramEnd"/>
      <w:r w:rsidRPr="009D4138">
        <w:rPr>
          <w:rFonts w:eastAsia="SimSun" w:hint="eastAsia"/>
          <w:i/>
          <w:lang w:eastAsia="zh-CN"/>
        </w:rPr>
        <w:t xml:space="preserve"> </w:t>
      </w:r>
    </w:p>
    <w:p w14:paraId="2D047F3B" w14:textId="77777777" w:rsidR="00863F30" w:rsidRPr="009D4138" w:rsidRDefault="00863F30" w:rsidP="00863F30">
      <w:pPr>
        <w:pStyle w:val="ab"/>
        <w:numPr>
          <w:ilvl w:val="0"/>
          <w:numId w:val="37"/>
        </w:numPr>
        <w:jc w:val="both"/>
        <w:rPr>
          <w:rFonts w:eastAsia="SimSun"/>
          <w:i/>
          <w:lang w:eastAsia="zh-CN"/>
        </w:rPr>
      </w:pPr>
      <w:r w:rsidRPr="009D4138">
        <w:rPr>
          <w:rFonts w:eastAsia="SimSun" w:hint="eastAsia"/>
          <w:i/>
          <w:lang w:eastAsia="zh-CN"/>
        </w:rPr>
        <w:t xml:space="preserve">Revise the power scaling rule for SRS in TS 38.213 to ensure the </w:t>
      </w:r>
      <w:r>
        <w:rPr>
          <w:rFonts w:eastAsia="SimSun" w:hint="eastAsia"/>
          <w:i/>
          <w:lang w:eastAsia="zh-CN"/>
        </w:rPr>
        <w:t xml:space="preserve">sum of </w:t>
      </w:r>
      <w:r w:rsidRPr="009D4138">
        <w:rPr>
          <w:rFonts w:eastAsia="SimSun"/>
          <w:i/>
          <w:lang w:eastAsia="zh-CN"/>
        </w:rPr>
        <w:t xml:space="preserve">transmit power of SRS resources in </w:t>
      </w:r>
      <w:proofErr w:type="gramStart"/>
      <w:r w:rsidRPr="009D4138">
        <w:rPr>
          <w:rFonts w:eastAsia="SimSun"/>
          <w:i/>
          <w:lang w:eastAsia="zh-CN"/>
        </w:rPr>
        <w:t>a</w:t>
      </w:r>
      <w:proofErr w:type="gramEnd"/>
      <w:r w:rsidRPr="009D4138">
        <w:rPr>
          <w:rFonts w:eastAsia="SimSun"/>
          <w:i/>
          <w:lang w:eastAsia="zh-CN"/>
        </w:rPr>
        <w:t xml:space="preserve"> OFDM symbol not exceed the maximum output power</w:t>
      </w:r>
      <w:r w:rsidRPr="009D4138">
        <w:rPr>
          <w:rFonts w:eastAsia="SimSun" w:hint="eastAsia"/>
          <w:i/>
          <w:lang w:eastAsia="zh-CN"/>
        </w:rPr>
        <w:t xml:space="preserve">.  </w:t>
      </w:r>
    </w:p>
    <w:p w14:paraId="2091D6F9" w14:textId="77777777" w:rsidR="00863F30" w:rsidRDefault="00863F30" w:rsidP="00863F30">
      <w:pPr>
        <w:rPr>
          <w:rFonts w:eastAsia="SimSun"/>
          <w:lang w:val="x-none" w:eastAsia="zh-CN"/>
        </w:rPr>
      </w:pPr>
      <w:r w:rsidRPr="009D4138">
        <w:rPr>
          <w:rFonts w:eastAsia="SimSun" w:hint="eastAsia"/>
          <w:lang w:val="x-none" w:eastAsia="zh-CN"/>
        </w:rPr>
        <w:t>The corresponding TP for TS 38.21</w:t>
      </w:r>
      <w:r>
        <w:rPr>
          <w:rFonts w:eastAsia="SimSun" w:hint="eastAsia"/>
          <w:lang w:val="x-none" w:eastAsia="zh-CN"/>
        </w:rPr>
        <w:t>3</w:t>
      </w:r>
      <w:r w:rsidRPr="009D4138">
        <w:rPr>
          <w:rFonts w:eastAsia="SimSun" w:hint="eastAsia"/>
          <w:lang w:val="x-none" w:eastAsia="zh-CN"/>
        </w:rPr>
        <w:t xml:space="preserve"> is as follows</w:t>
      </w:r>
      <w:r>
        <w:rPr>
          <w:rFonts w:eastAsia="SimSun" w:hint="eastAsia"/>
          <w:lang w:val="x-none" w:eastAsia="zh-CN"/>
        </w:rPr>
        <w:t>:</w:t>
      </w:r>
    </w:p>
    <w:p w14:paraId="15F0CE73" w14:textId="77777777" w:rsidR="00863F30" w:rsidRDefault="00863F30" w:rsidP="00863F30">
      <w:pPr>
        <w:rPr>
          <w:lang w:val="x-none"/>
        </w:rPr>
      </w:pPr>
    </w:p>
    <w:tbl>
      <w:tblPr>
        <w:tblStyle w:val="aff0"/>
        <w:tblW w:w="0" w:type="auto"/>
        <w:tblLook w:val="04A0" w:firstRow="1" w:lastRow="0" w:firstColumn="1" w:lastColumn="0" w:noHBand="0" w:noVBand="1"/>
      </w:tblPr>
      <w:tblGrid>
        <w:gridCol w:w="10170"/>
      </w:tblGrid>
      <w:tr w:rsidR="00863F30" w14:paraId="2790C415" w14:textId="77777777" w:rsidTr="00C66E4D">
        <w:tc>
          <w:tcPr>
            <w:tcW w:w="10170" w:type="dxa"/>
          </w:tcPr>
          <w:p w14:paraId="522CC9E6" w14:textId="77777777" w:rsidR="00863F30" w:rsidRDefault="00863F30" w:rsidP="00C66E4D">
            <w:pPr>
              <w:rPr>
                <w:rFonts w:eastAsia="SimSun"/>
                <w:lang w:val="x-none" w:eastAsia="zh-CN"/>
              </w:rPr>
            </w:pPr>
          </w:p>
          <w:p w14:paraId="1B4A5845" w14:textId="77777777" w:rsidR="00863F30" w:rsidRDefault="00863F30" w:rsidP="00C66E4D">
            <w:pPr>
              <w:rPr>
                <w:rFonts w:eastAsia="SimSun"/>
                <w:lang w:eastAsia="zh-CN"/>
              </w:rPr>
            </w:pPr>
            <w:r>
              <w:rPr>
                <w:rFonts w:eastAsia="SimSun" w:hint="eastAsia"/>
                <w:lang w:eastAsia="zh-CN"/>
              </w:rPr>
              <w:t xml:space="preserve"> ----------------------------------------------------</w:t>
            </w:r>
            <w:r w:rsidRPr="003E5A39">
              <w:rPr>
                <w:rFonts w:eastAsia="SimSun" w:hint="eastAsia"/>
                <w:lang w:eastAsia="zh-CN"/>
              </w:rPr>
              <w:t>-Start of TP for 38.21</w:t>
            </w:r>
            <w:r>
              <w:rPr>
                <w:rFonts w:eastAsia="SimSun" w:hint="eastAsia"/>
                <w:lang w:eastAsia="zh-CN"/>
              </w:rPr>
              <w:t>3</w:t>
            </w:r>
            <w:r w:rsidRPr="003E5A39">
              <w:rPr>
                <w:rFonts w:eastAsia="SimSun" w:hint="eastAsia"/>
                <w:lang w:eastAsia="zh-CN"/>
              </w:rPr>
              <w:t>--</w:t>
            </w:r>
            <w:r>
              <w:rPr>
                <w:rFonts w:eastAsia="SimSun" w:hint="eastAsia"/>
                <w:lang w:eastAsia="zh-CN"/>
              </w:rPr>
              <w:t>------------------------------------------------------</w:t>
            </w:r>
          </w:p>
          <w:p w14:paraId="0E290F22" w14:textId="77777777" w:rsidR="00863F30" w:rsidRPr="00B916EC" w:rsidRDefault="00863F30" w:rsidP="00C66E4D">
            <w:pPr>
              <w:pStyle w:val="2"/>
              <w:ind w:left="578" w:hanging="578"/>
              <w:outlineLvl w:val="1"/>
            </w:pPr>
            <w:r w:rsidRPr="00B916EC">
              <w:t>7.3</w:t>
            </w:r>
            <w:r>
              <w:tab/>
            </w:r>
            <w:r w:rsidRPr="00B916EC">
              <w:t>Sounding reference signals</w:t>
            </w:r>
          </w:p>
          <w:p w14:paraId="58364A71" w14:textId="77777777" w:rsidR="00863F30" w:rsidRPr="00645E18" w:rsidRDefault="00863F30" w:rsidP="00C66E4D">
            <w:pPr>
              <w:pStyle w:val="ab"/>
              <w:rPr>
                <w:ins w:id="173" w:author="作成者" w:date="2018-09-26T10:22:00Z"/>
                <w:rFonts w:eastAsia="SimSun"/>
                <w:iCs/>
                <w:lang w:eastAsia="zh-CN"/>
              </w:rPr>
            </w:pPr>
            <w:r w:rsidRPr="00B916EC">
              <w:rPr>
                <w:lang w:eastAsia="zh-CN"/>
              </w:rPr>
              <w:t>For SRS,</w:t>
            </w:r>
            <w:r>
              <w:rPr>
                <w:lang w:eastAsia="zh-CN"/>
              </w:rPr>
              <w:t xml:space="preserve"> a</w:t>
            </w:r>
            <w:r w:rsidRPr="00B916EC">
              <w:rPr>
                <w:lang w:eastAsia="zh-CN"/>
              </w:rPr>
              <w:t xml:space="preserve"> </w:t>
            </w:r>
            <w:r>
              <w:rPr>
                <w:lang w:eastAsia="zh-CN"/>
              </w:rPr>
              <w:t xml:space="preserve">UE </w:t>
            </w:r>
            <w:ins w:id="174" w:author="作成者" w:date="2018-09-26T10:21:00Z">
              <w:r w:rsidRPr="00645E18">
                <w:rPr>
                  <w:rFonts w:eastAsia="SimSun" w:hint="eastAsia"/>
                  <w:lang w:eastAsia="zh-CN"/>
                </w:rPr>
                <w:t xml:space="preserve">first </w:t>
              </w:r>
            </w:ins>
            <w:ins w:id="175" w:author="作成者" w:date="2018-09-27T13:36:00Z">
              <w:r>
                <w:rPr>
                  <w:rFonts w:eastAsia="SimSun" w:hint="eastAsia"/>
                  <w:lang w:eastAsia="zh-CN"/>
                </w:rPr>
                <w:t>scales</w:t>
              </w:r>
            </w:ins>
            <w:del w:id="176" w:author="作成者" w:date="2018-09-27T13:36:00Z">
              <w:r w:rsidDel="0001404A">
                <w:rPr>
                  <w:lang w:eastAsia="zh-CN"/>
                </w:rPr>
                <w:delText>splits</w:delText>
              </w:r>
            </w:del>
            <w:r>
              <w:rPr>
                <w:lang w:eastAsia="zh-CN"/>
              </w:rPr>
              <w:t xml:space="preserve"> a </w:t>
            </w:r>
            <w:r w:rsidRPr="00B916EC">
              <w:rPr>
                <w:lang w:eastAsia="zh-CN"/>
              </w:rPr>
              <w:t xml:space="preserve">linear value </w:t>
            </w:r>
            <w:r w:rsidRPr="00645E18">
              <w:rPr>
                <w:iCs/>
                <w:position w:val="-12"/>
              </w:rPr>
              <w:object w:dxaOrig="1300" w:dyaOrig="360" w14:anchorId="60371B91">
                <v:shape id="_x0000_i1055" type="#_x0000_t75" style="width:65.5pt;height:19.5pt" o:ole="">
                  <v:imagedata r:id="rId58" o:title=""/>
                </v:shape>
                <o:OLEObject Type="Embed" ProgID="Equation.3" ShapeID="_x0000_i1055" DrawAspect="Content" ObjectID="_1600531117" r:id="rId59"/>
              </w:object>
            </w:r>
            <w:r w:rsidRPr="00B916EC">
              <w:t xml:space="preserve"> </w:t>
            </w:r>
            <w:r w:rsidRPr="00B916EC">
              <w:rPr>
                <w:lang w:eastAsia="zh-CN"/>
              </w:rPr>
              <w:t>of the transmit power</w:t>
            </w:r>
            <w:r w:rsidRPr="00B916EC">
              <w:t xml:space="preserve"> </w:t>
            </w:r>
            <w:r w:rsidRPr="00645E18">
              <w:rPr>
                <w:iCs/>
                <w:position w:val="-12"/>
              </w:rPr>
              <w:object w:dxaOrig="1300" w:dyaOrig="320" w14:anchorId="3D297F9D">
                <v:shape id="_x0000_i1056" type="#_x0000_t75" style="width:65.5pt;height:15.5pt" o:ole="">
                  <v:imagedata r:id="rId60" o:title=""/>
                </v:shape>
                <o:OLEObject Type="Embed" ProgID="Equation.3" ShapeID="_x0000_i1056" DrawAspect="Content" ObjectID="_1600531118" r:id="rId61"/>
              </w:object>
            </w:r>
            <w:r w:rsidRPr="00645E18">
              <w:rPr>
                <w:iCs/>
              </w:rPr>
              <w:t xml:space="preserve"> </w:t>
            </w:r>
            <w:r>
              <w:rPr>
                <w:lang w:eastAsia="zh-CN"/>
              </w:rPr>
              <w:t xml:space="preserve">on active </w:t>
            </w:r>
            <w:r>
              <w:t xml:space="preserve">UL BWP </w:t>
            </w:r>
            <w:r w:rsidRPr="00645E18">
              <w:rPr>
                <w:iCs/>
                <w:position w:val="-6"/>
              </w:rPr>
              <w:object w:dxaOrig="180" w:dyaOrig="260" w14:anchorId="7C118020">
                <v:shape id="_x0000_i1057" type="#_x0000_t75" style="width:9pt;height:13.5pt" o:ole="">
                  <v:imagedata r:id="rId62" o:title=""/>
                </v:shape>
                <o:OLEObject Type="Embed" ProgID="Equation.3" ShapeID="_x0000_i1057" DrawAspect="Content" ObjectID="_1600531119" r:id="rId63"/>
              </w:object>
            </w:r>
            <w:r w:rsidRPr="00645E18">
              <w:rPr>
                <w:iCs/>
              </w:rPr>
              <w:t xml:space="preserve"> </w:t>
            </w:r>
            <w:r>
              <w:t>of</w:t>
            </w:r>
            <w:r w:rsidRPr="00B916EC">
              <w:t xml:space="preserve"> carrier </w:t>
            </w:r>
            <w:r w:rsidRPr="00645E18">
              <w:rPr>
                <w:iCs/>
                <w:position w:val="-10"/>
              </w:rPr>
              <w:object w:dxaOrig="220" w:dyaOrig="300" w14:anchorId="466D4083">
                <v:shape id="_x0000_i1058" type="#_x0000_t75" style="width:12pt;height:16pt" o:ole="">
                  <v:imagedata r:id="rId64" o:title=""/>
                </v:shape>
                <o:OLEObject Type="Embed" ProgID="Equation.3" ShapeID="_x0000_i1058" DrawAspect="Content" ObjectID="_1600531120" r:id="rId65"/>
              </w:object>
            </w:r>
            <w:r w:rsidRPr="00645E18">
              <w:rPr>
                <w:iCs/>
              </w:rPr>
              <w:t xml:space="preserve"> </w:t>
            </w:r>
            <w:r>
              <w:t>of serving</w:t>
            </w:r>
            <w:r w:rsidRPr="00B916EC">
              <w:t xml:space="preserve"> cell </w:t>
            </w:r>
            <w:r w:rsidRPr="00645E18">
              <w:rPr>
                <w:position w:val="-6"/>
              </w:rPr>
              <w:object w:dxaOrig="160" w:dyaOrig="200" w14:anchorId="6850C937">
                <v:shape id="_x0000_i1059" type="#_x0000_t75" style="width:9pt;height:11.5pt" o:ole="">
                  <v:imagedata r:id="rId66" o:title=""/>
                </v:shape>
                <o:OLEObject Type="Embed" ProgID="Equation.3" ShapeID="_x0000_i1059" DrawAspect="Content" ObjectID="_1600531121" r:id="rId67"/>
              </w:object>
            </w:r>
            <w:del w:id="177" w:author="作成者" w:date="2018-09-26T10:22:00Z">
              <w:r w:rsidDel="00525D4B">
                <w:delText xml:space="preserve"> </w:delText>
              </w:r>
            </w:del>
            <w:del w:id="178" w:author="作成者" w:date="2018-09-26T10:21:00Z">
              <w:r w:rsidRPr="00B916EC" w:rsidDel="00525D4B">
                <w:rPr>
                  <w:lang w:eastAsia="zh-CN"/>
                </w:rPr>
                <w:delText>equally across the</w:delText>
              </w:r>
              <w:r w:rsidDel="00525D4B">
                <w:rPr>
                  <w:lang w:eastAsia="zh-CN"/>
                </w:rPr>
                <w:delText xml:space="preserve"> </w:delText>
              </w:r>
              <w:r w:rsidRPr="00B916EC" w:rsidDel="00525D4B">
                <w:rPr>
                  <w:lang w:eastAsia="zh-CN"/>
                </w:rPr>
                <w:delText>configured antenna ports</w:delText>
              </w:r>
              <w:r w:rsidDel="00525D4B">
                <w:rPr>
                  <w:lang w:eastAsia="zh-CN"/>
                </w:rPr>
                <w:delText xml:space="preserve"> </w:delText>
              </w:r>
              <w:r w:rsidRPr="00B916EC" w:rsidDel="00525D4B">
                <w:rPr>
                  <w:lang w:eastAsia="zh-CN"/>
                </w:rPr>
                <w:delText>for SRS</w:delText>
              </w:r>
              <w:r w:rsidRPr="00B916EC" w:rsidDel="00525D4B">
                <w:delText>.</w:delText>
              </w:r>
              <w:r w:rsidDel="00525D4B">
                <w:delText xml:space="preserve"> </w:delText>
              </w:r>
            </w:del>
            <w:ins w:id="179" w:author="作成者" w:date="2018-09-26T10:22:00Z">
              <w:r w:rsidRPr="00645E18">
                <w:rPr>
                  <w:iCs/>
                </w:rPr>
                <w:t>, with parameters as defined in Subclause 7.</w:t>
              </w:r>
              <w:r w:rsidRPr="00645E18">
                <w:rPr>
                  <w:rFonts w:eastAsia="SimSun" w:hint="eastAsia"/>
                  <w:iCs/>
                  <w:lang w:eastAsia="zh-CN"/>
                </w:rPr>
                <w:t>3</w:t>
              </w:r>
              <w:r w:rsidRPr="00645E18">
                <w:rPr>
                  <w:iCs/>
                </w:rPr>
                <w:t>.1,</w:t>
              </w:r>
              <w:r w:rsidRPr="00645E18">
                <w:rPr>
                  <w:rFonts w:eastAsia="SimSun" w:hint="eastAsia"/>
                  <w:iCs/>
                  <w:lang w:eastAsia="zh-CN"/>
                </w:rPr>
                <w:t xml:space="preserve"> by </w:t>
              </w:r>
            </w:ins>
            <w:ins w:id="180" w:author="作成者" w:date="2018-09-26T10:22:00Z">
              <w:r w:rsidRPr="00645E18">
                <w:rPr>
                  <w:rFonts w:eastAsia="SimSun"/>
                  <w:iCs/>
                  <w:position w:val="-6"/>
                  <w:lang w:eastAsia="zh-CN"/>
                </w:rPr>
                <w:object w:dxaOrig="240" w:dyaOrig="220" w14:anchorId="7E4424D5">
                  <v:shape id="_x0000_i1060" type="#_x0000_t75" style="width:12pt;height:12pt" o:ole="">
                    <v:imagedata r:id="rId68" o:title=""/>
                  </v:shape>
                  <o:OLEObject Type="Embed" ProgID="Equation.3" ShapeID="_x0000_i1060" DrawAspect="Content" ObjectID="_1600531122" r:id="rId69"/>
                </w:object>
              </w:r>
            </w:ins>
            <w:ins w:id="181" w:author="作成者" w:date="2018-09-26T10:22:00Z">
              <w:r w:rsidRPr="00645E18">
                <w:rPr>
                  <w:rFonts w:eastAsia="SimSun" w:hint="eastAsia"/>
                  <w:iCs/>
                  <w:lang w:eastAsia="zh-CN"/>
                </w:rPr>
                <w:t xml:space="preserve">, where </w:t>
              </w:r>
            </w:ins>
          </w:p>
          <w:p w14:paraId="35D2A8A5" w14:textId="77777777" w:rsidR="00863F30" w:rsidRPr="00645E18" w:rsidRDefault="00863F30" w:rsidP="00C66E4D">
            <w:pPr>
              <w:pStyle w:val="ab"/>
              <w:numPr>
                <w:ilvl w:val="0"/>
                <w:numId w:val="39"/>
              </w:numPr>
              <w:jc w:val="both"/>
              <w:rPr>
                <w:ins w:id="182" w:author="作成者" w:date="2018-09-26T10:22:00Z"/>
                <w:rFonts w:eastAsia="SimSun"/>
                <w:lang w:val="x-none" w:eastAsia="zh-CN"/>
              </w:rPr>
            </w:pPr>
            <w:ins w:id="183" w:author="作成者" w:date="2018-09-26T10:22:00Z">
              <w:r w:rsidRPr="00645E18">
                <w:rPr>
                  <w:rFonts w:eastAsia="SimSun"/>
                  <w:iCs/>
                  <w:position w:val="-32"/>
                  <w:lang w:eastAsia="zh-CN"/>
                </w:rPr>
                <w:object w:dxaOrig="2780" w:dyaOrig="760" w14:anchorId="17460820">
                  <v:shape id="_x0000_i1061" type="#_x0000_t75" style="width:138.5pt;height:38.5pt" o:ole="">
                    <v:imagedata r:id="rId70" o:title=""/>
                  </v:shape>
                  <o:OLEObject Type="Embed" ProgID="Equation.3" ShapeID="_x0000_i1061" DrawAspect="Content" ObjectID="_1600531123" r:id="rId71"/>
                </w:object>
              </w:r>
            </w:ins>
            <w:ins w:id="184" w:author="作成者" w:date="2018-09-26T10:22:00Z">
              <w:r w:rsidRPr="00645E18">
                <w:rPr>
                  <w:rFonts w:eastAsia="SimSun" w:hint="eastAsia"/>
                  <w:iCs/>
                  <w:lang w:eastAsia="zh-CN"/>
                </w:rPr>
                <w:t>, with</w:t>
              </w:r>
            </w:ins>
          </w:p>
          <w:p w14:paraId="6D9C8261" w14:textId="77777777" w:rsidR="00863F30" w:rsidRPr="00645E18" w:rsidRDefault="00863F30" w:rsidP="00C66E4D">
            <w:pPr>
              <w:pStyle w:val="ab"/>
              <w:numPr>
                <w:ilvl w:val="1"/>
                <w:numId w:val="39"/>
              </w:numPr>
              <w:jc w:val="both"/>
              <w:rPr>
                <w:ins w:id="185" w:author="作成者" w:date="2018-09-26T10:22:00Z"/>
                <w:rFonts w:eastAsia="SimSun"/>
                <w:lang w:val="x-none" w:eastAsia="zh-CN"/>
              </w:rPr>
            </w:pPr>
            <w:ins w:id="186" w:author="作成者" w:date="2018-09-26T10:22:00Z">
              <w:r w:rsidRPr="00645E18">
                <w:rPr>
                  <w:rFonts w:eastAsia="SimSun" w:hint="eastAsia"/>
                  <w:iCs/>
                  <w:lang w:eastAsia="zh-CN"/>
                </w:rPr>
                <w:t xml:space="preserve"> </w:t>
              </w:r>
              <w:r w:rsidRPr="00645E18">
                <w:rPr>
                  <w:rFonts w:eastAsia="SimSun" w:hint="eastAsia"/>
                  <w:i/>
                  <w:iCs/>
                  <w:lang w:eastAsia="zh-CN"/>
                </w:rPr>
                <w:t>m</w:t>
              </w:r>
              <w:r w:rsidRPr="00645E18">
                <w:rPr>
                  <w:rFonts w:eastAsia="SimSun" w:hint="eastAsia"/>
                  <w:iCs/>
                  <w:lang w:eastAsia="zh-CN"/>
                </w:rPr>
                <w:t xml:space="preserve"> is </w:t>
              </w:r>
            </w:ins>
            <w:ins w:id="187" w:author="作成者" w:date="2018-09-26T10:23:00Z">
              <w:r w:rsidRPr="00645E18">
                <w:rPr>
                  <w:rFonts w:eastAsia="SimSun" w:hint="eastAsia"/>
                  <w:iCs/>
                  <w:lang w:eastAsia="zh-CN"/>
                </w:rPr>
                <w:t xml:space="preserve">one of </w:t>
              </w:r>
            </w:ins>
            <w:ins w:id="188" w:author="作成者" w:date="2018-09-26T10:22:00Z">
              <w:r w:rsidRPr="00645E18">
                <w:rPr>
                  <w:rFonts w:eastAsia="SimSun" w:hint="eastAsia"/>
                  <w:iCs/>
                  <w:lang w:eastAsia="zh-CN"/>
                </w:rPr>
                <w:t>the OFDM symbol ind</w:t>
              </w:r>
            </w:ins>
            <w:ins w:id="189" w:author="作成者" w:date="2018-09-26T10:25:00Z">
              <w:r w:rsidRPr="00645E18">
                <w:rPr>
                  <w:rFonts w:eastAsia="SimSun" w:hint="eastAsia"/>
                  <w:iCs/>
                  <w:lang w:eastAsia="zh-CN"/>
                </w:rPr>
                <w:t>ices</w:t>
              </w:r>
            </w:ins>
            <w:ins w:id="190" w:author="作成者" w:date="2018-09-26T10:23:00Z">
              <w:r w:rsidRPr="00645E18">
                <w:rPr>
                  <w:rFonts w:eastAsia="SimSun" w:hint="eastAsia"/>
                  <w:iCs/>
                  <w:lang w:eastAsia="zh-CN"/>
                </w:rPr>
                <w:t xml:space="preserve"> </w:t>
              </w:r>
            </w:ins>
            <w:ins w:id="191" w:author="作成者" w:date="2018-09-26T10:22:00Z">
              <w:r w:rsidRPr="00645E18">
                <w:rPr>
                  <w:rFonts w:eastAsia="SimSun" w:hint="eastAsia"/>
                  <w:iCs/>
                  <w:lang w:eastAsia="zh-CN"/>
                </w:rPr>
                <w:t xml:space="preserve">in </w:t>
              </w:r>
              <w:r w:rsidRPr="00B916EC">
                <w:t xml:space="preserve">SRS transmission </w:t>
              </w:r>
              <w:r>
                <w:t>occasion</w:t>
              </w:r>
              <w:r w:rsidRPr="00B916EC">
                <w:t xml:space="preserve"> </w:t>
              </w:r>
            </w:ins>
            <w:ins w:id="192" w:author="作成者" w:date="2018-09-26T10:22:00Z">
              <w:r w:rsidRPr="00645E18">
                <w:rPr>
                  <w:iCs/>
                  <w:position w:val="-6"/>
                </w:rPr>
                <w:object w:dxaOrig="139" w:dyaOrig="240" w14:anchorId="74B27A21">
                  <v:shape id="_x0000_i1062" type="#_x0000_t75" style="width:7.5pt;height:12pt" o:ole="">
                    <v:imagedata r:id="rId72" o:title=""/>
                  </v:shape>
                  <o:OLEObject Type="Embed" ProgID="Equation.3" ShapeID="_x0000_i1062" DrawAspect="Content" ObjectID="_1600531124" r:id="rId73"/>
                </w:object>
              </w:r>
            </w:ins>
            <w:ins w:id="193" w:author="作成者" w:date="2018-09-26T10:22:00Z">
              <w:r w:rsidRPr="00645E18">
                <w:rPr>
                  <w:rFonts w:eastAsia="SimSun" w:hint="eastAsia"/>
                  <w:iCs/>
                  <w:position w:val="-6"/>
                  <w:lang w:eastAsia="zh-CN"/>
                </w:rPr>
                <w:t xml:space="preserve">, </w:t>
              </w:r>
            </w:ins>
          </w:p>
          <w:p w14:paraId="2842A52C" w14:textId="77777777" w:rsidR="00863F30" w:rsidRPr="00645E18" w:rsidRDefault="00863F30" w:rsidP="00C66E4D">
            <w:pPr>
              <w:pStyle w:val="ab"/>
              <w:numPr>
                <w:ilvl w:val="1"/>
                <w:numId w:val="39"/>
              </w:numPr>
              <w:jc w:val="both"/>
              <w:rPr>
                <w:ins w:id="194" w:author="作成者" w:date="2018-09-26T10:22:00Z"/>
                <w:rFonts w:eastAsia="SimSun"/>
                <w:lang w:val="x-none" w:eastAsia="zh-CN"/>
              </w:rPr>
            </w:pPr>
            <w:ins w:id="195" w:author="作成者" w:date="2018-09-26T10:22:00Z">
              <w:r w:rsidRPr="00645E18">
                <w:rPr>
                  <w:position w:val="-12"/>
                </w:rPr>
                <w:object w:dxaOrig="980" w:dyaOrig="320" w14:anchorId="7E044144">
                  <v:shape id="_x0000_i1063" type="#_x0000_t75" style="width:49pt;height:15.5pt" o:ole="">
                    <v:imagedata r:id="rId74" o:title=""/>
                  </v:shape>
                  <o:OLEObject Type="Embed" ProgID="Equation.3" ShapeID="_x0000_i1063" DrawAspect="Content" ObjectID="_1600531125" r:id="rId75"/>
                </w:object>
              </w:r>
            </w:ins>
            <w:ins w:id="196" w:author="作成者" w:date="2018-09-26T10:22:00Z">
              <w:r w:rsidRPr="00B916EC">
                <w:t>is the configured UE transmit power defined in [8, TS 38.101</w:t>
              </w:r>
              <w:r>
                <w:t>-1</w:t>
              </w:r>
              <w:r w:rsidRPr="00B916EC">
                <w:t xml:space="preserve">] </w:t>
              </w:r>
              <w:r>
                <w:t xml:space="preserve">and [8-2, TS38.101-2] </w:t>
              </w:r>
              <w:r w:rsidRPr="00B916EC">
                <w:t xml:space="preserve">for carrier </w:t>
              </w:r>
            </w:ins>
            <w:ins w:id="197" w:author="作成者" w:date="2018-09-26T10:22:00Z">
              <w:r w:rsidRPr="00645E18">
                <w:rPr>
                  <w:iCs/>
                  <w:position w:val="-10"/>
                </w:rPr>
                <w:object w:dxaOrig="220" w:dyaOrig="300" w14:anchorId="0448C285">
                  <v:shape id="_x0000_i1064" type="#_x0000_t75" style="width:12pt;height:16pt" o:ole="">
                    <v:imagedata r:id="rId64" o:title=""/>
                  </v:shape>
                  <o:OLEObject Type="Embed" ProgID="Equation.3" ShapeID="_x0000_i1064" DrawAspect="Content" ObjectID="_1600531126" r:id="rId76"/>
                </w:object>
              </w:r>
            </w:ins>
            <w:ins w:id="198" w:author="作成者" w:date="2018-09-26T10:22:00Z">
              <w:r w:rsidRPr="00645E18">
                <w:rPr>
                  <w:iCs/>
                </w:rPr>
                <w:t xml:space="preserve"> of</w:t>
              </w:r>
              <w:r w:rsidRPr="00B916EC">
                <w:t xml:space="preserve"> serving cell </w:t>
              </w:r>
            </w:ins>
            <w:ins w:id="199" w:author="作成者" w:date="2018-09-26T10:22:00Z">
              <w:r w:rsidRPr="00645E18">
                <w:rPr>
                  <w:position w:val="-6"/>
                </w:rPr>
                <w:object w:dxaOrig="160" w:dyaOrig="200" w14:anchorId="765B22AF">
                  <v:shape id="_x0000_i1065" type="#_x0000_t75" style="width:9pt;height:11.5pt" o:ole="">
                    <v:imagedata r:id="rId77" o:title=""/>
                  </v:shape>
                  <o:OLEObject Type="Embed" ProgID="Equation.3" ShapeID="_x0000_i1065" DrawAspect="Content" ObjectID="_1600531127" r:id="rId78"/>
                </w:object>
              </w:r>
            </w:ins>
            <w:ins w:id="200" w:author="作成者" w:date="2018-09-26T10:22:00Z">
              <w:r w:rsidRPr="00B916EC">
                <w:t xml:space="preserve"> in SRS transmission </w:t>
              </w:r>
              <w:r>
                <w:t>occasion</w:t>
              </w:r>
              <w:r w:rsidRPr="00B916EC">
                <w:t xml:space="preserve"> </w:t>
              </w:r>
            </w:ins>
            <w:ins w:id="201" w:author="作成者" w:date="2018-09-26T10:22:00Z">
              <w:r w:rsidRPr="00645E18">
                <w:rPr>
                  <w:position w:val="-6"/>
                </w:rPr>
                <w:object w:dxaOrig="139" w:dyaOrig="240" w14:anchorId="214E8086">
                  <v:shape id="_x0000_i1066" type="#_x0000_t75" style="width:7.5pt;height:12pt" o:ole="">
                    <v:imagedata r:id="rId79" o:title=""/>
                  </v:shape>
                  <o:OLEObject Type="Embed" ProgID="Equation.3" ShapeID="_x0000_i1066" DrawAspect="Content" ObjectID="_1600531128" r:id="rId80"/>
                </w:object>
              </w:r>
            </w:ins>
            <w:ins w:id="202" w:author="作成者" w:date="2018-09-26T10:22:00Z">
              <w:r w:rsidRPr="00645E18">
                <w:rPr>
                  <w:rFonts w:eastAsia="SimSun" w:hint="eastAsia"/>
                  <w:position w:val="-6"/>
                  <w:lang w:eastAsia="zh-CN"/>
                </w:rPr>
                <w:t xml:space="preserve">, </w:t>
              </w:r>
            </w:ins>
          </w:p>
          <w:p w14:paraId="1FC74C0C" w14:textId="77777777" w:rsidR="00863F30" w:rsidRPr="00645E18" w:rsidRDefault="00863F30" w:rsidP="00C66E4D">
            <w:pPr>
              <w:pStyle w:val="ab"/>
              <w:numPr>
                <w:ilvl w:val="1"/>
                <w:numId w:val="39"/>
              </w:numPr>
              <w:jc w:val="both"/>
              <w:rPr>
                <w:ins w:id="203" w:author="作成者" w:date="2018-09-26T10:22:00Z"/>
                <w:rFonts w:eastAsia="SimSun"/>
                <w:lang w:val="x-none" w:eastAsia="zh-CN"/>
              </w:rPr>
            </w:pPr>
            <w:ins w:id="204" w:author="作成者" w:date="2018-09-26T10:22:00Z">
              <w:r w:rsidRPr="00645E18">
                <w:rPr>
                  <w:position w:val="-10"/>
                </w:rPr>
                <w:object w:dxaOrig="300" w:dyaOrig="360" w14:anchorId="5BA54C5A">
                  <v:shape id="_x0000_i1067" type="#_x0000_t75" style="width:15pt;height:19pt" o:ole="">
                    <v:imagedata r:id="rId81" o:title=""/>
                  </v:shape>
                  <o:OLEObject Type="Embed" ProgID="Equation.3" ShapeID="_x0000_i1067" DrawAspect="Content" ObjectID="_1600531129" r:id="rId82"/>
                </w:object>
              </w:r>
            </w:ins>
            <w:ins w:id="205" w:author="作成者" w:date="2018-09-26T10:22:00Z">
              <w:r w:rsidRPr="00645E18">
                <w:rPr>
                  <w:rFonts w:eastAsia="SimSun" w:hint="eastAsia"/>
                  <w:lang w:eastAsia="zh-CN"/>
                </w:rPr>
                <w:t xml:space="preserve">is the summary of transmit powers of SRS resources in OFDM symbol </w:t>
              </w:r>
              <w:r w:rsidRPr="00645E18">
                <w:rPr>
                  <w:rFonts w:eastAsia="SimSun" w:hint="eastAsia"/>
                  <w:i/>
                  <w:lang w:eastAsia="zh-CN"/>
                </w:rPr>
                <w:t>m</w:t>
              </w:r>
              <w:r w:rsidRPr="00645E18">
                <w:rPr>
                  <w:rFonts w:eastAsia="SimSun" w:hint="eastAsia"/>
                  <w:lang w:eastAsia="zh-CN"/>
                </w:rPr>
                <w:t xml:space="preserve"> </w:t>
              </w:r>
              <w:r>
                <w:rPr>
                  <w:lang w:eastAsia="zh-CN"/>
                </w:rPr>
                <w:t xml:space="preserve">on active </w:t>
              </w:r>
              <w:r>
                <w:t xml:space="preserve">UL BWP </w:t>
              </w:r>
            </w:ins>
            <w:ins w:id="206" w:author="作成者" w:date="2018-09-26T10:22:00Z">
              <w:r w:rsidRPr="00645E18">
                <w:rPr>
                  <w:iCs/>
                  <w:position w:val="-6"/>
                </w:rPr>
                <w:object w:dxaOrig="180" w:dyaOrig="260" w14:anchorId="6F6EF0F5">
                  <v:shape id="_x0000_i1068" type="#_x0000_t75" style="width:9pt;height:13.5pt" o:ole="">
                    <v:imagedata r:id="rId62" o:title=""/>
                  </v:shape>
                  <o:OLEObject Type="Embed" ProgID="Equation.3" ShapeID="_x0000_i1068" DrawAspect="Content" ObjectID="_1600531130" r:id="rId83"/>
                </w:object>
              </w:r>
            </w:ins>
            <w:ins w:id="207" w:author="作成者" w:date="2018-09-26T10:22:00Z">
              <w:r w:rsidRPr="00645E18">
                <w:rPr>
                  <w:iCs/>
                </w:rPr>
                <w:t xml:space="preserve"> </w:t>
              </w:r>
              <w:r>
                <w:t>of</w:t>
              </w:r>
              <w:r w:rsidRPr="00B916EC">
                <w:t xml:space="preserve"> carrier </w:t>
              </w:r>
            </w:ins>
            <w:ins w:id="208" w:author="作成者" w:date="2018-09-26T10:22:00Z">
              <w:r w:rsidRPr="00645E18">
                <w:rPr>
                  <w:iCs/>
                  <w:position w:val="-10"/>
                </w:rPr>
                <w:object w:dxaOrig="220" w:dyaOrig="300" w14:anchorId="0E1EE629">
                  <v:shape id="_x0000_i1069" type="#_x0000_t75" style="width:12pt;height:16pt" o:ole="">
                    <v:imagedata r:id="rId64" o:title=""/>
                  </v:shape>
                  <o:OLEObject Type="Embed" ProgID="Equation.3" ShapeID="_x0000_i1069" DrawAspect="Content" ObjectID="_1600531131" r:id="rId84"/>
                </w:object>
              </w:r>
            </w:ins>
            <w:ins w:id="209" w:author="作成者" w:date="2018-09-26T10:22:00Z">
              <w:r w:rsidRPr="00645E18">
                <w:rPr>
                  <w:iCs/>
                </w:rPr>
                <w:t xml:space="preserve"> </w:t>
              </w:r>
              <w:r>
                <w:t>of serving</w:t>
              </w:r>
              <w:r w:rsidRPr="00B916EC">
                <w:t xml:space="preserve"> cell </w:t>
              </w:r>
            </w:ins>
            <w:ins w:id="210" w:author="作成者" w:date="2018-09-26T10:22:00Z">
              <w:r w:rsidRPr="00645E18">
                <w:rPr>
                  <w:position w:val="-6"/>
                </w:rPr>
                <w:object w:dxaOrig="160" w:dyaOrig="200" w14:anchorId="52706FCF">
                  <v:shape id="_x0000_i1070" type="#_x0000_t75" style="width:9pt;height:11.5pt" o:ole="">
                    <v:imagedata r:id="rId66" o:title=""/>
                  </v:shape>
                  <o:OLEObject Type="Embed" ProgID="Equation.3" ShapeID="_x0000_i1070" DrawAspect="Content" ObjectID="_1600531132" r:id="rId85"/>
                </w:object>
              </w:r>
            </w:ins>
            <w:ins w:id="211" w:author="作成者" w:date="2018-09-26T10:22:00Z">
              <w:r w:rsidRPr="00645E18">
                <w:rPr>
                  <w:rFonts w:eastAsia="SimSun" w:hint="eastAsia"/>
                  <w:iCs/>
                  <w:lang w:eastAsia="zh-CN"/>
                </w:rPr>
                <w:t xml:space="preserve"> that calculated </w:t>
              </w:r>
              <w:r w:rsidRPr="00645E18">
                <w:rPr>
                  <w:iCs/>
                </w:rPr>
                <w:t>with parameters as defined in Subclause 7.</w:t>
              </w:r>
              <w:r w:rsidRPr="00645E18">
                <w:rPr>
                  <w:rFonts w:eastAsia="SimSun" w:hint="eastAsia"/>
                  <w:iCs/>
                  <w:lang w:eastAsia="zh-CN"/>
                </w:rPr>
                <w:t>3</w:t>
              </w:r>
              <w:r w:rsidRPr="00645E18">
                <w:rPr>
                  <w:iCs/>
                </w:rPr>
                <w:t>.1</w:t>
              </w:r>
              <w:r w:rsidRPr="00645E18">
                <w:rPr>
                  <w:rFonts w:eastAsia="SimSun" w:hint="eastAsia"/>
                  <w:iCs/>
                  <w:lang w:eastAsia="zh-CN"/>
                </w:rPr>
                <w:t>.</w:t>
              </w:r>
            </w:ins>
          </w:p>
          <w:p w14:paraId="3BBD31A4" w14:textId="77777777" w:rsidR="00863F30" w:rsidRPr="00645E18" w:rsidRDefault="00863F30" w:rsidP="00C66E4D">
            <w:pPr>
              <w:rPr>
                <w:lang w:val="x-none"/>
              </w:rPr>
            </w:pPr>
            <w:ins w:id="212" w:author="作成者" w:date="2018-09-26T10:22:00Z">
              <w:r w:rsidRPr="00B916EC">
                <w:rPr>
                  <w:lang w:eastAsia="zh-CN"/>
                </w:rPr>
                <w:t xml:space="preserve">The </w:t>
              </w:r>
              <w:r>
                <w:rPr>
                  <w:lang w:eastAsia="zh-CN"/>
                </w:rPr>
                <w:t xml:space="preserve">UE splits the </w:t>
              </w:r>
              <w:r w:rsidRPr="00B916EC">
                <w:rPr>
                  <w:lang w:eastAsia="zh-CN"/>
                </w:rPr>
                <w:t>resulting scaled power equally across the</w:t>
              </w:r>
              <w:r>
                <w:rPr>
                  <w:lang w:eastAsia="zh-CN"/>
                </w:rPr>
                <w:t xml:space="preserve"> </w:t>
              </w:r>
              <w:r w:rsidRPr="00B916EC">
                <w:rPr>
                  <w:lang w:eastAsia="zh-CN"/>
                </w:rPr>
                <w:t>configured antenna ports</w:t>
              </w:r>
              <w:r>
                <w:rPr>
                  <w:lang w:eastAsia="zh-CN"/>
                </w:rPr>
                <w:t xml:space="preserve"> for</w:t>
              </w:r>
              <w:r w:rsidRPr="00645E18">
                <w:rPr>
                  <w:rFonts w:eastAsia="SimSun" w:hint="eastAsia"/>
                  <w:lang w:eastAsia="zh-CN"/>
                </w:rPr>
                <w:t xml:space="preserve"> the SRS resource in </w:t>
              </w:r>
              <w:r w:rsidRPr="00B916EC">
                <w:t xml:space="preserve">SRS transmission </w:t>
              </w:r>
              <w:proofErr w:type="gramStart"/>
              <w:r>
                <w:t>occasion</w:t>
              </w:r>
              <w:r w:rsidRPr="00B916EC">
                <w:t xml:space="preserve"> </w:t>
              </w:r>
            </w:ins>
            <w:proofErr w:type="gramEnd"/>
            <w:ins w:id="213" w:author="作成者" w:date="2018-09-26T10:22:00Z">
              <w:r w:rsidRPr="00645E18">
                <w:rPr>
                  <w:iCs/>
                  <w:position w:val="-6"/>
                </w:rPr>
                <w:object w:dxaOrig="139" w:dyaOrig="240" w14:anchorId="3E7E4BE4">
                  <v:shape id="_x0000_i1071" type="#_x0000_t75" style="width:7.5pt;height:12pt" o:ole="">
                    <v:imagedata r:id="rId72" o:title=""/>
                  </v:shape>
                  <o:OLEObject Type="Embed" ProgID="Equation.3" ShapeID="_x0000_i1071" DrawAspect="Content" ObjectID="_1600531133" r:id="rId86"/>
                </w:object>
              </w:r>
            </w:ins>
            <w:ins w:id="214" w:author="作成者" w:date="2018-09-26T10:22:00Z">
              <w:r w:rsidRPr="00B916EC">
                <w:t>.</w:t>
              </w:r>
            </w:ins>
          </w:p>
          <w:p w14:paraId="64262CC7" w14:textId="77777777" w:rsidR="00863F30" w:rsidRPr="008973FF" w:rsidRDefault="00863F30" w:rsidP="00C66E4D">
            <w:pPr>
              <w:pStyle w:val="ab"/>
              <w:rPr>
                <w:rFonts w:eastAsia="SimSun"/>
                <w:lang w:eastAsia="zh-CN"/>
              </w:rPr>
            </w:pPr>
            <w:r>
              <w:rPr>
                <w:rFonts w:eastAsia="SimSun" w:hint="eastAsia"/>
                <w:lang w:eastAsia="zh-CN"/>
              </w:rPr>
              <w:t>------------------------------------------------------------</w:t>
            </w:r>
            <w:r w:rsidRPr="003E5A39">
              <w:rPr>
                <w:rFonts w:eastAsia="SimSun" w:hint="eastAsia"/>
                <w:lang w:eastAsia="zh-CN"/>
              </w:rPr>
              <w:t>-END</w:t>
            </w:r>
            <w:r>
              <w:rPr>
                <w:rFonts w:eastAsia="SimSun" w:hint="eastAsia"/>
                <w:lang w:eastAsia="zh-CN"/>
              </w:rPr>
              <w:t xml:space="preserve"> of TP-------------------------------------------------------------</w:t>
            </w:r>
          </w:p>
        </w:tc>
      </w:tr>
    </w:tbl>
    <w:p w14:paraId="77BF21C8" w14:textId="77777777" w:rsidR="00863F30" w:rsidRPr="008973FF" w:rsidRDefault="00863F30" w:rsidP="00863F30">
      <w:pPr>
        <w:rPr>
          <w:lang w:val="x-none"/>
        </w:rPr>
      </w:pPr>
    </w:p>
    <w:p w14:paraId="7A7FF2C9" w14:textId="77777777" w:rsidR="00863F30" w:rsidRDefault="00863F30" w:rsidP="00863F30"/>
    <w:p w14:paraId="1991F00C" w14:textId="77777777" w:rsidR="00863F30" w:rsidRDefault="00863F30" w:rsidP="00863F30">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63F30" w14:paraId="4D541779" w14:textId="77777777" w:rsidTr="00C66E4D">
        <w:tc>
          <w:tcPr>
            <w:tcW w:w="2235" w:type="dxa"/>
          </w:tcPr>
          <w:p w14:paraId="0EB2CCE9" w14:textId="77777777" w:rsidR="00863F30" w:rsidRDefault="00863F30"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7C6BC43B" w14:textId="77777777" w:rsidR="00863F30" w:rsidRDefault="00863F30" w:rsidP="00C66E4D">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63F30" w14:paraId="34A1B7B6" w14:textId="77777777" w:rsidTr="00C66E4D">
        <w:tc>
          <w:tcPr>
            <w:tcW w:w="2235" w:type="dxa"/>
          </w:tcPr>
          <w:p w14:paraId="2E156988" w14:textId="2EC9336B" w:rsidR="00863F30" w:rsidRDefault="00F17FD4" w:rsidP="00C66E4D">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067E4174" w14:textId="77C66596" w:rsidR="00863F30" w:rsidRDefault="00F17FD4"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It is a PC issue</w:t>
            </w:r>
          </w:p>
        </w:tc>
      </w:tr>
      <w:tr w:rsidR="00863F30" w14:paraId="3160767A" w14:textId="77777777" w:rsidTr="00C66E4D">
        <w:tc>
          <w:tcPr>
            <w:tcW w:w="2235" w:type="dxa"/>
          </w:tcPr>
          <w:p w14:paraId="3B11A047" w14:textId="25CE6348" w:rsidR="00863F30" w:rsidRDefault="007D3089"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HW</w:t>
            </w:r>
          </w:p>
        </w:tc>
        <w:tc>
          <w:tcPr>
            <w:tcW w:w="7935" w:type="dxa"/>
          </w:tcPr>
          <w:p w14:paraId="2E3E917F" w14:textId="79C38DE1" w:rsidR="00863F30" w:rsidRDefault="007D3089"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with ZTE and to be discussed in PC</w:t>
            </w:r>
          </w:p>
        </w:tc>
      </w:tr>
      <w:tr w:rsidR="00333C22" w14:paraId="375C8D60" w14:textId="77777777" w:rsidTr="00C66E4D">
        <w:tc>
          <w:tcPr>
            <w:tcW w:w="2235" w:type="dxa"/>
          </w:tcPr>
          <w:p w14:paraId="1869227A" w14:textId="1058059D" w:rsidR="00333C22" w:rsidRDefault="00333C22"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Ericsson</w:t>
            </w:r>
          </w:p>
        </w:tc>
        <w:tc>
          <w:tcPr>
            <w:tcW w:w="7935" w:type="dxa"/>
          </w:tcPr>
          <w:p w14:paraId="145C635C" w14:textId="2E067CBF" w:rsidR="00333C22" w:rsidRDefault="00333C22" w:rsidP="00C66E4D">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Should be discussed in PC agenda</w:t>
            </w:r>
          </w:p>
        </w:tc>
      </w:tr>
      <w:tr w:rsidR="000106E3" w14:paraId="11739109" w14:textId="77777777" w:rsidTr="00C66E4D">
        <w:tc>
          <w:tcPr>
            <w:tcW w:w="2235" w:type="dxa"/>
          </w:tcPr>
          <w:p w14:paraId="3FB2C2F5" w14:textId="5BCA0A32" w:rsidR="000106E3" w:rsidRDefault="000106E3" w:rsidP="000106E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47EE0646" w14:textId="70F5F43B" w:rsidR="000106E3" w:rsidRDefault="000106E3" w:rsidP="000106E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Same as ZTE. It should be moved to the PC agenda.</w:t>
            </w:r>
          </w:p>
        </w:tc>
      </w:tr>
      <w:tr w:rsidR="00A04E93" w14:paraId="4A8C1EE8" w14:textId="77777777" w:rsidTr="00C66E4D">
        <w:tc>
          <w:tcPr>
            <w:tcW w:w="2235" w:type="dxa"/>
          </w:tcPr>
          <w:p w14:paraId="7EA5148E" w14:textId="7C8A7AE7" w:rsidR="00A04E93" w:rsidRPr="00A04E93" w:rsidRDefault="00A04E93" w:rsidP="000106E3">
            <w:pPr>
              <w:pStyle w:val="Proposal"/>
              <w:widowControl/>
              <w:numPr>
                <w:ilvl w:val="0"/>
                <w:numId w:val="0"/>
              </w:numPr>
              <w:overflowPunct w:val="0"/>
              <w:autoSpaceDE w:val="0"/>
              <w:autoSpaceDN w:val="0"/>
              <w:adjustRightInd w:val="0"/>
              <w:spacing w:after="120"/>
              <w:textAlignment w:val="baseline"/>
              <w:rPr>
                <w:b w:val="0"/>
              </w:rPr>
            </w:pPr>
            <w:r>
              <w:rPr>
                <w:rFonts w:hint="eastAsia"/>
                <w:b w:val="0"/>
              </w:rPr>
              <w:t>LGE</w:t>
            </w:r>
          </w:p>
        </w:tc>
        <w:tc>
          <w:tcPr>
            <w:tcW w:w="7935" w:type="dxa"/>
          </w:tcPr>
          <w:p w14:paraId="1E129934" w14:textId="3FFF5F23" w:rsidR="00A04E93" w:rsidRDefault="00A04E93" w:rsidP="000106E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Malgun Gothic" w:hint="eastAsia"/>
                <w:b w:val="0"/>
                <w:lang w:eastAsia="ko-KR"/>
              </w:rPr>
              <w:t>To be discussed in PC AI</w:t>
            </w:r>
          </w:p>
        </w:tc>
      </w:tr>
    </w:tbl>
    <w:p w14:paraId="5CADE8C8" w14:textId="77777777" w:rsidR="00863F30" w:rsidRDefault="00863F30" w:rsidP="00863F30"/>
    <w:p w14:paraId="16C81EEB" w14:textId="77777777" w:rsidR="00863F30" w:rsidRPr="00EA3EC5" w:rsidRDefault="00863F30" w:rsidP="00863F30"/>
    <w:p w14:paraId="1656E42E" w14:textId="77777777" w:rsidR="00863F30" w:rsidRDefault="00863F30" w:rsidP="00863F30">
      <w:r>
        <w:rPr>
          <w:rFonts w:hint="eastAsia"/>
        </w:rPr>
        <w:t>/**********************************</w:t>
      </w:r>
    </w:p>
    <w:p w14:paraId="1E7C8524" w14:textId="77777777" w:rsidR="00863F30" w:rsidRDefault="00863F30" w:rsidP="00863F30">
      <w:r>
        <w:rPr>
          <w:rFonts w:hint="eastAsia"/>
        </w:rPr>
        <w:t>CATT:</w:t>
      </w:r>
    </w:p>
    <w:p w14:paraId="2A0C740C" w14:textId="77777777" w:rsidR="00863F30" w:rsidRDefault="00863F30" w:rsidP="00863F30">
      <w:pPr>
        <w:pStyle w:val="ab"/>
        <w:rPr>
          <w:rFonts w:eastAsia="SimSun"/>
          <w:lang w:val="x-none" w:eastAsia="zh-CN"/>
        </w:rPr>
      </w:pPr>
      <w:r>
        <w:rPr>
          <w:rFonts w:eastAsia="SimSun" w:hint="eastAsia"/>
          <w:lang w:val="x-none" w:eastAsia="zh-CN"/>
        </w:rPr>
        <w:t>In TS 38.213, the</w:t>
      </w:r>
      <w:r w:rsidRPr="005C27F0">
        <w:t xml:space="preserve"> </w:t>
      </w:r>
      <w:r w:rsidRPr="00B916EC">
        <w:t xml:space="preserve">SRS transmission power </w:t>
      </w:r>
      <w:r w:rsidRPr="00B916EC">
        <w:rPr>
          <w:iCs/>
          <w:position w:val="-12"/>
        </w:rPr>
        <w:object w:dxaOrig="1300" w:dyaOrig="320" w14:anchorId="0E322EB1">
          <v:shape id="_x0000_i1072" type="#_x0000_t75" style="width:65.5pt;height:15.5pt" o:ole="">
            <v:imagedata r:id="rId60" o:title=""/>
          </v:shape>
          <o:OLEObject Type="Embed" ProgID="Equation.3" ShapeID="_x0000_i1072" DrawAspect="Content" ObjectID="_1600531134" r:id="rId87"/>
        </w:object>
      </w:r>
      <w:r w:rsidRPr="00B916EC">
        <w:t xml:space="preserve"> </w:t>
      </w:r>
      <w:r w:rsidRPr="00A01B8B">
        <w:rPr>
          <w:rFonts w:eastAsia="SimSun"/>
          <w:lang w:eastAsia="zh-CN"/>
        </w:rPr>
        <w:t>determination</w:t>
      </w:r>
      <w:r w:rsidRPr="00A01B8B">
        <w:rPr>
          <w:rFonts w:eastAsia="SimSun" w:hint="eastAsia"/>
          <w:lang w:eastAsia="zh-CN"/>
        </w:rPr>
        <w:t xml:space="preserve"> </w:t>
      </w:r>
      <w:r w:rsidRPr="00A01B8B">
        <w:rPr>
          <w:rFonts w:eastAsia="SimSun"/>
          <w:lang w:eastAsia="zh-CN"/>
        </w:rPr>
        <w:t>procedure</w:t>
      </w:r>
      <w:r w:rsidRPr="00A01B8B">
        <w:rPr>
          <w:rFonts w:eastAsia="SimSun" w:hint="eastAsia"/>
          <w:lang w:eastAsia="zh-CN"/>
        </w:rPr>
        <w:t xml:space="preserve"> for</w:t>
      </w:r>
      <w:r w:rsidRPr="00B916EC">
        <w:t xml:space="preserve"> SRS transmission </w:t>
      </w:r>
      <w:r>
        <w:t>occasion</w:t>
      </w:r>
      <w:r w:rsidRPr="00B916EC">
        <w:t xml:space="preserve"> </w:t>
      </w:r>
      <w:r w:rsidRPr="00B916EC">
        <w:rPr>
          <w:iCs/>
          <w:position w:val="-6"/>
        </w:rPr>
        <w:object w:dxaOrig="139" w:dyaOrig="240" w14:anchorId="3635ED01">
          <v:shape id="_x0000_i1073" type="#_x0000_t75" style="width:7.5pt;height:12pt" o:ole="">
            <v:imagedata r:id="rId72" o:title=""/>
          </v:shape>
          <o:OLEObject Type="Embed" ProgID="Equation.3" ShapeID="_x0000_i1073" DrawAspect="Content" ObjectID="_1600531135" r:id="rId88"/>
        </w:object>
      </w:r>
      <w:r w:rsidRPr="00B916EC">
        <w:rPr>
          <w:iCs/>
        </w:rPr>
        <w:t xml:space="preserve"> </w:t>
      </w:r>
      <w:r>
        <w:rPr>
          <w:lang w:eastAsia="zh-CN"/>
        </w:rPr>
        <w:t xml:space="preserve">on active </w:t>
      </w:r>
      <w:r>
        <w:t xml:space="preserve">UL BWP </w:t>
      </w:r>
      <w:r w:rsidRPr="00425377">
        <w:rPr>
          <w:iCs/>
          <w:position w:val="-6"/>
        </w:rPr>
        <w:object w:dxaOrig="180" w:dyaOrig="260" w14:anchorId="4DD21BC0">
          <v:shape id="_x0000_i1074" type="#_x0000_t75" style="width:9pt;height:13.5pt" o:ole="">
            <v:imagedata r:id="rId62" o:title=""/>
          </v:shape>
          <o:OLEObject Type="Embed" ProgID="Equation.3" ShapeID="_x0000_i1074" DrawAspect="Content" ObjectID="_1600531136" r:id="rId89"/>
        </w:object>
      </w:r>
      <w:r>
        <w:rPr>
          <w:iCs/>
        </w:rPr>
        <w:t xml:space="preserve"> </w:t>
      </w:r>
      <w:r>
        <w:t>of</w:t>
      </w:r>
      <w:r w:rsidRPr="00B916EC">
        <w:t xml:space="preserve"> carrier </w:t>
      </w:r>
      <w:r w:rsidRPr="00B916EC">
        <w:rPr>
          <w:iCs/>
          <w:position w:val="-10"/>
        </w:rPr>
        <w:object w:dxaOrig="220" w:dyaOrig="300" w14:anchorId="107F6D2B">
          <v:shape id="_x0000_i1075" type="#_x0000_t75" style="width:12pt;height:16pt" o:ole="">
            <v:imagedata r:id="rId64" o:title=""/>
          </v:shape>
          <o:OLEObject Type="Embed" ProgID="Equation.3" ShapeID="_x0000_i1075" DrawAspect="Content" ObjectID="_1600531137" r:id="rId90"/>
        </w:object>
      </w:r>
      <w:r w:rsidRPr="00B916EC">
        <w:rPr>
          <w:iCs/>
        </w:rPr>
        <w:t xml:space="preserve"> </w:t>
      </w:r>
      <w:r>
        <w:t>of serving</w:t>
      </w:r>
      <w:r w:rsidRPr="00B916EC">
        <w:t xml:space="preserve"> cell </w:t>
      </w:r>
      <w:r w:rsidRPr="00B916EC">
        <w:rPr>
          <w:position w:val="-6"/>
        </w:rPr>
        <w:object w:dxaOrig="160" w:dyaOrig="200" w14:anchorId="038BCAFD">
          <v:shape id="_x0000_i1076" type="#_x0000_t75" style="width:9pt;height:11.5pt" o:ole="">
            <v:imagedata r:id="rId66" o:title=""/>
          </v:shape>
          <o:OLEObject Type="Embed" ProgID="Equation.3" ShapeID="_x0000_i1076" DrawAspect="Content" ObjectID="_1600531138" r:id="rId91"/>
        </w:object>
      </w:r>
      <w:r>
        <w:t xml:space="preserve"> </w:t>
      </w:r>
      <w:r>
        <w:rPr>
          <w:rFonts w:eastAsia="SimSun" w:hint="eastAsia"/>
          <w:lang w:val="x-none" w:eastAsia="zh-CN"/>
        </w:rPr>
        <w:t xml:space="preserve"> is specified. In our interpretation, an SRS transmission occasion corresponds to a SRS resource. According to the specifications of R15, multiple SRS resources at</w:t>
      </w:r>
      <w:r>
        <w:rPr>
          <w:rFonts w:eastAsia="SimSun"/>
          <w:lang w:val="x-none" w:eastAsia="zh-CN"/>
        </w:rPr>
        <w:t xml:space="preserve"> the same CC can </w:t>
      </w:r>
      <w:r>
        <w:rPr>
          <w:rFonts w:eastAsia="SimSun" w:hint="eastAsia"/>
          <w:lang w:val="x-none" w:eastAsia="zh-CN"/>
        </w:rPr>
        <w:t>transmit</w:t>
      </w:r>
      <w:r>
        <w:rPr>
          <w:rFonts w:eastAsia="SimSun"/>
          <w:lang w:val="x-none" w:eastAsia="zh-CN"/>
        </w:rPr>
        <w:t xml:space="preserve"> simultaneously</w:t>
      </w:r>
      <w:r>
        <w:rPr>
          <w:rFonts w:eastAsia="SimSun" w:hint="eastAsia"/>
          <w:lang w:val="x-none" w:eastAsia="zh-CN"/>
        </w:rPr>
        <w:t>.</w:t>
      </w:r>
      <w:r>
        <w:rPr>
          <w:rFonts w:eastAsia="SimSun"/>
          <w:lang w:val="x-none" w:eastAsia="zh-CN"/>
        </w:rPr>
        <w:t xml:space="preserve"> </w:t>
      </w:r>
      <w:r>
        <w:rPr>
          <w:rFonts w:eastAsia="SimSun" w:hint="eastAsia"/>
          <w:lang w:val="x-none" w:eastAsia="zh-CN"/>
        </w:rPr>
        <w:t xml:space="preserve">As the transmit power is calculated per SRS resource, it is possible that the sum of transmit power of multiple SRS resources that transmit in the same OFDM symbol at the same CC is higher than the maximum output power of the UE. </w:t>
      </w:r>
    </w:p>
    <w:p w14:paraId="3ACCAC27" w14:textId="77777777" w:rsidR="00863F30" w:rsidRPr="004E4CE0" w:rsidRDefault="00863F30" w:rsidP="00863F30">
      <w:pPr>
        <w:pStyle w:val="ab"/>
        <w:rPr>
          <w:rFonts w:eastAsia="SimSun"/>
          <w:b/>
          <w:i/>
          <w:lang w:val="x-none" w:eastAsia="zh-CN"/>
        </w:rPr>
      </w:pPr>
      <w:r w:rsidRPr="004E4CE0">
        <w:rPr>
          <w:rFonts w:eastAsia="SimSun" w:hint="eastAsia"/>
          <w:b/>
          <w:i/>
          <w:lang w:val="x-none" w:eastAsia="zh-CN"/>
        </w:rPr>
        <w:t xml:space="preserve">Observation: </w:t>
      </w:r>
    </w:p>
    <w:p w14:paraId="58F52C0F" w14:textId="77777777" w:rsidR="00863F30" w:rsidRPr="004E4CE0" w:rsidRDefault="00863F30" w:rsidP="00863F30">
      <w:pPr>
        <w:pStyle w:val="ab"/>
        <w:numPr>
          <w:ilvl w:val="0"/>
          <w:numId w:val="37"/>
        </w:numPr>
        <w:jc w:val="both"/>
        <w:rPr>
          <w:rFonts w:eastAsia="SimSun"/>
          <w:i/>
          <w:lang w:eastAsia="zh-CN"/>
        </w:rPr>
      </w:pPr>
      <w:r w:rsidRPr="004E4CE0">
        <w:rPr>
          <w:rFonts w:eastAsia="SimSun" w:hint="eastAsia"/>
          <w:i/>
          <w:lang w:eastAsia="zh-CN"/>
        </w:rPr>
        <w:t>When multiple SRS resources at the same CC are transmit</w:t>
      </w:r>
      <w:r w:rsidRPr="004E4CE0">
        <w:rPr>
          <w:rFonts w:eastAsia="SimSun"/>
          <w:i/>
          <w:lang w:eastAsia="zh-CN"/>
        </w:rPr>
        <w:t>ted</w:t>
      </w:r>
      <w:r w:rsidRPr="004E4CE0">
        <w:rPr>
          <w:rFonts w:eastAsia="SimSun" w:hint="eastAsia"/>
          <w:i/>
          <w:lang w:eastAsia="zh-CN"/>
        </w:rPr>
        <w:t xml:space="preserve"> simultaneously, it is possible that the sum</w:t>
      </w:r>
      <w:r w:rsidRPr="004E4CE0">
        <w:rPr>
          <w:rFonts w:eastAsia="SimSun"/>
          <w:i/>
          <w:lang w:eastAsia="zh-CN"/>
        </w:rPr>
        <w:t xml:space="preserve"> </w:t>
      </w:r>
      <w:r w:rsidRPr="004E4CE0">
        <w:rPr>
          <w:rFonts w:eastAsia="SimSun" w:hint="eastAsia"/>
          <w:i/>
          <w:lang w:eastAsia="zh-CN"/>
        </w:rPr>
        <w:t>of transmit power is higher than the maximum output power.</w:t>
      </w:r>
    </w:p>
    <w:p w14:paraId="50A817C3" w14:textId="77777777" w:rsidR="00863F30" w:rsidRPr="00365EFB" w:rsidRDefault="00863F30" w:rsidP="00863F30">
      <w:pPr>
        <w:pStyle w:val="ab"/>
        <w:rPr>
          <w:rFonts w:eastAsia="SimSun"/>
          <w:b/>
          <w:lang w:val="x-none" w:eastAsia="zh-CN"/>
        </w:rPr>
      </w:pPr>
    </w:p>
    <w:p w14:paraId="5BA46549" w14:textId="77777777" w:rsidR="00863F30" w:rsidRDefault="00863F30" w:rsidP="00863F30">
      <w:pPr>
        <w:pStyle w:val="ab"/>
        <w:rPr>
          <w:rFonts w:eastAsia="SimSun"/>
          <w:lang w:val="x-none" w:eastAsia="zh-CN"/>
        </w:rPr>
      </w:pPr>
      <w:r>
        <w:rPr>
          <w:rFonts w:eastAsia="SimSun" w:hint="eastAsia"/>
          <w:lang w:val="x-none" w:eastAsia="zh-CN"/>
        </w:rPr>
        <w:t>To ensure the sum of transmit power of SRS resources in a OFDM symbol not exceed the maximum output power, the following scale rule is possible:</w:t>
      </w:r>
    </w:p>
    <w:p w14:paraId="4CCE8C5E" w14:textId="77777777" w:rsidR="00863F30" w:rsidRDefault="00863F30" w:rsidP="00863F30">
      <w:pPr>
        <w:pStyle w:val="ab"/>
        <w:numPr>
          <w:ilvl w:val="0"/>
          <w:numId w:val="38"/>
        </w:numPr>
        <w:jc w:val="both"/>
        <w:rPr>
          <w:rFonts w:eastAsia="SimSun"/>
          <w:lang w:val="x-none" w:eastAsia="zh-CN"/>
        </w:rPr>
      </w:pPr>
      <w:r>
        <w:rPr>
          <w:rFonts w:eastAsia="SimSun" w:hint="eastAsia"/>
          <w:lang w:val="x-none" w:eastAsia="zh-CN"/>
        </w:rPr>
        <w:t xml:space="preserve">For OFDM symbol </w:t>
      </w:r>
      <w:r w:rsidRPr="00187F84">
        <w:rPr>
          <w:rFonts w:eastAsia="SimSun" w:hint="eastAsia"/>
          <w:i/>
          <w:lang w:val="x-none" w:eastAsia="zh-CN"/>
        </w:rPr>
        <w:t>m</w:t>
      </w:r>
      <w:r>
        <w:rPr>
          <w:rFonts w:eastAsia="SimSun" w:hint="eastAsia"/>
          <w:lang w:val="x-none" w:eastAsia="zh-CN"/>
        </w:rPr>
        <w:t xml:space="preserve">, if the </w:t>
      </w:r>
      <w:r>
        <w:rPr>
          <w:rFonts w:eastAsia="SimSun"/>
          <w:lang w:eastAsia="zh-CN"/>
        </w:rPr>
        <w:t>sum</w:t>
      </w:r>
      <w:r>
        <w:rPr>
          <w:rFonts w:eastAsia="SimSun" w:hint="eastAsia"/>
          <w:lang w:val="x-none" w:eastAsia="zh-CN"/>
        </w:rPr>
        <w:t xml:space="preserve"> of transmit power of SRS resources on a CC exceeds the maximum output power, the transmit power of SRS resources that </w:t>
      </w:r>
      <w:r w:rsidRPr="008B7E37">
        <w:rPr>
          <w:rFonts w:eastAsia="SimSun" w:hint="eastAsia"/>
          <w:lang w:val="x-none" w:eastAsia="zh-CN"/>
        </w:rPr>
        <w:t>tra</w:t>
      </w:r>
      <w:r>
        <w:rPr>
          <w:rFonts w:eastAsia="SimSun" w:hint="eastAsia"/>
          <w:lang w:val="x-none" w:eastAsia="zh-CN"/>
        </w:rPr>
        <w:t>ns</w:t>
      </w:r>
      <w:r w:rsidRPr="008B7E37">
        <w:rPr>
          <w:rFonts w:eastAsia="SimSun" w:hint="eastAsia"/>
          <w:lang w:val="x-none" w:eastAsia="zh-CN"/>
        </w:rPr>
        <w:t>mitted in the OFDM symbol</w:t>
      </w:r>
      <w:r>
        <w:rPr>
          <w:rFonts w:eastAsia="SimSun" w:hint="eastAsia"/>
          <w:i/>
          <w:lang w:val="x-none" w:eastAsia="zh-CN"/>
        </w:rPr>
        <w:t xml:space="preserve"> m</w:t>
      </w:r>
      <w:r>
        <w:rPr>
          <w:rFonts w:eastAsia="SimSun" w:hint="eastAsia"/>
          <w:lang w:val="x-none" w:eastAsia="zh-CN"/>
        </w:rPr>
        <w:t xml:space="preserve"> is scaled by the ratio of </w:t>
      </w:r>
      <w:r w:rsidRPr="00B5181A">
        <w:rPr>
          <w:rFonts w:eastAsia="SimSun"/>
          <w:lang w:val="x-none" w:eastAsia="zh-CN"/>
        </w:rPr>
        <w:object w:dxaOrig="1120" w:dyaOrig="720" w14:anchorId="24F70083">
          <v:shape id="_x0000_i1077" type="#_x0000_t75" style="width:56pt;height:36pt" o:ole="">
            <v:imagedata r:id="rId92" o:title=""/>
          </v:shape>
          <o:OLEObject Type="Embed" ProgID="Equation.3" ShapeID="_x0000_i1077" DrawAspect="Content" ObjectID="_1600531139" r:id="rId93"/>
        </w:object>
      </w:r>
      <w:r w:rsidRPr="00B5181A">
        <w:rPr>
          <w:rFonts w:eastAsia="SimSun" w:hint="eastAsia"/>
          <w:lang w:val="x-none" w:eastAsia="zh-CN"/>
        </w:rPr>
        <w:t xml:space="preserve"> </w:t>
      </w:r>
      <w:r>
        <w:rPr>
          <w:rFonts w:eastAsia="SimSun" w:hint="eastAsia"/>
          <w:lang w:val="x-none" w:eastAsia="zh-CN"/>
        </w:rPr>
        <w:t xml:space="preserve">, where </w:t>
      </w:r>
      <w:r w:rsidRPr="00B5181A">
        <w:rPr>
          <w:rFonts w:eastAsia="SimSun"/>
          <w:lang w:val="x-none" w:eastAsia="zh-CN"/>
        </w:rPr>
        <w:object w:dxaOrig="980" w:dyaOrig="320" w14:anchorId="32DB68B3">
          <v:shape id="_x0000_i1078" type="#_x0000_t75" style="width:49pt;height:15.5pt" o:ole="">
            <v:imagedata r:id="rId74" o:title=""/>
          </v:shape>
          <o:OLEObject Type="Embed" ProgID="Equation.3" ShapeID="_x0000_i1078" DrawAspect="Content" ObjectID="_1600531140" r:id="rId94"/>
        </w:object>
      </w:r>
      <w:r w:rsidRPr="00B5181A">
        <w:rPr>
          <w:rFonts w:eastAsia="SimSun"/>
          <w:lang w:val="x-none" w:eastAsia="zh-CN"/>
        </w:rPr>
        <w:t xml:space="preserve">is the </w:t>
      </w:r>
      <w:r>
        <w:rPr>
          <w:rFonts w:eastAsia="SimSun" w:hint="eastAsia"/>
          <w:lang w:val="x-none" w:eastAsia="zh-CN"/>
        </w:rPr>
        <w:t>maximum output power</w:t>
      </w:r>
      <w:r w:rsidRPr="00B5181A">
        <w:rPr>
          <w:rFonts w:eastAsia="SimSun"/>
          <w:lang w:val="x-none" w:eastAsia="zh-CN"/>
        </w:rPr>
        <w:t xml:space="preserve"> for </w:t>
      </w:r>
      <w:r>
        <w:rPr>
          <w:rFonts w:eastAsia="SimSun" w:hint="eastAsia"/>
          <w:lang w:val="x-none" w:eastAsia="zh-CN"/>
        </w:rPr>
        <w:t>the CC</w:t>
      </w:r>
      <w:r w:rsidRPr="00B5181A">
        <w:rPr>
          <w:rFonts w:eastAsia="SimSun" w:hint="eastAsia"/>
          <w:lang w:val="x-none" w:eastAsia="zh-CN"/>
        </w:rPr>
        <w:t>,</w:t>
      </w:r>
      <w:r w:rsidRPr="00B5181A">
        <w:rPr>
          <w:rFonts w:eastAsia="SimSun"/>
          <w:lang w:val="x-none" w:eastAsia="zh-CN"/>
        </w:rPr>
        <w:object w:dxaOrig="300" w:dyaOrig="360" w14:anchorId="264C5CF7">
          <v:shape id="_x0000_i1079" type="#_x0000_t75" style="width:15pt;height:19pt" o:ole="">
            <v:imagedata r:id="rId81" o:title=""/>
          </v:shape>
          <o:OLEObject Type="Embed" ProgID="Equation.3" ShapeID="_x0000_i1079" DrawAspect="Content" ObjectID="_1600531141" r:id="rId95"/>
        </w:object>
      </w:r>
      <w:r w:rsidRPr="00B5181A">
        <w:rPr>
          <w:rFonts w:eastAsia="SimSun" w:hint="eastAsia"/>
          <w:lang w:val="x-none" w:eastAsia="zh-CN"/>
        </w:rPr>
        <w:t xml:space="preserve">is the </w:t>
      </w:r>
      <w:r>
        <w:rPr>
          <w:rFonts w:eastAsia="SimSun"/>
          <w:lang w:eastAsia="zh-CN"/>
        </w:rPr>
        <w:t>sum</w:t>
      </w:r>
      <w:r w:rsidRPr="00B5181A">
        <w:rPr>
          <w:rFonts w:eastAsia="SimSun" w:hint="eastAsia"/>
          <w:lang w:val="x-none" w:eastAsia="zh-CN"/>
        </w:rPr>
        <w:t xml:space="preserve"> of transmit powers </w:t>
      </w:r>
      <w:r>
        <w:rPr>
          <w:rFonts w:eastAsia="SimSun" w:hint="eastAsia"/>
          <w:lang w:val="x-none" w:eastAsia="zh-CN"/>
        </w:rPr>
        <w:t xml:space="preserve">of SRS resources that transmit on the CC in OFDM symbol </w:t>
      </w:r>
      <w:r w:rsidRPr="001B5B03">
        <w:rPr>
          <w:rFonts w:eastAsia="SimSun" w:hint="eastAsia"/>
          <w:i/>
          <w:lang w:val="x-none" w:eastAsia="zh-CN"/>
        </w:rPr>
        <w:t>m</w:t>
      </w:r>
      <w:r>
        <w:rPr>
          <w:rFonts w:eastAsia="SimSun" w:hint="eastAsia"/>
          <w:lang w:val="x-none" w:eastAsia="zh-CN"/>
        </w:rPr>
        <w:t xml:space="preserve">. </w:t>
      </w:r>
    </w:p>
    <w:p w14:paraId="2AEBCCBD" w14:textId="77777777" w:rsidR="00863F30" w:rsidRDefault="00863F30" w:rsidP="00863F30">
      <w:pPr>
        <w:pStyle w:val="ab"/>
        <w:numPr>
          <w:ilvl w:val="0"/>
          <w:numId w:val="38"/>
        </w:numPr>
        <w:jc w:val="both"/>
        <w:rPr>
          <w:rFonts w:eastAsia="SimSun"/>
          <w:lang w:val="x-none" w:eastAsia="zh-CN"/>
        </w:rPr>
      </w:pPr>
      <w:r>
        <w:rPr>
          <w:rFonts w:eastAsia="SimSun" w:hint="eastAsia"/>
          <w:lang w:val="x-none" w:eastAsia="zh-CN"/>
        </w:rPr>
        <w:t xml:space="preserve">For OFDM symbol </w:t>
      </w:r>
      <w:r w:rsidRPr="00187F84">
        <w:rPr>
          <w:rFonts w:eastAsia="SimSun" w:hint="eastAsia"/>
          <w:i/>
          <w:lang w:val="x-none" w:eastAsia="zh-CN"/>
        </w:rPr>
        <w:t>m</w:t>
      </w:r>
      <w:r>
        <w:rPr>
          <w:rFonts w:eastAsia="SimSun" w:hint="eastAsia"/>
          <w:lang w:val="x-none" w:eastAsia="zh-CN"/>
        </w:rPr>
        <w:t xml:space="preserve">, if the </w:t>
      </w:r>
      <w:r>
        <w:rPr>
          <w:rFonts w:eastAsia="SimSun"/>
          <w:lang w:eastAsia="zh-CN"/>
        </w:rPr>
        <w:t>sum</w:t>
      </w:r>
      <w:r>
        <w:rPr>
          <w:rFonts w:eastAsia="SimSun" w:hint="eastAsia"/>
          <w:lang w:val="x-none" w:eastAsia="zh-CN"/>
        </w:rPr>
        <w:t xml:space="preserve"> of transmit power of SRS resources on a CC not exceeds the maximum output power, the transmit power of SRS resources on the CC is not scaled in the OFDM symbol.</w:t>
      </w:r>
    </w:p>
    <w:p w14:paraId="331A394A" w14:textId="77777777" w:rsidR="00863F30" w:rsidRDefault="00863F30" w:rsidP="00863F30">
      <w:pPr>
        <w:pStyle w:val="ab"/>
        <w:rPr>
          <w:rFonts w:eastAsia="SimSun"/>
          <w:lang w:val="x-none" w:eastAsia="zh-CN"/>
        </w:rPr>
      </w:pPr>
      <w:r>
        <w:rPr>
          <w:rFonts w:eastAsia="SimSun" w:hint="eastAsia"/>
          <w:lang w:val="x-none" w:eastAsia="zh-CN"/>
        </w:rPr>
        <w:t>With above power scaling rule, the transmit power of a SRS resource may</w:t>
      </w:r>
      <w:r>
        <w:rPr>
          <w:rFonts w:eastAsia="SimSun"/>
          <w:lang w:eastAsia="zh-CN"/>
        </w:rPr>
        <w:t xml:space="preserve"> </w:t>
      </w:r>
      <w:r>
        <w:rPr>
          <w:rFonts w:eastAsia="SimSun" w:hint="eastAsia"/>
          <w:lang w:val="x-none" w:eastAsia="zh-CN"/>
        </w:rPr>
        <w:t xml:space="preserve">be different when it occupies multiple OFDM symbols. In order to guarantee the performance, equal transmit power in </w:t>
      </w:r>
      <w:r>
        <w:rPr>
          <w:rFonts w:eastAsia="SimSun"/>
          <w:lang w:eastAsia="zh-CN"/>
        </w:rPr>
        <w:t>all</w:t>
      </w:r>
      <w:r>
        <w:rPr>
          <w:rFonts w:eastAsia="SimSun" w:hint="eastAsia"/>
          <w:lang w:val="x-none" w:eastAsia="zh-CN"/>
        </w:rPr>
        <w:t xml:space="preserve"> OFDM symbols in the same slot of a SRS resource is preferred. </w:t>
      </w:r>
      <w:r>
        <w:rPr>
          <w:rFonts w:eastAsia="SimSun"/>
          <w:lang w:val="x-none" w:eastAsia="zh-CN"/>
        </w:rPr>
        <w:t>T</w:t>
      </w:r>
      <w:r>
        <w:rPr>
          <w:rFonts w:eastAsia="SimSun" w:hint="eastAsia"/>
          <w:lang w:val="x-none" w:eastAsia="zh-CN"/>
        </w:rPr>
        <w:t xml:space="preserve">hen the transmit power scaling ratio of a SRS resource should be the same in the OFDM symbols in a slot, the above scaling rule can be modified to be: </w:t>
      </w:r>
    </w:p>
    <w:p w14:paraId="1014A26E" w14:textId="77777777" w:rsidR="00863F30" w:rsidRPr="0098599A" w:rsidRDefault="00863F30" w:rsidP="00863F30">
      <w:pPr>
        <w:pStyle w:val="ab"/>
        <w:numPr>
          <w:ilvl w:val="0"/>
          <w:numId w:val="38"/>
        </w:numPr>
        <w:jc w:val="both"/>
        <w:rPr>
          <w:rFonts w:eastAsia="SimSun"/>
          <w:lang w:val="x-none" w:eastAsia="zh-CN"/>
        </w:rPr>
      </w:pPr>
      <w:r w:rsidRPr="0098599A">
        <w:rPr>
          <w:rFonts w:eastAsia="SimSun" w:hint="eastAsia"/>
          <w:lang w:val="x-none" w:eastAsia="zh-CN"/>
        </w:rPr>
        <w:t>For a SRS resource transmitted in a slot starting with OFDM symbol S</w:t>
      </w:r>
      <w:r w:rsidRPr="0098599A">
        <w:rPr>
          <w:rFonts w:eastAsia="SimSun" w:hint="eastAsia"/>
          <w:i/>
          <w:lang w:val="x-none" w:eastAsia="zh-CN"/>
        </w:rPr>
        <w:t xml:space="preserve"> </w:t>
      </w:r>
      <w:r w:rsidRPr="0098599A">
        <w:rPr>
          <w:rFonts w:eastAsia="SimSun" w:hint="eastAsia"/>
          <w:lang w:val="x-none" w:eastAsia="zh-CN"/>
        </w:rPr>
        <w:t xml:space="preserve">and lasted for L OFDM symbols, the transmit power </w:t>
      </w:r>
      <w:r>
        <w:rPr>
          <w:rFonts w:eastAsia="SimSun" w:hint="eastAsia"/>
          <w:lang w:val="x-none" w:eastAsia="zh-CN"/>
        </w:rPr>
        <w:t>of the SRS resource calculated by Subclause 7.3.1 of TS38.213 is</w:t>
      </w:r>
      <w:r w:rsidRPr="0098599A">
        <w:rPr>
          <w:rFonts w:eastAsia="SimSun" w:hint="eastAsia"/>
          <w:lang w:val="x-none" w:eastAsia="zh-CN"/>
        </w:rPr>
        <w:t xml:space="preserve"> scaled by  </w:t>
      </w:r>
      <w:r w:rsidRPr="00D46270">
        <w:rPr>
          <w:rFonts w:eastAsia="SimSun"/>
          <w:position w:val="-32"/>
          <w:lang w:val="x-none" w:eastAsia="zh-CN"/>
        </w:rPr>
        <w:object w:dxaOrig="2320" w:dyaOrig="760" w14:anchorId="5A974393">
          <v:shape id="_x0000_i1080" type="#_x0000_t75" style="width:115.5pt;height:38.5pt" o:ole="">
            <v:imagedata r:id="rId96" o:title=""/>
          </v:shape>
          <o:OLEObject Type="Embed" ProgID="Equation.3" ShapeID="_x0000_i1080" DrawAspect="Content" ObjectID="_1600531142" r:id="rId97"/>
        </w:object>
      </w:r>
      <w:r w:rsidRPr="0098599A">
        <w:rPr>
          <w:rFonts w:eastAsia="SimSun" w:hint="eastAsia"/>
          <w:lang w:val="x-none" w:eastAsia="zh-CN"/>
        </w:rPr>
        <w:t xml:space="preserve"> , where </w:t>
      </w:r>
      <w:r w:rsidRPr="00B5181A">
        <w:rPr>
          <w:rFonts w:eastAsia="SimSun"/>
          <w:lang w:val="x-none" w:eastAsia="zh-CN"/>
        </w:rPr>
        <w:object w:dxaOrig="980" w:dyaOrig="320" w14:anchorId="7808420E">
          <v:shape id="_x0000_i1081" type="#_x0000_t75" style="width:49pt;height:15.5pt" o:ole="">
            <v:imagedata r:id="rId74" o:title=""/>
          </v:shape>
          <o:OLEObject Type="Embed" ProgID="Equation.3" ShapeID="_x0000_i1081" DrawAspect="Content" ObjectID="_1600531143" r:id="rId98"/>
        </w:object>
      </w:r>
      <w:r w:rsidRPr="0098599A">
        <w:rPr>
          <w:rFonts w:eastAsia="SimSun"/>
          <w:lang w:val="x-none" w:eastAsia="zh-CN"/>
        </w:rPr>
        <w:t xml:space="preserve">is the </w:t>
      </w:r>
      <w:r w:rsidRPr="0098599A">
        <w:rPr>
          <w:rFonts w:eastAsia="SimSun" w:hint="eastAsia"/>
          <w:lang w:val="x-none" w:eastAsia="zh-CN"/>
        </w:rPr>
        <w:t>maximum output power</w:t>
      </w:r>
      <w:r w:rsidRPr="0098599A">
        <w:rPr>
          <w:rFonts w:eastAsia="SimSun"/>
          <w:lang w:val="x-none" w:eastAsia="zh-CN"/>
        </w:rPr>
        <w:t xml:space="preserve"> for </w:t>
      </w:r>
      <w:r w:rsidRPr="0098599A">
        <w:rPr>
          <w:rFonts w:eastAsia="SimSun" w:hint="eastAsia"/>
          <w:lang w:val="x-none" w:eastAsia="zh-CN"/>
        </w:rPr>
        <w:t>the CC,</w:t>
      </w:r>
      <w:r w:rsidRPr="00B5181A">
        <w:rPr>
          <w:rFonts w:eastAsia="SimSun"/>
          <w:lang w:val="x-none" w:eastAsia="zh-CN"/>
        </w:rPr>
        <w:object w:dxaOrig="300" w:dyaOrig="360" w14:anchorId="6FDB0340">
          <v:shape id="_x0000_i1082" type="#_x0000_t75" style="width:15pt;height:19pt" o:ole="">
            <v:imagedata r:id="rId81" o:title=""/>
          </v:shape>
          <o:OLEObject Type="Embed" ProgID="Equation.3" ShapeID="_x0000_i1082" DrawAspect="Content" ObjectID="_1600531144" r:id="rId99"/>
        </w:object>
      </w:r>
      <w:r w:rsidRPr="0098599A">
        <w:rPr>
          <w:rFonts w:eastAsia="SimSun" w:hint="eastAsia"/>
          <w:lang w:val="x-none" w:eastAsia="zh-CN"/>
        </w:rPr>
        <w:t xml:space="preserve">is the </w:t>
      </w:r>
      <w:r>
        <w:rPr>
          <w:rFonts w:eastAsia="SimSun"/>
          <w:lang w:eastAsia="zh-CN"/>
        </w:rPr>
        <w:t>sum</w:t>
      </w:r>
      <w:r w:rsidRPr="0098599A">
        <w:rPr>
          <w:rFonts w:eastAsia="SimSun" w:hint="eastAsia"/>
          <w:lang w:val="x-none" w:eastAsia="zh-CN"/>
        </w:rPr>
        <w:t xml:space="preserve"> of transmit powers of SRS resources that transmit on the CC in OFDM symbol </w:t>
      </w:r>
      <w:r w:rsidRPr="0098599A">
        <w:rPr>
          <w:rFonts w:eastAsia="SimSun" w:hint="eastAsia"/>
          <w:i/>
          <w:lang w:val="x-none" w:eastAsia="zh-CN"/>
        </w:rPr>
        <w:t>m</w:t>
      </w:r>
      <w:r w:rsidRPr="0098599A">
        <w:rPr>
          <w:rFonts w:eastAsia="SimSun" w:hint="eastAsia"/>
          <w:lang w:val="x-none" w:eastAsia="zh-CN"/>
        </w:rPr>
        <w:t xml:space="preserve">. </w:t>
      </w:r>
    </w:p>
    <w:p w14:paraId="02A80193" w14:textId="77777777" w:rsidR="00863F30" w:rsidRPr="008973FF" w:rsidRDefault="00863F30" w:rsidP="00863F30">
      <w:pPr>
        <w:rPr>
          <w:lang w:val="x-none"/>
        </w:rPr>
      </w:pPr>
    </w:p>
    <w:p w14:paraId="02510CF1" w14:textId="77777777" w:rsidR="00863F30" w:rsidRDefault="00863F30" w:rsidP="00863F30"/>
    <w:p w14:paraId="7A6A374A" w14:textId="77777777" w:rsidR="00863F30" w:rsidRDefault="00863F30" w:rsidP="00863F30">
      <w:r>
        <w:t>***********************************/</w:t>
      </w:r>
    </w:p>
    <w:p w14:paraId="57D81C7F" w14:textId="77777777" w:rsidR="00863F30" w:rsidRDefault="00863F30" w:rsidP="00863F30"/>
    <w:p w14:paraId="39F3FCD4" w14:textId="77777777" w:rsidR="00863F30" w:rsidRDefault="00863F30" w:rsidP="007346B4"/>
    <w:p w14:paraId="543423D7" w14:textId="77777777" w:rsidR="007346B4" w:rsidRDefault="007346B4" w:rsidP="007346B4"/>
    <w:p w14:paraId="637AD679" w14:textId="7A64282C" w:rsidR="007346B4" w:rsidRPr="005C3759" w:rsidRDefault="00EB4A6C" w:rsidP="007346B4">
      <w:pPr>
        <w:pStyle w:val="111Style2"/>
        <w:numPr>
          <w:ilvl w:val="0"/>
          <w:numId w:val="15"/>
        </w:numPr>
        <w:rPr>
          <w:rFonts w:eastAsia="ＭＳ 明朝"/>
        </w:rPr>
      </w:pPr>
      <w:r>
        <w:rPr>
          <w:rFonts w:eastAsia="ＭＳ 明朝" w:hint="eastAsia"/>
        </w:rPr>
        <w:t>Discussion point 18</w:t>
      </w:r>
      <w:r w:rsidR="007346B4">
        <w:rPr>
          <w:rFonts w:eastAsia="ＭＳ 明朝"/>
        </w:rPr>
        <w:t xml:space="preserve">: </w:t>
      </w:r>
      <w:r w:rsidR="00C22827" w:rsidRPr="00C22827">
        <w:rPr>
          <w:rFonts w:eastAsia="ＭＳ 明朝"/>
        </w:rPr>
        <w:t>SRS resource sharing across SRS resource sets</w:t>
      </w:r>
    </w:p>
    <w:p w14:paraId="7A82BCF1" w14:textId="77777777" w:rsidR="007346B4" w:rsidRDefault="007346B4" w:rsidP="007346B4"/>
    <w:p w14:paraId="0497535A" w14:textId="77777777" w:rsidR="007346B4" w:rsidRDefault="007346B4" w:rsidP="007346B4">
      <w:pPr>
        <w:pStyle w:val="12"/>
        <w:numPr>
          <w:ilvl w:val="0"/>
          <w:numId w:val="16"/>
        </w:numPr>
        <w:ind w:firstLineChars="0"/>
      </w:pPr>
      <w:r>
        <w:t>Description:</w:t>
      </w:r>
    </w:p>
    <w:p w14:paraId="3C656974" w14:textId="6BE684C6" w:rsidR="007346B4" w:rsidRDefault="00C22827" w:rsidP="007346B4">
      <w:r>
        <w:rPr>
          <w:rFonts w:hint="eastAsia"/>
        </w:rPr>
        <w:t>SRS resou</w:t>
      </w:r>
      <w:r>
        <w:t>r</w:t>
      </w:r>
      <w:r>
        <w:rPr>
          <w:rFonts w:hint="eastAsia"/>
        </w:rPr>
        <w:t xml:space="preserve">ce </w:t>
      </w:r>
      <w:r>
        <w:t>sharing across SRS resource sets was raised in previous meeting by Qualcomm.</w:t>
      </w:r>
    </w:p>
    <w:p w14:paraId="058082B0" w14:textId="72EB9D6D" w:rsidR="00AD671A" w:rsidRDefault="00AD671A" w:rsidP="007346B4">
      <w:r>
        <w:t>Qualcomm want</w:t>
      </w:r>
      <w:r w:rsidR="00B45940">
        <w:rPr>
          <w:rFonts w:hint="eastAsia"/>
        </w:rPr>
        <w:t>s</w:t>
      </w:r>
      <w:r>
        <w:t xml:space="preserve"> to allow such configuration from the network. UE behavior is up to UE implementation.</w:t>
      </w:r>
    </w:p>
    <w:p w14:paraId="2E0606C7" w14:textId="77777777" w:rsidR="00537E43" w:rsidRDefault="00537E43" w:rsidP="007346B4">
      <w:pPr>
        <w:rPr>
          <w:highlight w:val="cyan"/>
        </w:rPr>
      </w:pPr>
    </w:p>
    <w:p w14:paraId="7E03A40B" w14:textId="3B423C3B" w:rsidR="00AD671A" w:rsidRDefault="00AD671A" w:rsidP="007346B4">
      <w:r w:rsidRPr="00537E43">
        <w:rPr>
          <w:rFonts w:hint="eastAsia"/>
        </w:rPr>
        <w:t xml:space="preserve"> </w:t>
      </w:r>
      <w:r w:rsidR="00537E43" w:rsidRPr="00537E43">
        <w:rPr>
          <w:rFonts w:hint="eastAsia"/>
        </w:rPr>
        <w:t>I</w:t>
      </w:r>
      <w:r w:rsidR="00E35A6A" w:rsidRPr="00537E43">
        <w:rPr>
          <w:rFonts w:hint="eastAsia"/>
        </w:rPr>
        <w:t>t is no spec impact</w:t>
      </w:r>
      <w:r w:rsidR="00537E43" w:rsidRPr="00537E43">
        <w:rPr>
          <w:rFonts w:hint="eastAsia"/>
        </w:rPr>
        <w:t>, but conclusion is needed.</w:t>
      </w:r>
    </w:p>
    <w:p w14:paraId="704D7B17" w14:textId="77777777" w:rsidR="00C22827" w:rsidRDefault="00C22827" w:rsidP="007346B4"/>
    <w:p w14:paraId="28B56493" w14:textId="2B6A601F" w:rsidR="00537E43" w:rsidRDefault="00537E43" w:rsidP="007346B4">
      <w:r>
        <w:rPr>
          <w:rFonts w:hint="eastAsia"/>
        </w:rPr>
        <w:t>From Qualcomm,</w:t>
      </w:r>
    </w:p>
    <w:p w14:paraId="1CC2C586" w14:textId="2B9763F3" w:rsidR="00537E43" w:rsidRDefault="00537E43" w:rsidP="00537E43">
      <w:pPr>
        <w:rPr>
          <w:rFonts w:ascii="Times New Roman" w:hAnsi="Times New Roman"/>
          <w:b/>
          <w:i/>
          <w:lang w:val="en-GB" w:eastAsia="zh-CN"/>
        </w:rPr>
      </w:pPr>
      <w:r w:rsidRPr="00537E43">
        <w:rPr>
          <w:b/>
          <w:i/>
          <w:highlight w:val="cyan"/>
          <w:lang w:val="en-GB" w:eastAsia="zh-CN"/>
        </w:rPr>
        <w:t>P</w:t>
      </w:r>
      <w:r w:rsidRPr="00537E43">
        <w:rPr>
          <w:rFonts w:hint="eastAsia"/>
          <w:b/>
          <w:i/>
          <w:highlight w:val="cyan"/>
          <w:lang w:val="en-GB"/>
        </w:rPr>
        <w:t xml:space="preserve">ossible </w:t>
      </w:r>
      <w:r w:rsidRPr="00537E43">
        <w:rPr>
          <w:b/>
          <w:i/>
          <w:highlight w:val="cyan"/>
          <w:lang w:val="en-GB"/>
        </w:rPr>
        <w:t>agreement</w:t>
      </w:r>
      <w:r>
        <w:rPr>
          <w:b/>
          <w:i/>
          <w:lang w:val="en-GB" w:eastAsia="zh-CN"/>
        </w:rPr>
        <w:t xml:space="preserve">: If the UE is configured with an SRS resource associated with multiple sets with different SRS-setUse, then it is up to the UE for which SRS-setUse this SRS resource is transmitted for. </w:t>
      </w:r>
    </w:p>
    <w:p w14:paraId="12388939" w14:textId="77777777" w:rsidR="00537E43" w:rsidRPr="00537E43" w:rsidRDefault="00537E43" w:rsidP="007346B4">
      <w:pPr>
        <w:rPr>
          <w:lang w:val="en-GB"/>
        </w:rPr>
      </w:pPr>
    </w:p>
    <w:p w14:paraId="1DF5194A" w14:textId="77777777" w:rsidR="00537E43" w:rsidRPr="00E35A6A" w:rsidRDefault="00537E43" w:rsidP="007346B4"/>
    <w:p w14:paraId="198B651A" w14:textId="77777777" w:rsidR="007346B4" w:rsidRDefault="007346B4" w:rsidP="007346B4">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7346B4" w14:paraId="21F073A8" w14:textId="77777777" w:rsidTr="00E323A0">
        <w:tc>
          <w:tcPr>
            <w:tcW w:w="2235" w:type="dxa"/>
          </w:tcPr>
          <w:p w14:paraId="13B267BF" w14:textId="77777777" w:rsidR="007346B4" w:rsidRDefault="007346B4" w:rsidP="00E323A0">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3E42C0EF" w14:textId="77777777" w:rsidR="007346B4" w:rsidRDefault="007346B4" w:rsidP="00E323A0">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346B4" w14:paraId="4117B941" w14:textId="77777777" w:rsidTr="00E323A0">
        <w:tc>
          <w:tcPr>
            <w:tcW w:w="2235" w:type="dxa"/>
          </w:tcPr>
          <w:p w14:paraId="2091BDEA" w14:textId="5E26F0F0" w:rsidR="007346B4" w:rsidRDefault="007D3089" w:rsidP="00E323A0">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14:paraId="122F713C" w14:textId="488FD36B" w:rsidR="007346B4" w:rsidRDefault="007D3089" w:rsidP="00E323A0">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At least we shall</w:t>
            </w:r>
            <w:r w:rsidR="008C21E3">
              <w:rPr>
                <w:rFonts w:eastAsiaTheme="minorEastAsia"/>
                <w:b w:val="0"/>
                <w:lang w:eastAsia="zh-CN"/>
              </w:rPr>
              <w:t xml:space="preserve"> clarify this case in the spec, i.e. up to UE implementation like proposal 8 from Qualcomm</w:t>
            </w:r>
          </w:p>
        </w:tc>
      </w:tr>
      <w:tr w:rsidR="000106E3" w14:paraId="6703A561" w14:textId="77777777" w:rsidTr="00E323A0">
        <w:tc>
          <w:tcPr>
            <w:tcW w:w="2235" w:type="dxa"/>
          </w:tcPr>
          <w:p w14:paraId="462ABDC4" w14:textId="2F15B6B8" w:rsidR="000106E3" w:rsidRDefault="000106E3" w:rsidP="000106E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Qualcomm</w:t>
            </w:r>
          </w:p>
        </w:tc>
        <w:tc>
          <w:tcPr>
            <w:tcW w:w="7935" w:type="dxa"/>
          </w:tcPr>
          <w:p w14:paraId="70BEE928" w14:textId="6F0F85A9" w:rsidR="000106E3" w:rsidRDefault="000106E3" w:rsidP="000106E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It may not have spec impact, but a conclusion may be needed. Is this feature supported? What is the understanding on how the UE shall transmit these resources? What if the power control command is different?</w:t>
            </w:r>
          </w:p>
        </w:tc>
      </w:tr>
    </w:tbl>
    <w:p w14:paraId="11EC7234" w14:textId="77777777" w:rsidR="007346B4" w:rsidRDefault="007346B4" w:rsidP="007346B4"/>
    <w:p w14:paraId="36E5E0F3" w14:textId="77777777" w:rsidR="007346B4" w:rsidRPr="00EA3EC5" w:rsidRDefault="007346B4" w:rsidP="007346B4"/>
    <w:p w14:paraId="2BF39CA0" w14:textId="77777777" w:rsidR="007346B4" w:rsidRDefault="007346B4" w:rsidP="007346B4">
      <w:r>
        <w:rPr>
          <w:rFonts w:hint="eastAsia"/>
        </w:rPr>
        <w:t>/**********************************</w:t>
      </w:r>
    </w:p>
    <w:p w14:paraId="3BCC7181" w14:textId="146E01EF" w:rsidR="007346B4" w:rsidRDefault="00C22827" w:rsidP="007346B4">
      <w:r>
        <w:rPr>
          <w:rFonts w:hint="eastAsia"/>
        </w:rPr>
        <w:t>Nokia:</w:t>
      </w:r>
    </w:p>
    <w:p w14:paraId="18A106AC" w14:textId="77777777" w:rsidR="00C22827" w:rsidRPr="00D041F4" w:rsidRDefault="00C22827" w:rsidP="00C22827">
      <w:pPr>
        <w:rPr>
          <w:rFonts w:eastAsia="Malgun Gothic"/>
          <w:b/>
        </w:rPr>
      </w:pPr>
      <w:r w:rsidRPr="00D041F4">
        <w:rPr>
          <w:rFonts w:eastAsia="Malgun Gothic"/>
          <w:b/>
        </w:rPr>
        <w:t>SRS resource sharing among different SRS resource set</w:t>
      </w:r>
    </w:p>
    <w:p w14:paraId="7489B9DD" w14:textId="77777777" w:rsidR="00C22827" w:rsidRDefault="00C22827" w:rsidP="00C22827">
      <w:pPr>
        <w:rPr>
          <w:rFonts w:eastAsia="Malgun Gothic"/>
        </w:rPr>
      </w:pPr>
      <w:r w:rsidRPr="003A3ABD">
        <w:rPr>
          <w:rFonts w:eastAsia="Malgun Gothic" w:hint="eastAsia"/>
        </w:rPr>
        <w:t xml:space="preserve"> </w:t>
      </w:r>
      <w:r w:rsidRPr="003A3ABD">
        <w:rPr>
          <w:rFonts w:eastAsia="Malgun Gothic"/>
        </w:rPr>
        <w:t xml:space="preserve">In the current RAN1 specification, </w:t>
      </w:r>
      <w:r>
        <w:rPr>
          <w:rFonts w:eastAsia="Malgun Gothic"/>
        </w:rPr>
        <w:t xml:space="preserve">no strict restriction would be found on SRS resource sharing among multiple SRS resource sets, but it is obvious that depending on SRS power control configuration given per SRS resource set, resource sharing could be limited due to the difference of transmission power. </w:t>
      </w:r>
    </w:p>
    <w:p w14:paraId="62AC5B21" w14:textId="77777777" w:rsidR="00C22827" w:rsidRDefault="00C22827" w:rsidP="00C22827">
      <w:pPr>
        <w:ind w:firstLineChars="50" w:firstLine="110"/>
        <w:rPr>
          <w:rFonts w:eastAsia="Malgun Gothic"/>
        </w:rPr>
      </w:pPr>
      <w:r>
        <w:rPr>
          <w:rFonts w:eastAsia="Malgun Gothic"/>
        </w:rPr>
        <w:t xml:space="preserve">In a technical perspective, there would be no further issues on the configuration of SRS transmission power control, since gNB has </w:t>
      </w:r>
      <w:proofErr w:type="gramStart"/>
      <w:r>
        <w:rPr>
          <w:rFonts w:eastAsia="Malgun Gothic"/>
        </w:rPr>
        <w:t>a flexibility</w:t>
      </w:r>
      <w:proofErr w:type="gramEnd"/>
      <w:r>
        <w:rPr>
          <w:rFonts w:eastAsia="Malgun Gothic"/>
        </w:rPr>
        <w:t xml:space="preserve"> whether to optimize transmission power per SRS resource set, or to increase resource efficiency by configuring resource sharing among multiple SRS resource sets. But if an ambiguity is found for UE’s understanding, it would be O.K. to add some modification that UE does not allowed to be configured with common SRS resource among SRS resource sets with different value of transmission power configured. </w:t>
      </w:r>
    </w:p>
    <w:p w14:paraId="0930E6F8" w14:textId="77777777" w:rsidR="00C22827" w:rsidRDefault="00C22827" w:rsidP="00C22827">
      <w:pPr>
        <w:rPr>
          <w:rFonts w:eastAsia="Malgun Gothic"/>
        </w:rPr>
      </w:pPr>
    </w:p>
    <w:p w14:paraId="341973BD" w14:textId="77777777" w:rsidR="00C22827" w:rsidRDefault="00C22827" w:rsidP="00C22827">
      <w:pPr>
        <w:rPr>
          <w:rFonts w:eastAsia="Malgun Gothic"/>
          <w:b/>
          <w:i/>
        </w:rPr>
      </w:pPr>
      <w:r>
        <w:rPr>
          <w:rFonts w:eastAsia="Malgun Gothic" w:hint="eastAsia"/>
          <w:b/>
          <w:i/>
        </w:rPr>
        <w:t xml:space="preserve">Proposal </w:t>
      </w:r>
      <w:r>
        <w:rPr>
          <w:rFonts w:eastAsia="Malgun Gothic"/>
          <w:b/>
          <w:i/>
        </w:rPr>
        <w:t>4-</w:t>
      </w:r>
      <w:r>
        <w:rPr>
          <w:rFonts w:eastAsia="Malgun Gothic" w:hint="eastAsia"/>
          <w:b/>
          <w:i/>
        </w:rPr>
        <w:t xml:space="preserve">1: </w:t>
      </w:r>
      <w:r>
        <w:rPr>
          <w:rFonts w:eastAsia="Malgun Gothic"/>
          <w:b/>
          <w:i/>
        </w:rPr>
        <w:t>N</w:t>
      </w:r>
      <w:r>
        <w:rPr>
          <w:rFonts w:eastAsia="Malgun Gothic" w:hint="eastAsia"/>
          <w:b/>
          <w:i/>
        </w:rPr>
        <w:t xml:space="preserve">o further </w:t>
      </w:r>
      <w:r>
        <w:rPr>
          <w:rFonts w:eastAsia="Malgun Gothic"/>
          <w:b/>
          <w:i/>
        </w:rPr>
        <w:t>optimization</w:t>
      </w:r>
      <w:r>
        <w:rPr>
          <w:rFonts w:eastAsia="Malgun Gothic" w:hint="eastAsia"/>
          <w:b/>
          <w:i/>
        </w:rPr>
        <w:t xml:space="preserve"> </w:t>
      </w:r>
      <w:r>
        <w:rPr>
          <w:rFonts w:eastAsia="Malgun Gothic"/>
          <w:b/>
          <w:i/>
        </w:rPr>
        <w:t>is needed to supported SRS resource sharing among multiple SRS resource set</w:t>
      </w:r>
    </w:p>
    <w:p w14:paraId="4F79E39D" w14:textId="77777777" w:rsidR="00C22827" w:rsidRPr="00E13578" w:rsidRDefault="00C22827" w:rsidP="00C22827">
      <w:pPr>
        <w:rPr>
          <w:rFonts w:eastAsia="Malgun Gothic"/>
          <w:b/>
          <w:i/>
        </w:rPr>
      </w:pPr>
      <w:r>
        <w:rPr>
          <w:rFonts w:eastAsia="Malgun Gothic"/>
          <w:b/>
          <w:i/>
        </w:rPr>
        <w:t xml:space="preserve">Proposal 4-2: UE does not expect to be configured with common SRS resource(s) among SRS resource sets configured with different transmission power </w:t>
      </w:r>
    </w:p>
    <w:p w14:paraId="2EA0DD90" w14:textId="47C26CEC" w:rsidR="00C22827" w:rsidRPr="00C22827" w:rsidRDefault="00C22827" w:rsidP="007346B4"/>
    <w:p w14:paraId="08D96FC1" w14:textId="77777777" w:rsidR="00C22827" w:rsidRDefault="00C22827" w:rsidP="007346B4"/>
    <w:p w14:paraId="53A758A0" w14:textId="6DC5AB53" w:rsidR="00C22827" w:rsidRDefault="00C22827" w:rsidP="007346B4">
      <w:r>
        <w:t>Qualcomm</w:t>
      </w:r>
      <w:r w:rsidR="00AD671A">
        <w:t xml:space="preserve"> proposal in this meeting</w:t>
      </w:r>
      <w:r>
        <w:t>:</w:t>
      </w:r>
    </w:p>
    <w:p w14:paraId="58C12A07" w14:textId="77777777" w:rsidR="00C22827" w:rsidRDefault="00C22827" w:rsidP="00C22827">
      <w:pPr>
        <w:jc w:val="both"/>
        <w:rPr>
          <w:rFonts w:ascii="Times New Roman" w:eastAsia="SimSun" w:hAnsi="Times New Roman" w:cs="Times New Roman"/>
          <w:sz w:val="20"/>
          <w:szCs w:val="20"/>
          <w:lang w:val="en-GB" w:eastAsia="zh-CN"/>
        </w:rPr>
      </w:pPr>
      <w:r>
        <w:rPr>
          <w:lang w:val="en-GB" w:eastAsia="zh-CN"/>
        </w:rPr>
        <w:t xml:space="preserve">The current specification allows for the sharing of SRS resources </w:t>
      </w:r>
      <w:r>
        <w:rPr>
          <w:lang w:eastAsia="zh-CN"/>
        </w:rPr>
        <w:t xml:space="preserve">among the SRS resource sets of different "SRS-setUse". </w:t>
      </w:r>
      <w:r>
        <w:rPr>
          <w:lang w:val="en-GB" w:eastAsia="zh-CN"/>
        </w:rPr>
        <w:t xml:space="preserve">However, such configuration would be problematic for the following reasons: </w:t>
      </w:r>
    </w:p>
    <w:p w14:paraId="057628E9" w14:textId="77777777" w:rsidR="00C22827" w:rsidRDefault="00C22827" w:rsidP="00C22827">
      <w:pPr>
        <w:pStyle w:val="aff2"/>
        <w:numPr>
          <w:ilvl w:val="0"/>
          <w:numId w:val="48"/>
        </w:numPr>
        <w:ind w:firstLineChars="0"/>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The power control parameters for each SRS resource set are configured in the RRC per SRS resource set. This means that if we have a SRS resource shared among different SRS resource sets on the same OFDM symbol, the UE is asked to transmit the same ports with potentially different power level which is clearly an error event since it is like asking by the UE to transmit more UL ports than what it can actually do. </w:t>
      </w:r>
    </w:p>
    <w:p w14:paraId="210C285F" w14:textId="77777777" w:rsidR="00C22827" w:rsidRDefault="00C22827" w:rsidP="00C22827">
      <w:pPr>
        <w:pStyle w:val="aff2"/>
        <w:numPr>
          <w:ilvl w:val="0"/>
          <w:numId w:val="48"/>
        </w:numPr>
        <w:ind w:firstLineChars="0"/>
        <w:jc w:val="both"/>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The ports for UL codebook may be using a transparent diversity scheme (e.g., SCDD), or antenna virtualization for better UL coverage. Yet, for the SRS ports for DL purposes, such schemes will be problematic. </w:t>
      </w:r>
    </w:p>
    <w:p w14:paraId="6A75810D" w14:textId="77777777" w:rsidR="00C22827" w:rsidRDefault="00C22827" w:rsidP="00C22827">
      <w:pPr>
        <w:pStyle w:val="aff2"/>
        <w:ind w:left="360" w:firstLine="440"/>
        <w:rPr>
          <w:rFonts w:ascii="Times New Roman" w:eastAsia="Calibri" w:hAnsi="Times New Roman"/>
          <w:lang w:val="en-GB" w:eastAsia="zh-CN"/>
        </w:rPr>
      </w:pPr>
    </w:p>
    <w:p w14:paraId="38E4C6EF" w14:textId="77777777" w:rsidR="00C22827" w:rsidRDefault="00C22827" w:rsidP="00C22827">
      <w:pPr>
        <w:rPr>
          <w:rFonts w:ascii="Times New Roman" w:hAnsi="Times New Roman"/>
          <w:b/>
          <w:i/>
          <w:lang w:val="en-GB" w:eastAsia="zh-CN"/>
        </w:rPr>
      </w:pPr>
      <w:bookmarkStart w:id="215" w:name="_Hlk525828769"/>
      <w:r>
        <w:rPr>
          <w:b/>
          <w:i/>
          <w:lang w:val="en-GB" w:eastAsia="zh-CN"/>
        </w:rPr>
        <w:t xml:space="preserve">Proposal 8: If the UE is configured with an SRS resource associated with multiple sets with different SRS-setUse, then it is up to the UE for which SRS-setUse this SRS resource is transmitted for. </w:t>
      </w:r>
      <w:bookmarkEnd w:id="215"/>
    </w:p>
    <w:p w14:paraId="01FDABC9" w14:textId="7BB3EEA5" w:rsidR="00C22827" w:rsidRPr="00C22827" w:rsidRDefault="00C22827" w:rsidP="007346B4">
      <w:pPr>
        <w:rPr>
          <w:lang w:val="en-GB"/>
        </w:rPr>
      </w:pPr>
    </w:p>
    <w:p w14:paraId="0C9022FC" w14:textId="534A7E92" w:rsidR="00AD671A" w:rsidRDefault="00AD671A" w:rsidP="007346B4"/>
    <w:p w14:paraId="1C6BDAB6" w14:textId="22CFAD9A" w:rsidR="00AD671A" w:rsidRDefault="00AD671A" w:rsidP="007346B4">
      <w:r>
        <w:t>Qualcomm’s proposal in previous meeting</w:t>
      </w:r>
    </w:p>
    <w:p w14:paraId="04DDB956" w14:textId="77777777" w:rsidR="00AD671A" w:rsidRDefault="00AD671A" w:rsidP="00AD671A">
      <w:r>
        <w:rPr>
          <w:rFonts w:hint="eastAsia"/>
        </w:rPr>
        <w:t>Qualcomm:</w:t>
      </w:r>
    </w:p>
    <w:p w14:paraId="491BD037" w14:textId="77777777" w:rsidR="00AD671A" w:rsidRDefault="00AD671A" w:rsidP="00AD671A">
      <w:pPr>
        <w:rPr>
          <w:b/>
          <w:i/>
          <w:lang w:val="en-GB"/>
        </w:rPr>
      </w:pPr>
      <w:proofErr w:type="gramStart"/>
      <w:r>
        <w:rPr>
          <w:b/>
          <w:i/>
          <w:lang w:val="en-GB" w:eastAsia="zh-CN"/>
        </w:rPr>
        <w:t>Proposal :</w:t>
      </w:r>
      <w:proofErr w:type="gramEnd"/>
      <w:r>
        <w:rPr>
          <w:b/>
          <w:i/>
          <w:lang w:val="en-GB" w:eastAsia="zh-CN"/>
        </w:rPr>
        <w:t xml:space="preserve"> The UE is not expected to be configured to transmit an SRS resource shared by multiple SRS resource sets with a different Tx power. </w:t>
      </w:r>
    </w:p>
    <w:tbl>
      <w:tblPr>
        <w:tblStyle w:val="aff0"/>
        <w:tblW w:w="9962" w:type="dxa"/>
        <w:tblLayout w:type="fixed"/>
        <w:tblLook w:val="04A0" w:firstRow="1" w:lastRow="0" w:firstColumn="1" w:lastColumn="0" w:noHBand="0" w:noVBand="1"/>
      </w:tblPr>
      <w:tblGrid>
        <w:gridCol w:w="9962"/>
      </w:tblGrid>
      <w:tr w:rsidR="00AD671A" w14:paraId="1CBA5CBD" w14:textId="77777777" w:rsidTr="00C66E4D">
        <w:tc>
          <w:tcPr>
            <w:tcW w:w="9962" w:type="dxa"/>
          </w:tcPr>
          <w:p w14:paraId="4B0F9BC1" w14:textId="77777777" w:rsidR="00AD671A" w:rsidRDefault="00AD671A" w:rsidP="00C66E4D">
            <w:pPr>
              <w:pStyle w:val="ab"/>
              <w:spacing w:after="0"/>
              <w:rPr>
                <w:rFonts w:ascii="Times New Roman" w:hAnsi="Times New Roman"/>
                <w:b/>
                <w:sz w:val="16"/>
                <w:u w:val="single"/>
              </w:rPr>
            </w:pPr>
            <w:r>
              <w:rPr>
                <w:rFonts w:ascii="Times New Roman" w:hAnsi="Times New Roman"/>
                <w:b/>
                <w:sz w:val="16"/>
                <w:u w:val="single"/>
              </w:rPr>
              <w:t>Text proposal for 38.214 Section 6.2.1.1</w:t>
            </w:r>
          </w:p>
          <w:p w14:paraId="30D729C9" w14:textId="77777777" w:rsidR="00AD671A" w:rsidRDefault="00AD671A" w:rsidP="00C66E4D">
            <w:pPr>
              <w:pStyle w:val="ab"/>
              <w:spacing w:after="0"/>
              <w:rPr>
                <w:rFonts w:ascii="Times New Roman" w:hAnsi="Times New Roman"/>
                <w:b/>
                <w:sz w:val="16"/>
              </w:rPr>
            </w:pPr>
            <w:r>
              <w:rPr>
                <w:rFonts w:ascii="Times New Roman" w:hAnsi="Times New Roman"/>
                <w:b/>
                <w:sz w:val="16"/>
              </w:rPr>
              <w:t>…</w:t>
            </w:r>
          </w:p>
          <w:p w14:paraId="496AC25C" w14:textId="77777777" w:rsidR="00AD671A" w:rsidRDefault="00AD671A" w:rsidP="00C66E4D">
            <w:pPr>
              <w:rPr>
                <w:lang w:val="en-GB" w:eastAsia="zh-CN"/>
              </w:rPr>
            </w:pPr>
            <w:r>
              <w:rPr>
                <w:lang w:val="en-GB" w:eastAsia="zh-CN"/>
              </w:rPr>
              <w:t xml:space="preserve">If a UE is configured to transmit on the same OFDM symbol an SRS resource associated with more than one SRS resource set, the UE is not expected to follow inconsistent transmission </w:t>
            </w:r>
            <w:r>
              <w:t xml:space="preserve">related to SRS power control. </w:t>
            </w:r>
          </w:p>
          <w:p w14:paraId="1FAF220F" w14:textId="77777777" w:rsidR="00AD671A" w:rsidRDefault="00AD671A" w:rsidP="00C66E4D">
            <w:pPr>
              <w:rPr>
                <w:b/>
                <w:sz w:val="16"/>
              </w:rPr>
            </w:pPr>
            <w:r>
              <w:rPr>
                <w:b/>
                <w:sz w:val="16"/>
              </w:rPr>
              <w:t>…</w:t>
            </w:r>
          </w:p>
        </w:tc>
      </w:tr>
    </w:tbl>
    <w:p w14:paraId="3484767C" w14:textId="77777777" w:rsidR="00AD671A" w:rsidRDefault="00AD671A" w:rsidP="00AD671A"/>
    <w:p w14:paraId="58C232E2" w14:textId="77777777" w:rsidR="00AD671A" w:rsidRDefault="00AD671A" w:rsidP="00AD671A"/>
    <w:p w14:paraId="1443B75A" w14:textId="77777777" w:rsidR="00AD671A" w:rsidRDefault="00AD671A" w:rsidP="007346B4"/>
    <w:p w14:paraId="2D2B315D" w14:textId="77777777" w:rsidR="007346B4" w:rsidRDefault="007346B4" w:rsidP="007346B4"/>
    <w:p w14:paraId="6D118BE8" w14:textId="77777777" w:rsidR="007346B4" w:rsidRDefault="007346B4" w:rsidP="007346B4">
      <w:r>
        <w:t>***********************************/</w:t>
      </w:r>
    </w:p>
    <w:p w14:paraId="55313C4A" w14:textId="77777777" w:rsidR="007346B4" w:rsidRDefault="007346B4" w:rsidP="007346B4"/>
    <w:p w14:paraId="36AF572F" w14:textId="77777777" w:rsidR="007346B4" w:rsidRDefault="007346B4" w:rsidP="007346B4"/>
    <w:p w14:paraId="2EA422A6" w14:textId="4242C013" w:rsidR="007346B4" w:rsidRPr="00AD671A" w:rsidRDefault="007346B4" w:rsidP="007346B4">
      <w:pPr>
        <w:pStyle w:val="111Style2"/>
        <w:numPr>
          <w:ilvl w:val="0"/>
          <w:numId w:val="15"/>
        </w:numPr>
        <w:rPr>
          <w:rFonts w:eastAsia="ＭＳ 明朝"/>
        </w:rPr>
      </w:pPr>
      <w:r>
        <w:rPr>
          <w:rFonts w:eastAsia="ＭＳ 明朝" w:hint="eastAsia"/>
        </w:rPr>
        <w:t>Discussion point x</w:t>
      </w:r>
      <w:r>
        <w:rPr>
          <w:rFonts w:eastAsia="ＭＳ 明朝"/>
        </w:rPr>
        <w:t xml:space="preserve">: </w:t>
      </w:r>
    </w:p>
    <w:p w14:paraId="69D2163D" w14:textId="77777777" w:rsidR="007346B4" w:rsidRDefault="007346B4" w:rsidP="007346B4"/>
    <w:p w14:paraId="3BAC1D7E" w14:textId="77777777" w:rsidR="007346B4" w:rsidRDefault="007346B4" w:rsidP="007346B4">
      <w:pPr>
        <w:pStyle w:val="12"/>
        <w:numPr>
          <w:ilvl w:val="0"/>
          <w:numId w:val="16"/>
        </w:numPr>
        <w:ind w:firstLineChars="0"/>
      </w:pPr>
      <w:r>
        <w:t>Description:</w:t>
      </w:r>
    </w:p>
    <w:p w14:paraId="54F443DD" w14:textId="77777777" w:rsidR="007346B4" w:rsidRDefault="007346B4" w:rsidP="007346B4"/>
    <w:p w14:paraId="39DC4E00" w14:textId="77777777" w:rsidR="007346B4" w:rsidRDefault="007346B4" w:rsidP="007346B4">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7346B4" w14:paraId="1B331430" w14:textId="77777777" w:rsidTr="00E323A0">
        <w:tc>
          <w:tcPr>
            <w:tcW w:w="2235" w:type="dxa"/>
          </w:tcPr>
          <w:p w14:paraId="53A9323C" w14:textId="77777777" w:rsidR="007346B4" w:rsidRDefault="007346B4" w:rsidP="00E323A0">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1CF918A4" w14:textId="77777777" w:rsidR="007346B4" w:rsidRDefault="007346B4" w:rsidP="00E323A0">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7346B4" w14:paraId="3809800E" w14:textId="77777777" w:rsidTr="00E323A0">
        <w:tc>
          <w:tcPr>
            <w:tcW w:w="2235" w:type="dxa"/>
          </w:tcPr>
          <w:p w14:paraId="119A294B" w14:textId="77777777" w:rsidR="007346B4" w:rsidRDefault="007346B4" w:rsidP="00E323A0">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p>
        </w:tc>
        <w:tc>
          <w:tcPr>
            <w:tcW w:w="7935" w:type="dxa"/>
          </w:tcPr>
          <w:p w14:paraId="622ECA08" w14:textId="77777777" w:rsidR="007346B4" w:rsidRDefault="007346B4" w:rsidP="00E323A0">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r w:rsidR="007346B4" w14:paraId="022AFC2C" w14:textId="77777777" w:rsidTr="00E323A0">
        <w:tc>
          <w:tcPr>
            <w:tcW w:w="2235" w:type="dxa"/>
          </w:tcPr>
          <w:p w14:paraId="5F82692F" w14:textId="77777777" w:rsidR="007346B4" w:rsidRDefault="007346B4" w:rsidP="00E323A0">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c>
          <w:tcPr>
            <w:tcW w:w="7935" w:type="dxa"/>
          </w:tcPr>
          <w:p w14:paraId="290A1095" w14:textId="77777777" w:rsidR="007346B4" w:rsidRDefault="007346B4" w:rsidP="00E323A0">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bl>
    <w:p w14:paraId="4618E7DF" w14:textId="77777777" w:rsidR="007346B4" w:rsidRDefault="007346B4" w:rsidP="007346B4"/>
    <w:p w14:paraId="44841F38" w14:textId="77777777" w:rsidR="007346B4" w:rsidRPr="00EA3EC5" w:rsidRDefault="007346B4" w:rsidP="007346B4"/>
    <w:p w14:paraId="1BAE8395" w14:textId="77777777" w:rsidR="007346B4" w:rsidRDefault="007346B4" w:rsidP="007346B4">
      <w:r>
        <w:rPr>
          <w:rFonts w:hint="eastAsia"/>
        </w:rPr>
        <w:t>/**********************************</w:t>
      </w:r>
    </w:p>
    <w:p w14:paraId="10FAB59C" w14:textId="77777777" w:rsidR="007346B4" w:rsidRDefault="007346B4" w:rsidP="007346B4"/>
    <w:p w14:paraId="7D15EA46" w14:textId="77777777" w:rsidR="007346B4" w:rsidRDefault="007346B4" w:rsidP="007346B4"/>
    <w:p w14:paraId="4CC98002" w14:textId="77777777" w:rsidR="007346B4" w:rsidRDefault="007346B4" w:rsidP="007346B4">
      <w:r>
        <w:t>***********************************/</w:t>
      </w:r>
    </w:p>
    <w:p w14:paraId="69409AE0" w14:textId="77777777" w:rsidR="007346B4" w:rsidRDefault="007346B4" w:rsidP="007346B4"/>
    <w:p w14:paraId="2B9B384C" w14:textId="7CCB7C92" w:rsidR="004D7C8E" w:rsidRDefault="004D7C8E"/>
    <w:p w14:paraId="2576D963" w14:textId="5B7E779D" w:rsidR="004D7C8E" w:rsidRDefault="004D7C8E"/>
    <w:p w14:paraId="0ABF310A" w14:textId="77777777" w:rsidR="008B626E" w:rsidRDefault="008B626E">
      <w:bookmarkStart w:id="216" w:name="_Hlk514328423"/>
    </w:p>
    <w:p w14:paraId="63C8F4DE" w14:textId="77777777" w:rsidR="008B626E" w:rsidRDefault="008B626E"/>
    <w:bookmarkEnd w:id="3"/>
    <w:bookmarkEnd w:id="216"/>
    <w:p w14:paraId="2F66D73E" w14:textId="77777777" w:rsidR="008B626E" w:rsidRDefault="00EA3EC5">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Times New Roman"/>
          <w:bCs w:val="0"/>
          <w:kern w:val="0"/>
          <w:sz w:val="32"/>
          <w:szCs w:val="20"/>
          <w:lang w:eastAsia="en-US"/>
        </w:rPr>
        <w:t>References</w:t>
      </w:r>
    </w:p>
    <w:p w14:paraId="1BA10347" w14:textId="77777777" w:rsidR="0095408D" w:rsidRDefault="0095408D" w:rsidP="0095408D">
      <w:r>
        <w:t>[1]R1-1810101,"Maintenance for reference signals and QCL", Huawei, HiSilicon</w:t>
      </w:r>
      <w:r>
        <w:tab/>
      </w:r>
      <w:r>
        <w:tab/>
      </w:r>
    </w:p>
    <w:p w14:paraId="0B0786C6" w14:textId="77777777" w:rsidR="0095408D" w:rsidRDefault="0095408D" w:rsidP="0095408D">
      <w:r>
        <w:t>[2]R1-1810215,"Maintenance for Reference signals and QCL", ZTE</w:t>
      </w:r>
      <w:r>
        <w:tab/>
      </w:r>
    </w:p>
    <w:p w14:paraId="3ACA1473" w14:textId="77777777" w:rsidR="0095408D" w:rsidRDefault="0095408D" w:rsidP="0095408D">
      <w:r>
        <w:t>[3]R1-1810254,"Text proposals on reference signals", LG Electronics</w:t>
      </w:r>
    </w:p>
    <w:p w14:paraId="757F544B" w14:textId="77777777" w:rsidR="0095408D" w:rsidRDefault="0095408D" w:rsidP="0095408D">
      <w:r>
        <w:t>[4]R1-1810367,"Maintenance for reference signals and QCL", vivo</w:t>
      </w:r>
      <w:r>
        <w:tab/>
      </w:r>
    </w:p>
    <w:p w14:paraId="30D1BD41" w14:textId="75E68E24" w:rsidR="0095408D" w:rsidRDefault="0095408D" w:rsidP="0095408D">
      <w:r>
        <w:t>[5]R1-1810519,"Remaining issues on reference signals for Rel-15", CATT</w:t>
      </w:r>
    </w:p>
    <w:p w14:paraId="795631C3" w14:textId="77777777" w:rsidR="0095408D" w:rsidRDefault="0095408D" w:rsidP="0095408D">
      <w:r>
        <w:t>[6]R1-1810565,"Maintenance on UL reference signals", NEC Corporation</w:t>
      </w:r>
    </w:p>
    <w:p w14:paraId="7AC00D28" w14:textId="28E7EDA5" w:rsidR="0095408D" w:rsidRDefault="0095408D" w:rsidP="0095408D">
      <w:r>
        <w:t>[7]R1-1810752,"Remaining issues for reference signals and QCL", Intel Corporation</w:t>
      </w:r>
    </w:p>
    <w:p w14:paraId="34C5B988" w14:textId="77777777" w:rsidR="0095408D" w:rsidRDefault="0095408D" w:rsidP="0095408D">
      <w:r>
        <w:t>[8]R1-1810840,"Remaining issues on reference signals", Samsung</w:t>
      </w:r>
      <w:r>
        <w:tab/>
      </w:r>
    </w:p>
    <w:p w14:paraId="206B75F1" w14:textId="77777777" w:rsidR="0095408D" w:rsidRDefault="0095408D" w:rsidP="0095408D">
      <w:r>
        <w:t>[9]</w:t>
      </w:r>
      <w:proofErr w:type="gramStart"/>
      <w:r>
        <w:t>R1-1810963,"Maintenance for RS and QCL", Guangdong OPPO Mobile Telecom.</w:t>
      </w:r>
      <w:proofErr w:type="gramEnd"/>
    </w:p>
    <w:p w14:paraId="559868BB" w14:textId="77777777" w:rsidR="0095408D" w:rsidRDefault="0095408D" w:rsidP="0095408D">
      <w:r>
        <w:t>[10]R1-1811030,"Discussion on remaining issues on SRS", CMCC</w:t>
      </w:r>
    </w:p>
    <w:p w14:paraId="52F6A107" w14:textId="77777777" w:rsidR="0095408D" w:rsidRDefault="0095408D" w:rsidP="0095408D">
      <w:r>
        <w:t>[11]R1-1811171,"Maintenance for RS and QCL", Ericsson</w:t>
      </w:r>
    </w:p>
    <w:p w14:paraId="5A8C743D" w14:textId="77777777" w:rsidR="0095408D" w:rsidRDefault="0095408D" w:rsidP="0095408D">
      <w:r>
        <w:t>[12]R1-1811232,"Maintenance for RS", Qualcomm Incorporated</w:t>
      </w:r>
    </w:p>
    <w:p w14:paraId="59543B2D" w14:textId="77777777" w:rsidR="0095408D" w:rsidRDefault="0095408D" w:rsidP="0095408D">
      <w:r>
        <w:t>[13]R1-1811291,"Maintenance for SRS", Motorola Mobility, Lenovo</w:t>
      </w:r>
    </w:p>
    <w:p w14:paraId="0F6F0039" w14:textId="77777777" w:rsidR="0095408D" w:rsidRDefault="0095408D" w:rsidP="0095408D">
      <w:r>
        <w:t>[14]R1-1811405,"Maintenance for reference signals and QCL", Nokia, Nokia Shanghai Bell</w:t>
      </w:r>
      <w:r>
        <w:tab/>
      </w:r>
    </w:p>
    <w:p w14:paraId="059EBD83" w14:textId="7162C8FE" w:rsidR="008B626E" w:rsidRPr="0095408D" w:rsidRDefault="0095408D">
      <w:r>
        <w:t>[15]R1-1811484,"Views on SRS for NR MIMO", Mitsubishi Electric Co.</w:t>
      </w:r>
    </w:p>
    <w:sectPr w:rsidR="008B626E" w:rsidRPr="0095408D">
      <w:footerReference w:type="default" r:id="rId100"/>
      <w:type w:val="continuous"/>
      <w:pgSz w:w="12240" w:h="15840"/>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5A0E4" w14:textId="77777777" w:rsidR="00234CEA" w:rsidRDefault="00234CEA">
      <w:r>
        <w:separator/>
      </w:r>
    </w:p>
  </w:endnote>
  <w:endnote w:type="continuationSeparator" w:id="0">
    <w:p w14:paraId="3DF66178" w14:textId="77777777" w:rsidR="00234CEA" w:rsidRDefault="00234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auto"/>
    <w:pitch w:val="default"/>
    <w:sig w:usb0="00000000"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A0000287" w:usb1="28CF3C52" w:usb2="00000016" w:usb3="00000000" w:csb0="0004001F" w:csb1="00000000"/>
  </w:font>
  <w:font w:name="DengXian">
    <w:altName w:val="等线"/>
    <w:charset w:val="86"/>
    <w:family w:val="auto"/>
    <w:pitch w:val="variable"/>
    <w:sig w:usb0="A00002BF" w:usb1="38CF7CFA" w:usb2="00000016" w:usb3="00000000" w:csb0="0004000F" w:csb1="00000000"/>
  </w:font>
  <w:font w:name="游明朝">
    <w:altName w:val="Yu Mincho"/>
    <w:panose1 w:val="02020400000000000000"/>
    <w:charset w:val="80"/>
    <w:family w:val="roman"/>
    <w:pitch w:val="variable"/>
    <w:sig w:usb0="800002E7" w:usb1="2AC7FCF0"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DFB8D" w14:textId="77777777" w:rsidR="001B0BE6" w:rsidRDefault="001B0BE6">
    <w:pPr>
      <w:pStyle w:val="af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F68C47" w14:textId="77777777" w:rsidR="00234CEA" w:rsidRDefault="00234CEA">
      <w:r>
        <w:separator/>
      </w:r>
    </w:p>
  </w:footnote>
  <w:footnote w:type="continuationSeparator" w:id="0">
    <w:p w14:paraId="441C8BA4" w14:textId="77777777" w:rsidR="00234CEA" w:rsidRDefault="00234C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13D21BA"/>
    <w:multiLevelType w:val="hybridMultilevel"/>
    <w:tmpl w:val="12FED660"/>
    <w:lvl w:ilvl="0" w:tplc="999444A2">
      <w:start w:val="1"/>
      <w:numFmt w:val="bullet"/>
      <w:lvlText w:val="–"/>
      <w:lvlJc w:val="left"/>
      <w:pPr>
        <w:tabs>
          <w:tab w:val="num" w:pos="720"/>
        </w:tabs>
        <w:ind w:left="720" w:hanging="360"/>
      </w:pPr>
      <w:rPr>
        <w:rFonts w:ascii="Ericsson Capital TT" w:hAnsi="Ericsson Capital TT" w:hint="default"/>
      </w:rPr>
    </w:lvl>
    <w:lvl w:ilvl="1" w:tplc="8634FB20">
      <w:start w:val="1"/>
      <w:numFmt w:val="bullet"/>
      <w:lvlText w:val="–"/>
      <w:lvlJc w:val="left"/>
      <w:pPr>
        <w:tabs>
          <w:tab w:val="num" w:pos="1440"/>
        </w:tabs>
        <w:ind w:left="1440" w:hanging="360"/>
      </w:pPr>
      <w:rPr>
        <w:rFonts w:ascii="Ericsson Capital TT" w:hAnsi="Ericsson Capital TT" w:hint="default"/>
      </w:rPr>
    </w:lvl>
    <w:lvl w:ilvl="2" w:tplc="A10E19CA">
      <w:start w:val="270"/>
      <w:numFmt w:val="bullet"/>
      <w:lvlText w:val="›"/>
      <w:lvlJc w:val="left"/>
      <w:pPr>
        <w:tabs>
          <w:tab w:val="num" w:pos="2160"/>
        </w:tabs>
        <w:ind w:left="2160" w:hanging="360"/>
      </w:pPr>
      <w:rPr>
        <w:rFonts w:ascii="Ericsson Capital TT" w:hAnsi="Ericsson Capital TT" w:hint="default"/>
      </w:rPr>
    </w:lvl>
    <w:lvl w:ilvl="3" w:tplc="D41A81C2" w:tentative="1">
      <w:start w:val="1"/>
      <w:numFmt w:val="bullet"/>
      <w:lvlText w:val="–"/>
      <w:lvlJc w:val="left"/>
      <w:pPr>
        <w:tabs>
          <w:tab w:val="num" w:pos="2880"/>
        </w:tabs>
        <w:ind w:left="2880" w:hanging="360"/>
      </w:pPr>
      <w:rPr>
        <w:rFonts w:ascii="Ericsson Capital TT" w:hAnsi="Ericsson Capital TT" w:hint="default"/>
      </w:rPr>
    </w:lvl>
    <w:lvl w:ilvl="4" w:tplc="754AFAAC" w:tentative="1">
      <w:start w:val="1"/>
      <w:numFmt w:val="bullet"/>
      <w:lvlText w:val="–"/>
      <w:lvlJc w:val="left"/>
      <w:pPr>
        <w:tabs>
          <w:tab w:val="num" w:pos="3600"/>
        </w:tabs>
        <w:ind w:left="3600" w:hanging="360"/>
      </w:pPr>
      <w:rPr>
        <w:rFonts w:ascii="Ericsson Capital TT" w:hAnsi="Ericsson Capital TT" w:hint="default"/>
      </w:rPr>
    </w:lvl>
    <w:lvl w:ilvl="5" w:tplc="26FC0F12" w:tentative="1">
      <w:start w:val="1"/>
      <w:numFmt w:val="bullet"/>
      <w:lvlText w:val="–"/>
      <w:lvlJc w:val="left"/>
      <w:pPr>
        <w:tabs>
          <w:tab w:val="num" w:pos="4320"/>
        </w:tabs>
        <w:ind w:left="4320" w:hanging="360"/>
      </w:pPr>
      <w:rPr>
        <w:rFonts w:ascii="Ericsson Capital TT" w:hAnsi="Ericsson Capital TT" w:hint="default"/>
      </w:rPr>
    </w:lvl>
    <w:lvl w:ilvl="6" w:tplc="A7F28C5C" w:tentative="1">
      <w:start w:val="1"/>
      <w:numFmt w:val="bullet"/>
      <w:lvlText w:val="–"/>
      <w:lvlJc w:val="left"/>
      <w:pPr>
        <w:tabs>
          <w:tab w:val="num" w:pos="5040"/>
        </w:tabs>
        <w:ind w:left="5040" w:hanging="360"/>
      </w:pPr>
      <w:rPr>
        <w:rFonts w:ascii="Ericsson Capital TT" w:hAnsi="Ericsson Capital TT" w:hint="default"/>
      </w:rPr>
    </w:lvl>
    <w:lvl w:ilvl="7" w:tplc="0AD85010" w:tentative="1">
      <w:start w:val="1"/>
      <w:numFmt w:val="bullet"/>
      <w:lvlText w:val="–"/>
      <w:lvlJc w:val="left"/>
      <w:pPr>
        <w:tabs>
          <w:tab w:val="num" w:pos="5760"/>
        </w:tabs>
        <w:ind w:left="5760" w:hanging="360"/>
      </w:pPr>
      <w:rPr>
        <w:rFonts w:ascii="Ericsson Capital TT" w:hAnsi="Ericsson Capital TT" w:hint="default"/>
      </w:rPr>
    </w:lvl>
    <w:lvl w:ilvl="8" w:tplc="D6ECD5FA" w:tentative="1">
      <w:start w:val="1"/>
      <w:numFmt w:val="bullet"/>
      <w:lvlText w:val="–"/>
      <w:lvlJc w:val="left"/>
      <w:pPr>
        <w:tabs>
          <w:tab w:val="num" w:pos="6480"/>
        </w:tabs>
        <w:ind w:left="6480" w:hanging="360"/>
      </w:pPr>
      <w:rPr>
        <w:rFonts w:ascii="Ericsson Capital TT" w:hAnsi="Ericsson Capital TT"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D34210"/>
    <w:multiLevelType w:val="hybridMultilevel"/>
    <w:tmpl w:val="192C1AF6"/>
    <w:lvl w:ilvl="0" w:tplc="85AA3E1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D6101C"/>
    <w:multiLevelType w:val="multilevel"/>
    <w:tmpl w:val="0DD610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4C56C11"/>
    <w:multiLevelType w:val="multilevel"/>
    <w:tmpl w:val="14C56C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5C142FE"/>
    <w:multiLevelType w:val="multilevel"/>
    <w:tmpl w:val="15C142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7710241"/>
    <w:multiLevelType w:val="hybridMultilevel"/>
    <w:tmpl w:val="85AEF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B037E1A"/>
    <w:multiLevelType w:val="multilevel"/>
    <w:tmpl w:val="1B037E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1B3878FE"/>
    <w:multiLevelType w:val="hybridMultilevel"/>
    <w:tmpl w:val="E2CC5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22D62C8"/>
    <w:multiLevelType w:val="multilevel"/>
    <w:tmpl w:val="222D62C8"/>
    <w:lvl w:ilvl="0">
      <w:start w:val="2"/>
      <w:numFmt w:val="bullet"/>
      <w:lvlText w:val=""/>
      <w:lvlJc w:val="left"/>
      <w:pPr>
        <w:ind w:left="2756" w:hanging="420"/>
      </w:pPr>
      <w:rPr>
        <w:rFonts w:ascii="Symbol" w:eastAsia="SimSun" w:hAnsi="Symbol" w:cs="Times New Roman" w:hint="default"/>
      </w:rPr>
    </w:lvl>
    <w:lvl w:ilvl="1">
      <w:start w:val="1"/>
      <w:numFmt w:val="bullet"/>
      <w:lvlText w:val=""/>
      <w:lvlJc w:val="left"/>
      <w:pPr>
        <w:ind w:left="3176" w:hanging="420"/>
      </w:pPr>
      <w:rPr>
        <w:rFonts w:ascii="Wingdings" w:hAnsi="Wingdings" w:hint="default"/>
      </w:rPr>
    </w:lvl>
    <w:lvl w:ilvl="2">
      <w:start w:val="1"/>
      <w:numFmt w:val="bullet"/>
      <w:lvlText w:val=""/>
      <w:lvlJc w:val="left"/>
      <w:pPr>
        <w:ind w:left="3596" w:hanging="420"/>
      </w:pPr>
      <w:rPr>
        <w:rFonts w:ascii="Wingdings" w:hAnsi="Wingdings" w:hint="default"/>
      </w:rPr>
    </w:lvl>
    <w:lvl w:ilvl="3">
      <w:start w:val="1"/>
      <w:numFmt w:val="bullet"/>
      <w:lvlText w:val=""/>
      <w:lvlJc w:val="left"/>
      <w:pPr>
        <w:ind w:left="4016" w:hanging="420"/>
      </w:pPr>
      <w:rPr>
        <w:rFonts w:ascii="Wingdings" w:hAnsi="Wingdings" w:hint="default"/>
      </w:rPr>
    </w:lvl>
    <w:lvl w:ilvl="4">
      <w:start w:val="1"/>
      <w:numFmt w:val="bullet"/>
      <w:lvlText w:val=""/>
      <w:lvlJc w:val="left"/>
      <w:pPr>
        <w:ind w:left="4436" w:hanging="420"/>
      </w:pPr>
      <w:rPr>
        <w:rFonts w:ascii="Wingdings" w:hAnsi="Wingdings" w:hint="default"/>
      </w:rPr>
    </w:lvl>
    <w:lvl w:ilvl="5">
      <w:start w:val="1"/>
      <w:numFmt w:val="bullet"/>
      <w:lvlText w:val=""/>
      <w:lvlJc w:val="left"/>
      <w:pPr>
        <w:ind w:left="4856" w:hanging="420"/>
      </w:pPr>
      <w:rPr>
        <w:rFonts w:ascii="Wingdings" w:hAnsi="Wingdings" w:hint="default"/>
      </w:rPr>
    </w:lvl>
    <w:lvl w:ilvl="6">
      <w:start w:val="1"/>
      <w:numFmt w:val="bullet"/>
      <w:lvlText w:val=""/>
      <w:lvlJc w:val="left"/>
      <w:pPr>
        <w:ind w:left="5276" w:hanging="420"/>
      </w:pPr>
      <w:rPr>
        <w:rFonts w:ascii="Wingdings" w:hAnsi="Wingdings" w:hint="default"/>
      </w:rPr>
    </w:lvl>
    <w:lvl w:ilvl="7">
      <w:start w:val="1"/>
      <w:numFmt w:val="bullet"/>
      <w:lvlText w:val=""/>
      <w:lvlJc w:val="left"/>
      <w:pPr>
        <w:ind w:left="5696" w:hanging="420"/>
      </w:pPr>
      <w:rPr>
        <w:rFonts w:ascii="Wingdings" w:hAnsi="Wingdings" w:hint="default"/>
      </w:rPr>
    </w:lvl>
    <w:lvl w:ilvl="8">
      <w:start w:val="1"/>
      <w:numFmt w:val="bullet"/>
      <w:lvlText w:val=""/>
      <w:lvlJc w:val="left"/>
      <w:pPr>
        <w:ind w:left="6116" w:hanging="420"/>
      </w:pPr>
      <w:rPr>
        <w:rFonts w:ascii="Wingdings" w:hAnsi="Wingdings" w:hint="default"/>
      </w:rPr>
    </w:lvl>
  </w:abstractNum>
  <w:abstractNum w:abstractNumId="14">
    <w:nsid w:val="254170F2"/>
    <w:multiLevelType w:val="hybridMultilevel"/>
    <w:tmpl w:val="EB3AC7C2"/>
    <w:lvl w:ilvl="0" w:tplc="61DEE18A">
      <w:start w:val="4"/>
      <w:numFmt w:val="decimal"/>
      <w:lvlText w:val="%1."/>
      <w:lvlJc w:val="left"/>
      <w:pPr>
        <w:ind w:left="360" w:hanging="360"/>
      </w:pPr>
      <w:rPr>
        <w:rFonts w:ascii="Arial" w:eastAsia="ＭＳ Ｐゴシック" w:hAnsi="Arial" w:hint="default"/>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71A4838"/>
    <w:multiLevelType w:val="hybridMultilevel"/>
    <w:tmpl w:val="0A4A106A"/>
    <w:lvl w:ilvl="0" w:tplc="C83EAE88">
      <w:start w:val="4"/>
      <w:numFmt w:val="decimal"/>
      <w:lvlText w:val="%1."/>
      <w:lvlJc w:val="left"/>
      <w:pPr>
        <w:ind w:left="360" w:hanging="360"/>
      </w:pPr>
      <w:rPr>
        <w:rFonts w:ascii="Times New Roman" w:eastAsia="ＭＳ Ｐゴシック" w:hAnsi="Times New Roman" w:cs="Times New Roman"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nsid w:val="33661AB0"/>
    <w:multiLevelType w:val="multilevel"/>
    <w:tmpl w:val="33661A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39754A7"/>
    <w:multiLevelType w:val="multilevel"/>
    <w:tmpl w:val="339754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2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nsid w:val="3AA46647"/>
    <w:multiLevelType w:val="multilevel"/>
    <w:tmpl w:val="3AA46647"/>
    <w:lvl w:ilvl="0">
      <w:start w:val="1"/>
      <w:numFmt w:val="decimal"/>
      <w:pStyle w:val="Proposal"/>
      <w:lvlText w:val="Proposal %1"/>
      <w:lvlJc w:val="left"/>
      <w:pPr>
        <w:tabs>
          <w:tab w:val="left" w:pos="2744"/>
        </w:tabs>
        <w:ind w:left="2744" w:hanging="1304"/>
      </w:pPr>
      <w:rPr>
        <w:rFonts w:hint="default"/>
      </w:rPr>
    </w:lvl>
    <w:lvl w:ilvl="1">
      <w:start w:val="1"/>
      <w:numFmt w:val="lowerLetter"/>
      <w:lvlText w:val="%2."/>
      <w:lvlJc w:val="left"/>
      <w:pPr>
        <w:tabs>
          <w:tab w:val="left" w:pos="2880"/>
        </w:tabs>
        <w:ind w:left="2880" w:hanging="360"/>
      </w:pPr>
    </w:lvl>
    <w:lvl w:ilvl="2">
      <w:start w:val="1"/>
      <w:numFmt w:val="lowerRoman"/>
      <w:lvlText w:val="%3."/>
      <w:lvlJc w:val="right"/>
      <w:pPr>
        <w:tabs>
          <w:tab w:val="left" w:pos="3600"/>
        </w:tabs>
        <w:ind w:left="3600" w:hanging="180"/>
      </w:pPr>
    </w:lvl>
    <w:lvl w:ilvl="3">
      <w:start w:val="1"/>
      <w:numFmt w:val="decimal"/>
      <w:lvlText w:val="%4."/>
      <w:lvlJc w:val="left"/>
      <w:pPr>
        <w:tabs>
          <w:tab w:val="left" w:pos="4320"/>
        </w:tabs>
        <w:ind w:left="4320" w:hanging="360"/>
      </w:pPr>
    </w:lvl>
    <w:lvl w:ilvl="4">
      <w:start w:val="1"/>
      <w:numFmt w:val="lowerLetter"/>
      <w:lvlText w:val="%5."/>
      <w:lvlJc w:val="left"/>
      <w:pPr>
        <w:tabs>
          <w:tab w:val="left" w:pos="5040"/>
        </w:tabs>
        <w:ind w:left="5040" w:hanging="360"/>
      </w:pPr>
    </w:lvl>
    <w:lvl w:ilvl="5">
      <w:start w:val="1"/>
      <w:numFmt w:val="lowerRoman"/>
      <w:lvlText w:val="%6."/>
      <w:lvlJc w:val="right"/>
      <w:pPr>
        <w:tabs>
          <w:tab w:val="left" w:pos="5760"/>
        </w:tabs>
        <w:ind w:left="5760" w:hanging="180"/>
      </w:pPr>
    </w:lvl>
    <w:lvl w:ilvl="6">
      <w:start w:val="1"/>
      <w:numFmt w:val="decimal"/>
      <w:lvlText w:val="%7."/>
      <w:lvlJc w:val="left"/>
      <w:pPr>
        <w:tabs>
          <w:tab w:val="left" w:pos="6480"/>
        </w:tabs>
        <w:ind w:left="6480" w:hanging="360"/>
      </w:pPr>
    </w:lvl>
    <w:lvl w:ilvl="7">
      <w:start w:val="1"/>
      <w:numFmt w:val="lowerLetter"/>
      <w:lvlText w:val="%8."/>
      <w:lvlJc w:val="left"/>
      <w:pPr>
        <w:tabs>
          <w:tab w:val="left" w:pos="7200"/>
        </w:tabs>
        <w:ind w:left="7200" w:hanging="360"/>
      </w:pPr>
    </w:lvl>
    <w:lvl w:ilvl="8">
      <w:start w:val="1"/>
      <w:numFmt w:val="lowerRoman"/>
      <w:lvlText w:val="%9."/>
      <w:lvlJc w:val="right"/>
      <w:pPr>
        <w:tabs>
          <w:tab w:val="left" w:pos="7920"/>
        </w:tabs>
        <w:ind w:left="7920" w:hanging="180"/>
      </w:pPr>
    </w:lvl>
  </w:abstractNum>
  <w:abstractNum w:abstractNumId="22">
    <w:nsid w:val="3ADF3F55"/>
    <w:multiLevelType w:val="multilevel"/>
    <w:tmpl w:val="3ADF3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08D15EA"/>
    <w:multiLevelType w:val="hybridMultilevel"/>
    <w:tmpl w:val="F6A4B6F0"/>
    <w:lvl w:ilvl="0" w:tplc="89ACF232">
      <w:start w:val="1"/>
      <w:numFmt w:val="decimal"/>
      <w:lvlText w:val="%1."/>
      <w:lvlJc w:val="left"/>
      <w:pPr>
        <w:ind w:left="360" w:hanging="360"/>
      </w:pPr>
      <w:rPr>
        <w:rFonts w:hint="default"/>
        <w:color w:val="FF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457C6D04"/>
    <w:multiLevelType w:val="multilevel"/>
    <w:tmpl w:val="457C6D0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nsid w:val="46660AA2"/>
    <w:multiLevelType w:val="hybridMultilevel"/>
    <w:tmpl w:val="698ED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FF27A1"/>
    <w:multiLevelType w:val="hybridMultilevel"/>
    <w:tmpl w:val="2834B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9C84338"/>
    <w:multiLevelType w:val="multilevel"/>
    <w:tmpl w:val="49C84338"/>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BF965D3"/>
    <w:multiLevelType w:val="multilevel"/>
    <w:tmpl w:val="4BF965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4EFD17FB"/>
    <w:multiLevelType w:val="hybridMultilevel"/>
    <w:tmpl w:val="6F54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481A33"/>
    <w:multiLevelType w:val="multilevel"/>
    <w:tmpl w:val="5048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66B1AE7"/>
    <w:multiLevelType w:val="hybridMultilevel"/>
    <w:tmpl w:val="EE2815A4"/>
    <w:lvl w:ilvl="0" w:tplc="5C604FB2">
      <w:start w:val="1"/>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7EE6C622">
      <w:start w:val="4"/>
      <w:numFmt w:val="bullet"/>
      <w:lvlText w:val=""/>
      <w:lvlJc w:val="left"/>
      <w:pPr>
        <w:ind w:left="2200" w:hanging="360"/>
      </w:pPr>
      <w:rPr>
        <w:rFonts w:ascii="Wingdings" w:eastAsia="Malgun Gothic" w:hAnsi="Wingdings" w:cs="Batang" w:hint="default"/>
        <w:b/>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2">
    <w:nsid w:val="5D0840ED"/>
    <w:multiLevelType w:val="multilevel"/>
    <w:tmpl w:val="5D0840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E7B586C"/>
    <w:multiLevelType w:val="hybridMultilevel"/>
    <w:tmpl w:val="D1C27B5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FDB326C"/>
    <w:multiLevelType w:val="multilevel"/>
    <w:tmpl w:val="5FDB326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7">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8">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7BC330F5"/>
    <w:multiLevelType w:val="multilevel"/>
    <w:tmpl w:val="7BC330F5"/>
    <w:lvl w:ilvl="0">
      <w:start w:val="1"/>
      <w:numFmt w:val="bullet"/>
      <w:pStyle w:val="TI"/>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C2D29FD"/>
    <w:multiLevelType w:val="hybridMultilevel"/>
    <w:tmpl w:val="904AD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EDF0764"/>
    <w:multiLevelType w:val="hybridMultilevel"/>
    <w:tmpl w:val="89AE82F4"/>
    <w:lvl w:ilvl="0" w:tplc="54EEB79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2"/>
  </w:num>
  <w:num w:numId="4">
    <w:abstractNumId w:val="3"/>
  </w:num>
  <w:num w:numId="5">
    <w:abstractNumId w:val="40"/>
  </w:num>
  <w:num w:numId="6">
    <w:abstractNumId w:val="37"/>
  </w:num>
  <w:num w:numId="7">
    <w:abstractNumId w:val="19"/>
  </w:num>
  <w:num w:numId="8">
    <w:abstractNumId w:val="39"/>
  </w:num>
  <w:num w:numId="9">
    <w:abstractNumId w:val="36"/>
  </w:num>
  <w:num w:numId="10">
    <w:abstractNumId w:val="21"/>
  </w:num>
  <w:num w:numId="11">
    <w:abstractNumId w:val="38"/>
  </w:num>
  <w:num w:numId="12">
    <w:abstractNumId w:val="20"/>
  </w:num>
  <w:num w:numId="13">
    <w:abstractNumId w:val="16"/>
  </w:num>
  <w:num w:numId="14">
    <w:abstractNumId w:val="35"/>
  </w:num>
  <w:num w:numId="15">
    <w:abstractNumId w:val="5"/>
  </w:num>
  <w:num w:numId="16">
    <w:abstractNumId w:val="17"/>
  </w:num>
  <w:num w:numId="17">
    <w:abstractNumId w:val="22"/>
  </w:num>
  <w:num w:numId="18">
    <w:abstractNumId w:val="28"/>
  </w:num>
  <w:num w:numId="19">
    <w:abstractNumId w:val="13"/>
  </w:num>
  <w:num w:numId="20">
    <w:abstractNumId w:val="6"/>
  </w:num>
  <w:num w:numId="21">
    <w:abstractNumId w:val="32"/>
  </w:num>
  <w:num w:numId="22">
    <w:abstractNumId w:val="24"/>
  </w:num>
  <w:num w:numId="23">
    <w:abstractNumId w:val="27"/>
  </w:num>
  <w:num w:numId="24">
    <w:abstractNumId w:val="10"/>
  </w:num>
  <w:num w:numId="25">
    <w:abstractNumId w:val="18"/>
  </w:num>
  <w:num w:numId="26">
    <w:abstractNumId w:val="7"/>
  </w:num>
  <w:num w:numId="27">
    <w:abstractNumId w:val="30"/>
  </w:num>
  <w:num w:numId="28">
    <w:abstractNumId w:val="14"/>
  </w:num>
  <w:num w:numId="29">
    <w:abstractNumId w:val="26"/>
  </w:num>
  <w:num w:numId="30">
    <w:abstractNumId w:val="29"/>
  </w:num>
  <w:num w:numId="31">
    <w:abstractNumId w:val="11"/>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22"/>
  </w:num>
  <w:num w:numId="35">
    <w:abstractNumId w:val="41"/>
  </w:num>
  <w:num w:numId="36">
    <w:abstractNumId w:val="13"/>
  </w:num>
  <w:num w:numId="37">
    <w:abstractNumId w:val="8"/>
  </w:num>
  <w:num w:numId="38">
    <w:abstractNumId w:val="42"/>
  </w:num>
  <w:num w:numId="39">
    <w:abstractNumId w:val="33"/>
  </w:num>
  <w:num w:numId="40">
    <w:abstractNumId w:val="25"/>
  </w:num>
  <w:num w:numId="41">
    <w:abstractNumId w:val="31"/>
  </w:num>
  <w:num w:numId="42">
    <w:abstractNumId w:val="23"/>
  </w:num>
  <w:num w:numId="43">
    <w:abstractNumId w:val="15"/>
  </w:num>
  <w:num w:numId="44">
    <w:abstractNumId w:val="12"/>
  </w:num>
  <w:num w:numId="45">
    <w:abstractNumId w:val="4"/>
  </w:num>
  <w:num w:numId="46">
    <w:abstractNumId w:val="1"/>
  </w:num>
  <w:num w:numId="47">
    <w:abstractNumId w:val="30"/>
  </w:num>
  <w:num w:numId="48">
    <w:abstractNumId w:val="32"/>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proofState w:grammar="clean"/>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stroke="f">
      <v:fill color="white"/>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377"/>
    <w:rsid w:val="00000269"/>
    <w:rsid w:val="0000047C"/>
    <w:rsid w:val="000005B2"/>
    <w:rsid w:val="0000078C"/>
    <w:rsid w:val="00000B46"/>
    <w:rsid w:val="00000B4F"/>
    <w:rsid w:val="00000C05"/>
    <w:rsid w:val="000010D9"/>
    <w:rsid w:val="00001239"/>
    <w:rsid w:val="000016D6"/>
    <w:rsid w:val="0000187E"/>
    <w:rsid w:val="00001BD6"/>
    <w:rsid w:val="00001F1C"/>
    <w:rsid w:val="0000206F"/>
    <w:rsid w:val="00002186"/>
    <w:rsid w:val="0000226C"/>
    <w:rsid w:val="00002526"/>
    <w:rsid w:val="00002563"/>
    <w:rsid w:val="00002952"/>
    <w:rsid w:val="00002F1A"/>
    <w:rsid w:val="000031A9"/>
    <w:rsid w:val="000038E2"/>
    <w:rsid w:val="00003A48"/>
    <w:rsid w:val="000042C5"/>
    <w:rsid w:val="00004325"/>
    <w:rsid w:val="0000433C"/>
    <w:rsid w:val="000059D9"/>
    <w:rsid w:val="00005A38"/>
    <w:rsid w:val="00005D84"/>
    <w:rsid w:val="00005E48"/>
    <w:rsid w:val="00005EFE"/>
    <w:rsid w:val="000065DF"/>
    <w:rsid w:val="00007812"/>
    <w:rsid w:val="0000783A"/>
    <w:rsid w:val="000079D5"/>
    <w:rsid w:val="00007A63"/>
    <w:rsid w:val="00007BC7"/>
    <w:rsid w:val="00007D4F"/>
    <w:rsid w:val="000102FB"/>
    <w:rsid w:val="000106E3"/>
    <w:rsid w:val="000108ED"/>
    <w:rsid w:val="00011346"/>
    <w:rsid w:val="00011570"/>
    <w:rsid w:val="00011832"/>
    <w:rsid w:val="00011A31"/>
    <w:rsid w:val="00011B4C"/>
    <w:rsid w:val="00011DED"/>
    <w:rsid w:val="000122AD"/>
    <w:rsid w:val="00012570"/>
    <w:rsid w:val="0001272D"/>
    <w:rsid w:val="00012AEA"/>
    <w:rsid w:val="00012CB3"/>
    <w:rsid w:val="00012E07"/>
    <w:rsid w:val="00013900"/>
    <w:rsid w:val="00013B47"/>
    <w:rsid w:val="00013CDB"/>
    <w:rsid w:val="000141D8"/>
    <w:rsid w:val="00014385"/>
    <w:rsid w:val="000144FD"/>
    <w:rsid w:val="000148EA"/>
    <w:rsid w:val="00014D35"/>
    <w:rsid w:val="00014D3D"/>
    <w:rsid w:val="00014DCE"/>
    <w:rsid w:val="00014F59"/>
    <w:rsid w:val="00015048"/>
    <w:rsid w:val="00015E97"/>
    <w:rsid w:val="000161A3"/>
    <w:rsid w:val="000165EC"/>
    <w:rsid w:val="00016767"/>
    <w:rsid w:val="00016C1F"/>
    <w:rsid w:val="0001710F"/>
    <w:rsid w:val="000171A3"/>
    <w:rsid w:val="000172B9"/>
    <w:rsid w:val="000174A3"/>
    <w:rsid w:val="0001750C"/>
    <w:rsid w:val="000177B9"/>
    <w:rsid w:val="0001787A"/>
    <w:rsid w:val="000178A6"/>
    <w:rsid w:val="00017E9C"/>
    <w:rsid w:val="00017EF5"/>
    <w:rsid w:val="00020002"/>
    <w:rsid w:val="00020006"/>
    <w:rsid w:val="000200F7"/>
    <w:rsid w:val="0002057F"/>
    <w:rsid w:val="00020EED"/>
    <w:rsid w:val="00021320"/>
    <w:rsid w:val="0002145A"/>
    <w:rsid w:val="000215C1"/>
    <w:rsid w:val="000218D1"/>
    <w:rsid w:val="00021922"/>
    <w:rsid w:val="00021EC1"/>
    <w:rsid w:val="00021FC9"/>
    <w:rsid w:val="000223BE"/>
    <w:rsid w:val="00022657"/>
    <w:rsid w:val="00023141"/>
    <w:rsid w:val="000232E1"/>
    <w:rsid w:val="00023685"/>
    <w:rsid w:val="00023F10"/>
    <w:rsid w:val="000240F8"/>
    <w:rsid w:val="000241A4"/>
    <w:rsid w:val="00024364"/>
    <w:rsid w:val="0002441A"/>
    <w:rsid w:val="0002459A"/>
    <w:rsid w:val="0002471E"/>
    <w:rsid w:val="00024D60"/>
    <w:rsid w:val="00024F78"/>
    <w:rsid w:val="0002505C"/>
    <w:rsid w:val="000254B1"/>
    <w:rsid w:val="00025E54"/>
    <w:rsid w:val="00025E5D"/>
    <w:rsid w:val="00025F5D"/>
    <w:rsid w:val="000262AF"/>
    <w:rsid w:val="0002634A"/>
    <w:rsid w:val="0002650B"/>
    <w:rsid w:val="00026933"/>
    <w:rsid w:val="00026AA7"/>
    <w:rsid w:val="00026CF0"/>
    <w:rsid w:val="00027211"/>
    <w:rsid w:val="0002778A"/>
    <w:rsid w:val="0002793F"/>
    <w:rsid w:val="000279D2"/>
    <w:rsid w:val="00027A46"/>
    <w:rsid w:val="00027D36"/>
    <w:rsid w:val="00027FB9"/>
    <w:rsid w:val="000302E4"/>
    <w:rsid w:val="0003058A"/>
    <w:rsid w:val="00030600"/>
    <w:rsid w:val="000306C5"/>
    <w:rsid w:val="0003078C"/>
    <w:rsid w:val="00030B34"/>
    <w:rsid w:val="00030BCA"/>
    <w:rsid w:val="0003115E"/>
    <w:rsid w:val="0003134D"/>
    <w:rsid w:val="00031882"/>
    <w:rsid w:val="00031D78"/>
    <w:rsid w:val="0003234D"/>
    <w:rsid w:val="00032647"/>
    <w:rsid w:val="000326B4"/>
    <w:rsid w:val="00032C55"/>
    <w:rsid w:val="000334A7"/>
    <w:rsid w:val="000338B5"/>
    <w:rsid w:val="00033AF2"/>
    <w:rsid w:val="00033BDA"/>
    <w:rsid w:val="00033FF1"/>
    <w:rsid w:val="00034E42"/>
    <w:rsid w:val="00035171"/>
    <w:rsid w:val="0003531A"/>
    <w:rsid w:val="000353AA"/>
    <w:rsid w:val="000353C1"/>
    <w:rsid w:val="00035666"/>
    <w:rsid w:val="000357E9"/>
    <w:rsid w:val="00035EE4"/>
    <w:rsid w:val="00036211"/>
    <w:rsid w:val="00036ABA"/>
    <w:rsid w:val="00036B85"/>
    <w:rsid w:val="00036E8C"/>
    <w:rsid w:val="00036F06"/>
    <w:rsid w:val="00037571"/>
    <w:rsid w:val="000379DC"/>
    <w:rsid w:val="00037D33"/>
    <w:rsid w:val="00037FD7"/>
    <w:rsid w:val="00040428"/>
    <w:rsid w:val="0004069F"/>
    <w:rsid w:val="0004092A"/>
    <w:rsid w:val="00040AF1"/>
    <w:rsid w:val="00040B23"/>
    <w:rsid w:val="00040C84"/>
    <w:rsid w:val="00040DE1"/>
    <w:rsid w:val="00041079"/>
    <w:rsid w:val="0004108C"/>
    <w:rsid w:val="00041DDC"/>
    <w:rsid w:val="00041F2E"/>
    <w:rsid w:val="00041F78"/>
    <w:rsid w:val="00042109"/>
    <w:rsid w:val="000421C1"/>
    <w:rsid w:val="0004252E"/>
    <w:rsid w:val="0004267C"/>
    <w:rsid w:val="000426B3"/>
    <w:rsid w:val="000427D1"/>
    <w:rsid w:val="000429D9"/>
    <w:rsid w:val="00042B4D"/>
    <w:rsid w:val="00042BB1"/>
    <w:rsid w:val="00043099"/>
    <w:rsid w:val="000430DE"/>
    <w:rsid w:val="0004312B"/>
    <w:rsid w:val="000431FC"/>
    <w:rsid w:val="0004333F"/>
    <w:rsid w:val="0004350F"/>
    <w:rsid w:val="0004359B"/>
    <w:rsid w:val="00043936"/>
    <w:rsid w:val="0004395F"/>
    <w:rsid w:val="00044776"/>
    <w:rsid w:val="0004483F"/>
    <w:rsid w:val="00044B2B"/>
    <w:rsid w:val="000453FF"/>
    <w:rsid w:val="00045480"/>
    <w:rsid w:val="00045EF0"/>
    <w:rsid w:val="000463E6"/>
    <w:rsid w:val="00046628"/>
    <w:rsid w:val="000466AD"/>
    <w:rsid w:val="00046A63"/>
    <w:rsid w:val="00046C7D"/>
    <w:rsid w:val="00046D2C"/>
    <w:rsid w:val="00046EBF"/>
    <w:rsid w:val="00046ED3"/>
    <w:rsid w:val="00046FB1"/>
    <w:rsid w:val="00047005"/>
    <w:rsid w:val="00047939"/>
    <w:rsid w:val="00047A80"/>
    <w:rsid w:val="00050E14"/>
    <w:rsid w:val="00051558"/>
    <w:rsid w:val="000518C4"/>
    <w:rsid w:val="0005250A"/>
    <w:rsid w:val="00052803"/>
    <w:rsid w:val="00052A97"/>
    <w:rsid w:val="00052B1B"/>
    <w:rsid w:val="000530A9"/>
    <w:rsid w:val="00053198"/>
    <w:rsid w:val="000531EB"/>
    <w:rsid w:val="00053497"/>
    <w:rsid w:val="00053635"/>
    <w:rsid w:val="000538C9"/>
    <w:rsid w:val="00053930"/>
    <w:rsid w:val="0005487F"/>
    <w:rsid w:val="000549B3"/>
    <w:rsid w:val="000549F6"/>
    <w:rsid w:val="00054E2D"/>
    <w:rsid w:val="000553B9"/>
    <w:rsid w:val="00055939"/>
    <w:rsid w:val="00055CDA"/>
    <w:rsid w:val="00055CE5"/>
    <w:rsid w:val="00055D6C"/>
    <w:rsid w:val="00055E82"/>
    <w:rsid w:val="0005607B"/>
    <w:rsid w:val="00056254"/>
    <w:rsid w:val="00056AC4"/>
    <w:rsid w:val="00056CA3"/>
    <w:rsid w:val="000575E8"/>
    <w:rsid w:val="00057639"/>
    <w:rsid w:val="00057965"/>
    <w:rsid w:val="00057A67"/>
    <w:rsid w:val="00057C5A"/>
    <w:rsid w:val="00057EFC"/>
    <w:rsid w:val="00057FE1"/>
    <w:rsid w:val="000600B3"/>
    <w:rsid w:val="0006012A"/>
    <w:rsid w:val="000605D0"/>
    <w:rsid w:val="000608AF"/>
    <w:rsid w:val="00060F7F"/>
    <w:rsid w:val="00061224"/>
    <w:rsid w:val="000618FA"/>
    <w:rsid w:val="00061B0C"/>
    <w:rsid w:val="00061B90"/>
    <w:rsid w:val="00061F70"/>
    <w:rsid w:val="0006228A"/>
    <w:rsid w:val="00062594"/>
    <w:rsid w:val="00062A9F"/>
    <w:rsid w:val="00062AA4"/>
    <w:rsid w:val="00063025"/>
    <w:rsid w:val="00063592"/>
    <w:rsid w:val="00063B77"/>
    <w:rsid w:val="00063EB2"/>
    <w:rsid w:val="0006407C"/>
    <w:rsid w:val="00064374"/>
    <w:rsid w:val="00064620"/>
    <w:rsid w:val="0006472D"/>
    <w:rsid w:val="0006491E"/>
    <w:rsid w:val="00064D46"/>
    <w:rsid w:val="00064DCB"/>
    <w:rsid w:val="00064F11"/>
    <w:rsid w:val="00065122"/>
    <w:rsid w:val="00065366"/>
    <w:rsid w:val="00065391"/>
    <w:rsid w:val="00065572"/>
    <w:rsid w:val="00065661"/>
    <w:rsid w:val="00065813"/>
    <w:rsid w:val="00065ABF"/>
    <w:rsid w:val="00065F07"/>
    <w:rsid w:val="000663C6"/>
    <w:rsid w:val="000666C6"/>
    <w:rsid w:val="00066758"/>
    <w:rsid w:val="00066AB1"/>
    <w:rsid w:val="00066B3A"/>
    <w:rsid w:val="0006739C"/>
    <w:rsid w:val="00067579"/>
    <w:rsid w:val="00067E54"/>
    <w:rsid w:val="0007029B"/>
    <w:rsid w:val="00070854"/>
    <w:rsid w:val="00070979"/>
    <w:rsid w:val="00070F47"/>
    <w:rsid w:val="000714AE"/>
    <w:rsid w:val="00071AAB"/>
    <w:rsid w:val="00071B8E"/>
    <w:rsid w:val="000721A4"/>
    <w:rsid w:val="000724D8"/>
    <w:rsid w:val="0007264E"/>
    <w:rsid w:val="000727FB"/>
    <w:rsid w:val="00072846"/>
    <w:rsid w:val="00072A5E"/>
    <w:rsid w:val="00072B00"/>
    <w:rsid w:val="000733F0"/>
    <w:rsid w:val="0007347E"/>
    <w:rsid w:val="0007364C"/>
    <w:rsid w:val="00074B2F"/>
    <w:rsid w:val="00074D3D"/>
    <w:rsid w:val="00074E10"/>
    <w:rsid w:val="000751EE"/>
    <w:rsid w:val="0007530E"/>
    <w:rsid w:val="0007591B"/>
    <w:rsid w:val="00076144"/>
    <w:rsid w:val="00076592"/>
    <w:rsid w:val="000765B3"/>
    <w:rsid w:val="000765E9"/>
    <w:rsid w:val="00076BCB"/>
    <w:rsid w:val="00077174"/>
    <w:rsid w:val="000774A9"/>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72"/>
    <w:rsid w:val="000832A5"/>
    <w:rsid w:val="0008357E"/>
    <w:rsid w:val="0008363B"/>
    <w:rsid w:val="000838DD"/>
    <w:rsid w:val="00083E46"/>
    <w:rsid w:val="00083F7E"/>
    <w:rsid w:val="000845FE"/>
    <w:rsid w:val="0008490A"/>
    <w:rsid w:val="00084A1D"/>
    <w:rsid w:val="00084BEB"/>
    <w:rsid w:val="00084E61"/>
    <w:rsid w:val="00084E6F"/>
    <w:rsid w:val="00084ED6"/>
    <w:rsid w:val="00085783"/>
    <w:rsid w:val="000857B3"/>
    <w:rsid w:val="00085D3F"/>
    <w:rsid w:val="00085EA2"/>
    <w:rsid w:val="00086034"/>
    <w:rsid w:val="000860A3"/>
    <w:rsid w:val="000868F8"/>
    <w:rsid w:val="00086A32"/>
    <w:rsid w:val="00086C5B"/>
    <w:rsid w:val="00086D24"/>
    <w:rsid w:val="00086EA1"/>
    <w:rsid w:val="0008726C"/>
    <w:rsid w:val="00087284"/>
    <w:rsid w:val="00087AA7"/>
    <w:rsid w:val="00087B6C"/>
    <w:rsid w:val="00090664"/>
    <w:rsid w:val="00090767"/>
    <w:rsid w:val="00090A7B"/>
    <w:rsid w:val="00090C94"/>
    <w:rsid w:val="00090C9B"/>
    <w:rsid w:val="000912C7"/>
    <w:rsid w:val="0009140D"/>
    <w:rsid w:val="00091CE3"/>
    <w:rsid w:val="000923AD"/>
    <w:rsid w:val="000928DA"/>
    <w:rsid w:val="00093AE9"/>
    <w:rsid w:val="00093AF8"/>
    <w:rsid w:val="00093DA6"/>
    <w:rsid w:val="00093DC9"/>
    <w:rsid w:val="0009466E"/>
    <w:rsid w:val="000949DF"/>
    <w:rsid w:val="00094B4C"/>
    <w:rsid w:val="00094B52"/>
    <w:rsid w:val="00094FF3"/>
    <w:rsid w:val="00095252"/>
    <w:rsid w:val="00095616"/>
    <w:rsid w:val="000957EE"/>
    <w:rsid w:val="00095894"/>
    <w:rsid w:val="00095AE9"/>
    <w:rsid w:val="00095EDE"/>
    <w:rsid w:val="00095F7F"/>
    <w:rsid w:val="00095FAE"/>
    <w:rsid w:val="0009653B"/>
    <w:rsid w:val="00096681"/>
    <w:rsid w:val="000969B8"/>
    <w:rsid w:val="00096CE3"/>
    <w:rsid w:val="00097166"/>
    <w:rsid w:val="00097BD7"/>
    <w:rsid w:val="00097CB8"/>
    <w:rsid w:val="000A000B"/>
    <w:rsid w:val="000A05FB"/>
    <w:rsid w:val="000A06E5"/>
    <w:rsid w:val="000A08BF"/>
    <w:rsid w:val="000A0EB3"/>
    <w:rsid w:val="000A0FBF"/>
    <w:rsid w:val="000A10B4"/>
    <w:rsid w:val="000A149B"/>
    <w:rsid w:val="000A19E9"/>
    <w:rsid w:val="000A1A15"/>
    <w:rsid w:val="000A2169"/>
    <w:rsid w:val="000A24CD"/>
    <w:rsid w:val="000A29E3"/>
    <w:rsid w:val="000A2D4B"/>
    <w:rsid w:val="000A2E61"/>
    <w:rsid w:val="000A2F48"/>
    <w:rsid w:val="000A3057"/>
    <w:rsid w:val="000A3540"/>
    <w:rsid w:val="000A3AA3"/>
    <w:rsid w:val="000A3CDB"/>
    <w:rsid w:val="000A3D09"/>
    <w:rsid w:val="000A3F1A"/>
    <w:rsid w:val="000A3F88"/>
    <w:rsid w:val="000A422F"/>
    <w:rsid w:val="000A42AF"/>
    <w:rsid w:val="000A42C4"/>
    <w:rsid w:val="000A4B02"/>
    <w:rsid w:val="000A4D49"/>
    <w:rsid w:val="000A5907"/>
    <w:rsid w:val="000A5B84"/>
    <w:rsid w:val="000A5CC7"/>
    <w:rsid w:val="000A5CFE"/>
    <w:rsid w:val="000A5D29"/>
    <w:rsid w:val="000A5F98"/>
    <w:rsid w:val="000A626B"/>
    <w:rsid w:val="000A64A7"/>
    <w:rsid w:val="000A67A9"/>
    <w:rsid w:val="000A7621"/>
    <w:rsid w:val="000A7776"/>
    <w:rsid w:val="000B0072"/>
    <w:rsid w:val="000B09C7"/>
    <w:rsid w:val="000B0AE0"/>
    <w:rsid w:val="000B0C7B"/>
    <w:rsid w:val="000B0FE9"/>
    <w:rsid w:val="000B1455"/>
    <w:rsid w:val="000B158F"/>
    <w:rsid w:val="000B1AD4"/>
    <w:rsid w:val="000B1E7E"/>
    <w:rsid w:val="000B2D21"/>
    <w:rsid w:val="000B31C8"/>
    <w:rsid w:val="000B32B5"/>
    <w:rsid w:val="000B3343"/>
    <w:rsid w:val="000B381A"/>
    <w:rsid w:val="000B3922"/>
    <w:rsid w:val="000B396A"/>
    <w:rsid w:val="000B3A58"/>
    <w:rsid w:val="000B45C1"/>
    <w:rsid w:val="000B49DC"/>
    <w:rsid w:val="000B5635"/>
    <w:rsid w:val="000B567E"/>
    <w:rsid w:val="000B5C0C"/>
    <w:rsid w:val="000B5D65"/>
    <w:rsid w:val="000B654D"/>
    <w:rsid w:val="000B65B0"/>
    <w:rsid w:val="000B66AF"/>
    <w:rsid w:val="000B6A11"/>
    <w:rsid w:val="000B7238"/>
    <w:rsid w:val="000B797B"/>
    <w:rsid w:val="000B7BE7"/>
    <w:rsid w:val="000B7C9C"/>
    <w:rsid w:val="000C05DB"/>
    <w:rsid w:val="000C05DF"/>
    <w:rsid w:val="000C0D0D"/>
    <w:rsid w:val="000C17EE"/>
    <w:rsid w:val="000C1C2E"/>
    <w:rsid w:val="000C1F01"/>
    <w:rsid w:val="000C1F1C"/>
    <w:rsid w:val="000C1F64"/>
    <w:rsid w:val="000C2031"/>
    <w:rsid w:val="000C2062"/>
    <w:rsid w:val="000C20CB"/>
    <w:rsid w:val="000C26F5"/>
    <w:rsid w:val="000C27B8"/>
    <w:rsid w:val="000C2B64"/>
    <w:rsid w:val="000C2C89"/>
    <w:rsid w:val="000C2E54"/>
    <w:rsid w:val="000C2EFB"/>
    <w:rsid w:val="000C2F14"/>
    <w:rsid w:val="000C3047"/>
    <w:rsid w:val="000C30A7"/>
    <w:rsid w:val="000C3F79"/>
    <w:rsid w:val="000C40F1"/>
    <w:rsid w:val="000C4136"/>
    <w:rsid w:val="000C432A"/>
    <w:rsid w:val="000C4545"/>
    <w:rsid w:val="000C4BBF"/>
    <w:rsid w:val="000C52C5"/>
    <w:rsid w:val="000C55C7"/>
    <w:rsid w:val="000C5CE1"/>
    <w:rsid w:val="000C5D45"/>
    <w:rsid w:val="000C5D71"/>
    <w:rsid w:val="000C60C3"/>
    <w:rsid w:val="000C6C02"/>
    <w:rsid w:val="000C7526"/>
    <w:rsid w:val="000C7790"/>
    <w:rsid w:val="000C779D"/>
    <w:rsid w:val="000C7C8D"/>
    <w:rsid w:val="000C7D04"/>
    <w:rsid w:val="000D0352"/>
    <w:rsid w:val="000D09A1"/>
    <w:rsid w:val="000D0C70"/>
    <w:rsid w:val="000D0EB9"/>
    <w:rsid w:val="000D110C"/>
    <w:rsid w:val="000D1231"/>
    <w:rsid w:val="000D14BE"/>
    <w:rsid w:val="000D18F6"/>
    <w:rsid w:val="000D1ACB"/>
    <w:rsid w:val="000D1C63"/>
    <w:rsid w:val="000D1D96"/>
    <w:rsid w:val="000D210C"/>
    <w:rsid w:val="000D232C"/>
    <w:rsid w:val="000D284F"/>
    <w:rsid w:val="000D2C7C"/>
    <w:rsid w:val="000D2D1A"/>
    <w:rsid w:val="000D2D60"/>
    <w:rsid w:val="000D2E0E"/>
    <w:rsid w:val="000D2F9F"/>
    <w:rsid w:val="000D2FF6"/>
    <w:rsid w:val="000D3046"/>
    <w:rsid w:val="000D3092"/>
    <w:rsid w:val="000D3BF4"/>
    <w:rsid w:val="000D456E"/>
    <w:rsid w:val="000D4E41"/>
    <w:rsid w:val="000D5039"/>
    <w:rsid w:val="000D5138"/>
    <w:rsid w:val="000D53B3"/>
    <w:rsid w:val="000D55CB"/>
    <w:rsid w:val="000D6BC1"/>
    <w:rsid w:val="000D6E05"/>
    <w:rsid w:val="000D6FA6"/>
    <w:rsid w:val="000D7052"/>
    <w:rsid w:val="000D761B"/>
    <w:rsid w:val="000D7683"/>
    <w:rsid w:val="000D78D0"/>
    <w:rsid w:val="000D7ACB"/>
    <w:rsid w:val="000E00E9"/>
    <w:rsid w:val="000E0981"/>
    <w:rsid w:val="000E0AA4"/>
    <w:rsid w:val="000E0AFE"/>
    <w:rsid w:val="000E0E3F"/>
    <w:rsid w:val="000E0E6D"/>
    <w:rsid w:val="000E0EC9"/>
    <w:rsid w:val="000E197D"/>
    <w:rsid w:val="000E1F43"/>
    <w:rsid w:val="000E1F50"/>
    <w:rsid w:val="000E2015"/>
    <w:rsid w:val="000E2135"/>
    <w:rsid w:val="000E22C5"/>
    <w:rsid w:val="000E2D2B"/>
    <w:rsid w:val="000E30C7"/>
    <w:rsid w:val="000E323A"/>
    <w:rsid w:val="000E33D8"/>
    <w:rsid w:val="000E3514"/>
    <w:rsid w:val="000E3531"/>
    <w:rsid w:val="000E3900"/>
    <w:rsid w:val="000E3F06"/>
    <w:rsid w:val="000E4695"/>
    <w:rsid w:val="000E4734"/>
    <w:rsid w:val="000E4952"/>
    <w:rsid w:val="000E49A6"/>
    <w:rsid w:val="000E4C8B"/>
    <w:rsid w:val="000E4DB5"/>
    <w:rsid w:val="000E5303"/>
    <w:rsid w:val="000E5897"/>
    <w:rsid w:val="000E6819"/>
    <w:rsid w:val="000E689D"/>
    <w:rsid w:val="000E6C58"/>
    <w:rsid w:val="000E7743"/>
    <w:rsid w:val="000E7996"/>
    <w:rsid w:val="000E7AB1"/>
    <w:rsid w:val="000E7E74"/>
    <w:rsid w:val="000F0499"/>
    <w:rsid w:val="000F0CA2"/>
    <w:rsid w:val="000F0D05"/>
    <w:rsid w:val="000F0D90"/>
    <w:rsid w:val="000F0F43"/>
    <w:rsid w:val="000F0FBC"/>
    <w:rsid w:val="000F1003"/>
    <w:rsid w:val="000F1016"/>
    <w:rsid w:val="000F26E1"/>
    <w:rsid w:val="000F2CBE"/>
    <w:rsid w:val="000F3243"/>
    <w:rsid w:val="000F3285"/>
    <w:rsid w:val="000F33A8"/>
    <w:rsid w:val="000F33B9"/>
    <w:rsid w:val="000F34A3"/>
    <w:rsid w:val="000F34EE"/>
    <w:rsid w:val="000F34F7"/>
    <w:rsid w:val="000F3705"/>
    <w:rsid w:val="000F3726"/>
    <w:rsid w:val="000F3800"/>
    <w:rsid w:val="000F3B8A"/>
    <w:rsid w:val="000F3BD3"/>
    <w:rsid w:val="000F3CCA"/>
    <w:rsid w:val="000F3CFE"/>
    <w:rsid w:val="000F3F5A"/>
    <w:rsid w:val="000F4498"/>
    <w:rsid w:val="000F4725"/>
    <w:rsid w:val="000F4817"/>
    <w:rsid w:val="000F4B57"/>
    <w:rsid w:val="000F4BBD"/>
    <w:rsid w:val="000F5154"/>
    <w:rsid w:val="000F515B"/>
    <w:rsid w:val="000F516B"/>
    <w:rsid w:val="000F556A"/>
    <w:rsid w:val="000F557E"/>
    <w:rsid w:val="000F5728"/>
    <w:rsid w:val="000F572A"/>
    <w:rsid w:val="000F5DA6"/>
    <w:rsid w:val="000F5E14"/>
    <w:rsid w:val="000F5E5B"/>
    <w:rsid w:val="000F5E99"/>
    <w:rsid w:val="000F63A4"/>
    <w:rsid w:val="000F63F3"/>
    <w:rsid w:val="000F67EA"/>
    <w:rsid w:val="000F6A20"/>
    <w:rsid w:val="000F6A25"/>
    <w:rsid w:val="000F6D7D"/>
    <w:rsid w:val="000F6DEA"/>
    <w:rsid w:val="000F716D"/>
    <w:rsid w:val="000F766E"/>
    <w:rsid w:val="000F76C5"/>
    <w:rsid w:val="000F7E3F"/>
    <w:rsid w:val="000F7F1A"/>
    <w:rsid w:val="0010002B"/>
    <w:rsid w:val="001001C0"/>
    <w:rsid w:val="001001FF"/>
    <w:rsid w:val="00100444"/>
    <w:rsid w:val="00100470"/>
    <w:rsid w:val="00100652"/>
    <w:rsid w:val="00100BBA"/>
    <w:rsid w:val="00100F72"/>
    <w:rsid w:val="001012C9"/>
    <w:rsid w:val="00101B9C"/>
    <w:rsid w:val="00102168"/>
    <w:rsid w:val="00102536"/>
    <w:rsid w:val="00102B5A"/>
    <w:rsid w:val="00102BB9"/>
    <w:rsid w:val="00102C46"/>
    <w:rsid w:val="00102D00"/>
    <w:rsid w:val="00102E11"/>
    <w:rsid w:val="00102FA0"/>
    <w:rsid w:val="00103684"/>
    <w:rsid w:val="00104AE6"/>
    <w:rsid w:val="00104BA0"/>
    <w:rsid w:val="00104BCF"/>
    <w:rsid w:val="00105290"/>
    <w:rsid w:val="001054C8"/>
    <w:rsid w:val="00105B12"/>
    <w:rsid w:val="00105E24"/>
    <w:rsid w:val="00106054"/>
    <w:rsid w:val="00106325"/>
    <w:rsid w:val="00106803"/>
    <w:rsid w:val="00106F8A"/>
    <w:rsid w:val="001070C6"/>
    <w:rsid w:val="001071D8"/>
    <w:rsid w:val="001073F4"/>
    <w:rsid w:val="00107404"/>
    <w:rsid w:val="00107917"/>
    <w:rsid w:val="00107AD2"/>
    <w:rsid w:val="0011004A"/>
    <w:rsid w:val="00110208"/>
    <w:rsid w:val="001103D1"/>
    <w:rsid w:val="0011067F"/>
    <w:rsid w:val="00110A66"/>
    <w:rsid w:val="00110FA5"/>
    <w:rsid w:val="00111052"/>
    <w:rsid w:val="001113DA"/>
    <w:rsid w:val="001117A8"/>
    <w:rsid w:val="00111818"/>
    <w:rsid w:val="00111841"/>
    <w:rsid w:val="00111958"/>
    <w:rsid w:val="00111C30"/>
    <w:rsid w:val="0011205E"/>
    <w:rsid w:val="00112572"/>
    <w:rsid w:val="001129CA"/>
    <w:rsid w:val="00112A7F"/>
    <w:rsid w:val="00112BEE"/>
    <w:rsid w:val="00112D3F"/>
    <w:rsid w:val="00112DC7"/>
    <w:rsid w:val="00113038"/>
    <w:rsid w:val="00113B87"/>
    <w:rsid w:val="00113F48"/>
    <w:rsid w:val="001143F5"/>
    <w:rsid w:val="00114B84"/>
    <w:rsid w:val="00114E53"/>
    <w:rsid w:val="00115577"/>
    <w:rsid w:val="001156E2"/>
    <w:rsid w:val="0011581B"/>
    <w:rsid w:val="001158DC"/>
    <w:rsid w:val="0011590A"/>
    <w:rsid w:val="00115AB9"/>
    <w:rsid w:val="00115B62"/>
    <w:rsid w:val="00115CB2"/>
    <w:rsid w:val="00115F0F"/>
    <w:rsid w:val="0011645D"/>
    <w:rsid w:val="0011669E"/>
    <w:rsid w:val="00117062"/>
    <w:rsid w:val="0011736D"/>
    <w:rsid w:val="0011762A"/>
    <w:rsid w:val="001176D5"/>
    <w:rsid w:val="00117A13"/>
    <w:rsid w:val="00117C96"/>
    <w:rsid w:val="00120157"/>
    <w:rsid w:val="0012016A"/>
    <w:rsid w:val="00120182"/>
    <w:rsid w:val="001204B0"/>
    <w:rsid w:val="001209D4"/>
    <w:rsid w:val="00120BF4"/>
    <w:rsid w:val="00120F8B"/>
    <w:rsid w:val="001214F7"/>
    <w:rsid w:val="0012192A"/>
    <w:rsid w:val="00121E49"/>
    <w:rsid w:val="00122D65"/>
    <w:rsid w:val="00123073"/>
    <w:rsid w:val="0012313C"/>
    <w:rsid w:val="00123141"/>
    <w:rsid w:val="0012326C"/>
    <w:rsid w:val="00123693"/>
    <w:rsid w:val="0012379A"/>
    <w:rsid w:val="001237E9"/>
    <w:rsid w:val="00123876"/>
    <w:rsid w:val="00123A58"/>
    <w:rsid w:val="00123C6D"/>
    <w:rsid w:val="00123E77"/>
    <w:rsid w:val="001242AA"/>
    <w:rsid w:val="00124806"/>
    <w:rsid w:val="0012486D"/>
    <w:rsid w:val="00124BC8"/>
    <w:rsid w:val="00124DB7"/>
    <w:rsid w:val="00124EA0"/>
    <w:rsid w:val="0012512E"/>
    <w:rsid w:val="00125254"/>
    <w:rsid w:val="00125471"/>
    <w:rsid w:val="00125B84"/>
    <w:rsid w:val="00126145"/>
    <w:rsid w:val="001269E5"/>
    <w:rsid w:val="00126B58"/>
    <w:rsid w:val="00126BA4"/>
    <w:rsid w:val="00126DA6"/>
    <w:rsid w:val="00127466"/>
    <w:rsid w:val="001274D8"/>
    <w:rsid w:val="00127AB0"/>
    <w:rsid w:val="00127DE9"/>
    <w:rsid w:val="00127E0F"/>
    <w:rsid w:val="00127E5E"/>
    <w:rsid w:val="0013017B"/>
    <w:rsid w:val="001304BD"/>
    <w:rsid w:val="00130512"/>
    <w:rsid w:val="001305A8"/>
    <w:rsid w:val="00130DB2"/>
    <w:rsid w:val="00130F16"/>
    <w:rsid w:val="001310E7"/>
    <w:rsid w:val="00131279"/>
    <w:rsid w:val="001312CE"/>
    <w:rsid w:val="00131381"/>
    <w:rsid w:val="00131383"/>
    <w:rsid w:val="00131A1D"/>
    <w:rsid w:val="00131BD1"/>
    <w:rsid w:val="00131F41"/>
    <w:rsid w:val="001320BD"/>
    <w:rsid w:val="00132390"/>
    <w:rsid w:val="00132B68"/>
    <w:rsid w:val="00132B87"/>
    <w:rsid w:val="00133067"/>
    <w:rsid w:val="001330D1"/>
    <w:rsid w:val="001330EB"/>
    <w:rsid w:val="00133176"/>
    <w:rsid w:val="001331D7"/>
    <w:rsid w:val="001338F1"/>
    <w:rsid w:val="00133ED2"/>
    <w:rsid w:val="00134AD3"/>
    <w:rsid w:val="00134C48"/>
    <w:rsid w:val="00134D6F"/>
    <w:rsid w:val="00134DC0"/>
    <w:rsid w:val="00134E8E"/>
    <w:rsid w:val="00135049"/>
    <w:rsid w:val="001355A6"/>
    <w:rsid w:val="001359C5"/>
    <w:rsid w:val="00135C49"/>
    <w:rsid w:val="00136162"/>
    <w:rsid w:val="00136678"/>
    <w:rsid w:val="00136A1E"/>
    <w:rsid w:val="00136AE8"/>
    <w:rsid w:val="00136DC3"/>
    <w:rsid w:val="00137276"/>
    <w:rsid w:val="00137432"/>
    <w:rsid w:val="00137894"/>
    <w:rsid w:val="00137A8C"/>
    <w:rsid w:val="00137DEA"/>
    <w:rsid w:val="00137DFF"/>
    <w:rsid w:val="00140DAF"/>
    <w:rsid w:val="0014169C"/>
    <w:rsid w:val="00141A36"/>
    <w:rsid w:val="00141BBC"/>
    <w:rsid w:val="0014220D"/>
    <w:rsid w:val="0014258B"/>
    <w:rsid w:val="00142632"/>
    <w:rsid w:val="001429A2"/>
    <w:rsid w:val="00142B47"/>
    <w:rsid w:val="00143372"/>
    <w:rsid w:val="0014349F"/>
    <w:rsid w:val="001437D8"/>
    <w:rsid w:val="001437FB"/>
    <w:rsid w:val="00143BD7"/>
    <w:rsid w:val="00143DB1"/>
    <w:rsid w:val="001442F8"/>
    <w:rsid w:val="00144422"/>
    <w:rsid w:val="00144553"/>
    <w:rsid w:val="0014473D"/>
    <w:rsid w:val="00144E78"/>
    <w:rsid w:val="001451AC"/>
    <w:rsid w:val="00145211"/>
    <w:rsid w:val="00145627"/>
    <w:rsid w:val="001457F3"/>
    <w:rsid w:val="00145AA2"/>
    <w:rsid w:val="00145B38"/>
    <w:rsid w:val="00145DEB"/>
    <w:rsid w:val="00145EBE"/>
    <w:rsid w:val="00146099"/>
    <w:rsid w:val="001460C2"/>
    <w:rsid w:val="00146300"/>
    <w:rsid w:val="00146819"/>
    <w:rsid w:val="0014682E"/>
    <w:rsid w:val="00146942"/>
    <w:rsid w:val="001469A1"/>
    <w:rsid w:val="00146AED"/>
    <w:rsid w:val="00146FBF"/>
    <w:rsid w:val="0014735D"/>
    <w:rsid w:val="001473C4"/>
    <w:rsid w:val="00147734"/>
    <w:rsid w:val="001508F0"/>
    <w:rsid w:val="0015093D"/>
    <w:rsid w:val="00150B45"/>
    <w:rsid w:val="00150B62"/>
    <w:rsid w:val="001515F5"/>
    <w:rsid w:val="0015180C"/>
    <w:rsid w:val="00151A63"/>
    <w:rsid w:val="00151F46"/>
    <w:rsid w:val="001520D2"/>
    <w:rsid w:val="0015237C"/>
    <w:rsid w:val="0015269F"/>
    <w:rsid w:val="00152896"/>
    <w:rsid w:val="00152B83"/>
    <w:rsid w:val="00152E06"/>
    <w:rsid w:val="0015301E"/>
    <w:rsid w:val="001536FA"/>
    <w:rsid w:val="00153B37"/>
    <w:rsid w:val="00153BF2"/>
    <w:rsid w:val="00153C2A"/>
    <w:rsid w:val="00153C83"/>
    <w:rsid w:val="00153D99"/>
    <w:rsid w:val="001541F2"/>
    <w:rsid w:val="00154552"/>
    <w:rsid w:val="00154903"/>
    <w:rsid w:val="00154A9C"/>
    <w:rsid w:val="00154AD0"/>
    <w:rsid w:val="00154BFE"/>
    <w:rsid w:val="00154C48"/>
    <w:rsid w:val="00154DBD"/>
    <w:rsid w:val="00154F1B"/>
    <w:rsid w:val="0015531C"/>
    <w:rsid w:val="00155399"/>
    <w:rsid w:val="00156088"/>
    <w:rsid w:val="0015647B"/>
    <w:rsid w:val="00156535"/>
    <w:rsid w:val="001566DE"/>
    <w:rsid w:val="00156BD2"/>
    <w:rsid w:val="00157182"/>
    <w:rsid w:val="001571DD"/>
    <w:rsid w:val="0015733E"/>
    <w:rsid w:val="001579A5"/>
    <w:rsid w:val="001579C4"/>
    <w:rsid w:val="00157DBF"/>
    <w:rsid w:val="001603D9"/>
    <w:rsid w:val="0016071F"/>
    <w:rsid w:val="00160AC6"/>
    <w:rsid w:val="00160FCD"/>
    <w:rsid w:val="00161119"/>
    <w:rsid w:val="00161188"/>
    <w:rsid w:val="0016172E"/>
    <w:rsid w:val="00161B4B"/>
    <w:rsid w:val="00161D2C"/>
    <w:rsid w:val="00162AC0"/>
    <w:rsid w:val="00162B67"/>
    <w:rsid w:val="00162EDB"/>
    <w:rsid w:val="00162F95"/>
    <w:rsid w:val="00163407"/>
    <w:rsid w:val="00163783"/>
    <w:rsid w:val="00163B46"/>
    <w:rsid w:val="00163D45"/>
    <w:rsid w:val="00163D73"/>
    <w:rsid w:val="00163F01"/>
    <w:rsid w:val="001646CB"/>
    <w:rsid w:val="00164CC9"/>
    <w:rsid w:val="00164EFC"/>
    <w:rsid w:val="00165856"/>
    <w:rsid w:val="00165890"/>
    <w:rsid w:val="00165F7E"/>
    <w:rsid w:val="00166253"/>
    <w:rsid w:val="001669D5"/>
    <w:rsid w:val="00166A49"/>
    <w:rsid w:val="00166F64"/>
    <w:rsid w:val="0016702F"/>
    <w:rsid w:val="00167319"/>
    <w:rsid w:val="00167675"/>
    <w:rsid w:val="001678A4"/>
    <w:rsid w:val="00167E6B"/>
    <w:rsid w:val="00170137"/>
    <w:rsid w:val="00170CEF"/>
    <w:rsid w:val="001710FC"/>
    <w:rsid w:val="00171593"/>
    <w:rsid w:val="001716C0"/>
    <w:rsid w:val="0017180A"/>
    <w:rsid w:val="0017188E"/>
    <w:rsid w:val="00171ADB"/>
    <w:rsid w:val="00171C28"/>
    <w:rsid w:val="0017266D"/>
    <w:rsid w:val="001726AD"/>
    <w:rsid w:val="00173078"/>
    <w:rsid w:val="0017312B"/>
    <w:rsid w:val="00173199"/>
    <w:rsid w:val="00173A47"/>
    <w:rsid w:val="00173CA5"/>
    <w:rsid w:val="00173D77"/>
    <w:rsid w:val="001740A3"/>
    <w:rsid w:val="00174374"/>
    <w:rsid w:val="001746CC"/>
    <w:rsid w:val="00174B35"/>
    <w:rsid w:val="00174E8B"/>
    <w:rsid w:val="00174F62"/>
    <w:rsid w:val="001750B9"/>
    <w:rsid w:val="0017519B"/>
    <w:rsid w:val="00175206"/>
    <w:rsid w:val="001752CA"/>
    <w:rsid w:val="00175459"/>
    <w:rsid w:val="001760E7"/>
    <w:rsid w:val="00176293"/>
    <w:rsid w:val="00176D49"/>
    <w:rsid w:val="001770E3"/>
    <w:rsid w:val="00177566"/>
    <w:rsid w:val="0017773E"/>
    <w:rsid w:val="00177925"/>
    <w:rsid w:val="001801F6"/>
    <w:rsid w:val="0018031B"/>
    <w:rsid w:val="0018076E"/>
    <w:rsid w:val="0018113F"/>
    <w:rsid w:val="00181929"/>
    <w:rsid w:val="00181CBB"/>
    <w:rsid w:val="00181E42"/>
    <w:rsid w:val="00181E4D"/>
    <w:rsid w:val="00182702"/>
    <w:rsid w:val="00182AC8"/>
    <w:rsid w:val="00182E82"/>
    <w:rsid w:val="001831B3"/>
    <w:rsid w:val="001833AD"/>
    <w:rsid w:val="00183479"/>
    <w:rsid w:val="0018351F"/>
    <w:rsid w:val="001836E5"/>
    <w:rsid w:val="00183A21"/>
    <w:rsid w:val="00183E76"/>
    <w:rsid w:val="00184467"/>
    <w:rsid w:val="0018478C"/>
    <w:rsid w:val="00184964"/>
    <w:rsid w:val="00184B71"/>
    <w:rsid w:val="00184B99"/>
    <w:rsid w:val="00184E44"/>
    <w:rsid w:val="00184F94"/>
    <w:rsid w:val="00185010"/>
    <w:rsid w:val="0018582C"/>
    <w:rsid w:val="001859EF"/>
    <w:rsid w:val="00185AE0"/>
    <w:rsid w:val="0018603F"/>
    <w:rsid w:val="001862C6"/>
    <w:rsid w:val="00186446"/>
    <w:rsid w:val="001864A5"/>
    <w:rsid w:val="001867C4"/>
    <w:rsid w:val="0018695E"/>
    <w:rsid w:val="00186DC0"/>
    <w:rsid w:val="001870EA"/>
    <w:rsid w:val="00190498"/>
    <w:rsid w:val="00190B50"/>
    <w:rsid w:val="00191158"/>
    <w:rsid w:val="001914B2"/>
    <w:rsid w:val="00191914"/>
    <w:rsid w:val="00191953"/>
    <w:rsid w:val="00191C16"/>
    <w:rsid w:val="00191CCE"/>
    <w:rsid w:val="00191DD3"/>
    <w:rsid w:val="00191E4A"/>
    <w:rsid w:val="00192070"/>
    <w:rsid w:val="0019245C"/>
    <w:rsid w:val="001928EE"/>
    <w:rsid w:val="00192AB6"/>
    <w:rsid w:val="00192DD3"/>
    <w:rsid w:val="00192DE2"/>
    <w:rsid w:val="00192EBA"/>
    <w:rsid w:val="00193127"/>
    <w:rsid w:val="001931A0"/>
    <w:rsid w:val="00193645"/>
    <w:rsid w:val="001938B7"/>
    <w:rsid w:val="00193990"/>
    <w:rsid w:val="00193B21"/>
    <w:rsid w:val="00193B3B"/>
    <w:rsid w:val="00193C85"/>
    <w:rsid w:val="00193C8F"/>
    <w:rsid w:val="00193FFA"/>
    <w:rsid w:val="00194095"/>
    <w:rsid w:val="0019410F"/>
    <w:rsid w:val="00194671"/>
    <w:rsid w:val="00195BB7"/>
    <w:rsid w:val="00195BCD"/>
    <w:rsid w:val="00195C4F"/>
    <w:rsid w:val="001960BE"/>
    <w:rsid w:val="001964C0"/>
    <w:rsid w:val="00196924"/>
    <w:rsid w:val="00197101"/>
    <w:rsid w:val="00197722"/>
    <w:rsid w:val="0019772D"/>
    <w:rsid w:val="00197DDD"/>
    <w:rsid w:val="001A0233"/>
    <w:rsid w:val="001A0564"/>
    <w:rsid w:val="001A0765"/>
    <w:rsid w:val="001A08CA"/>
    <w:rsid w:val="001A0E3E"/>
    <w:rsid w:val="001A142C"/>
    <w:rsid w:val="001A179C"/>
    <w:rsid w:val="001A182F"/>
    <w:rsid w:val="001A1A18"/>
    <w:rsid w:val="001A1C5F"/>
    <w:rsid w:val="001A1F26"/>
    <w:rsid w:val="001A221E"/>
    <w:rsid w:val="001A2392"/>
    <w:rsid w:val="001A23BF"/>
    <w:rsid w:val="001A266C"/>
    <w:rsid w:val="001A268D"/>
    <w:rsid w:val="001A278C"/>
    <w:rsid w:val="001A29A0"/>
    <w:rsid w:val="001A324F"/>
    <w:rsid w:val="001A353A"/>
    <w:rsid w:val="001A3745"/>
    <w:rsid w:val="001A3980"/>
    <w:rsid w:val="001A3EA2"/>
    <w:rsid w:val="001A3F7A"/>
    <w:rsid w:val="001A4609"/>
    <w:rsid w:val="001A471A"/>
    <w:rsid w:val="001A49AD"/>
    <w:rsid w:val="001A4F0C"/>
    <w:rsid w:val="001A59FC"/>
    <w:rsid w:val="001A5FEB"/>
    <w:rsid w:val="001A6142"/>
    <w:rsid w:val="001A61A2"/>
    <w:rsid w:val="001A6555"/>
    <w:rsid w:val="001A6AA5"/>
    <w:rsid w:val="001A6AF8"/>
    <w:rsid w:val="001A6C0E"/>
    <w:rsid w:val="001A7B17"/>
    <w:rsid w:val="001B07D0"/>
    <w:rsid w:val="001B07EB"/>
    <w:rsid w:val="001B097D"/>
    <w:rsid w:val="001B0A42"/>
    <w:rsid w:val="001B0BE6"/>
    <w:rsid w:val="001B0F60"/>
    <w:rsid w:val="001B1142"/>
    <w:rsid w:val="001B119A"/>
    <w:rsid w:val="001B139A"/>
    <w:rsid w:val="001B152B"/>
    <w:rsid w:val="001B1B2A"/>
    <w:rsid w:val="001B1E1D"/>
    <w:rsid w:val="001B270F"/>
    <w:rsid w:val="001B2FC8"/>
    <w:rsid w:val="001B334B"/>
    <w:rsid w:val="001B35F4"/>
    <w:rsid w:val="001B366E"/>
    <w:rsid w:val="001B37CB"/>
    <w:rsid w:val="001B4085"/>
    <w:rsid w:val="001B45E7"/>
    <w:rsid w:val="001B4D84"/>
    <w:rsid w:val="001B4E2B"/>
    <w:rsid w:val="001B5577"/>
    <w:rsid w:val="001B5960"/>
    <w:rsid w:val="001B5FDE"/>
    <w:rsid w:val="001B638D"/>
    <w:rsid w:val="001B649E"/>
    <w:rsid w:val="001B66F8"/>
    <w:rsid w:val="001B69FB"/>
    <w:rsid w:val="001B6E57"/>
    <w:rsid w:val="001B6E5A"/>
    <w:rsid w:val="001B7458"/>
    <w:rsid w:val="001B79B9"/>
    <w:rsid w:val="001C0040"/>
    <w:rsid w:val="001C00DD"/>
    <w:rsid w:val="001C07A6"/>
    <w:rsid w:val="001C0A0E"/>
    <w:rsid w:val="001C0A1D"/>
    <w:rsid w:val="001C0B66"/>
    <w:rsid w:val="001C0C84"/>
    <w:rsid w:val="001C0D3A"/>
    <w:rsid w:val="001C1199"/>
    <w:rsid w:val="001C13C9"/>
    <w:rsid w:val="001C154E"/>
    <w:rsid w:val="001C17D6"/>
    <w:rsid w:val="001C200A"/>
    <w:rsid w:val="001C2228"/>
    <w:rsid w:val="001C246E"/>
    <w:rsid w:val="001C248F"/>
    <w:rsid w:val="001C2596"/>
    <w:rsid w:val="001C2727"/>
    <w:rsid w:val="001C2C1E"/>
    <w:rsid w:val="001C3345"/>
    <w:rsid w:val="001C3443"/>
    <w:rsid w:val="001C354B"/>
    <w:rsid w:val="001C389C"/>
    <w:rsid w:val="001C3AD2"/>
    <w:rsid w:val="001C3C2D"/>
    <w:rsid w:val="001C3F31"/>
    <w:rsid w:val="001C41A5"/>
    <w:rsid w:val="001C41C0"/>
    <w:rsid w:val="001C4456"/>
    <w:rsid w:val="001C44B3"/>
    <w:rsid w:val="001C5888"/>
    <w:rsid w:val="001C5A40"/>
    <w:rsid w:val="001C60DE"/>
    <w:rsid w:val="001C62F3"/>
    <w:rsid w:val="001C6434"/>
    <w:rsid w:val="001C651D"/>
    <w:rsid w:val="001C658D"/>
    <w:rsid w:val="001C6856"/>
    <w:rsid w:val="001C6A95"/>
    <w:rsid w:val="001C6C01"/>
    <w:rsid w:val="001C6CBB"/>
    <w:rsid w:val="001C768F"/>
    <w:rsid w:val="001C7700"/>
    <w:rsid w:val="001C78A5"/>
    <w:rsid w:val="001C78BA"/>
    <w:rsid w:val="001D059B"/>
    <w:rsid w:val="001D071D"/>
    <w:rsid w:val="001D0D0E"/>
    <w:rsid w:val="001D1154"/>
    <w:rsid w:val="001D135F"/>
    <w:rsid w:val="001D1930"/>
    <w:rsid w:val="001D234D"/>
    <w:rsid w:val="001D26D8"/>
    <w:rsid w:val="001D2DA9"/>
    <w:rsid w:val="001D3132"/>
    <w:rsid w:val="001D33C9"/>
    <w:rsid w:val="001D3E28"/>
    <w:rsid w:val="001D4E1C"/>
    <w:rsid w:val="001D4FC5"/>
    <w:rsid w:val="001D4FF2"/>
    <w:rsid w:val="001D5051"/>
    <w:rsid w:val="001D517A"/>
    <w:rsid w:val="001D549A"/>
    <w:rsid w:val="001D5A0A"/>
    <w:rsid w:val="001D5C88"/>
    <w:rsid w:val="001D5FBE"/>
    <w:rsid w:val="001D60F3"/>
    <w:rsid w:val="001D638E"/>
    <w:rsid w:val="001D743E"/>
    <w:rsid w:val="001D7991"/>
    <w:rsid w:val="001D7A22"/>
    <w:rsid w:val="001D7C51"/>
    <w:rsid w:val="001D7D63"/>
    <w:rsid w:val="001D7DF6"/>
    <w:rsid w:val="001D7E10"/>
    <w:rsid w:val="001D7EBB"/>
    <w:rsid w:val="001E01CE"/>
    <w:rsid w:val="001E027D"/>
    <w:rsid w:val="001E05CE"/>
    <w:rsid w:val="001E0673"/>
    <w:rsid w:val="001E08DA"/>
    <w:rsid w:val="001E08FA"/>
    <w:rsid w:val="001E14D7"/>
    <w:rsid w:val="001E14E6"/>
    <w:rsid w:val="001E1591"/>
    <w:rsid w:val="001E176E"/>
    <w:rsid w:val="001E1AAE"/>
    <w:rsid w:val="001E1B0D"/>
    <w:rsid w:val="001E1CDB"/>
    <w:rsid w:val="001E2153"/>
    <w:rsid w:val="001E227E"/>
    <w:rsid w:val="001E27D9"/>
    <w:rsid w:val="001E287C"/>
    <w:rsid w:val="001E2A03"/>
    <w:rsid w:val="001E2DA4"/>
    <w:rsid w:val="001E3130"/>
    <w:rsid w:val="001E3438"/>
    <w:rsid w:val="001E395F"/>
    <w:rsid w:val="001E440B"/>
    <w:rsid w:val="001E47AD"/>
    <w:rsid w:val="001E497A"/>
    <w:rsid w:val="001E497C"/>
    <w:rsid w:val="001E49B0"/>
    <w:rsid w:val="001E4A3F"/>
    <w:rsid w:val="001E4BA9"/>
    <w:rsid w:val="001E4D3F"/>
    <w:rsid w:val="001E53BF"/>
    <w:rsid w:val="001E55C0"/>
    <w:rsid w:val="001E56AF"/>
    <w:rsid w:val="001E5ABD"/>
    <w:rsid w:val="001E5BA8"/>
    <w:rsid w:val="001E5C68"/>
    <w:rsid w:val="001E5DB5"/>
    <w:rsid w:val="001E6531"/>
    <w:rsid w:val="001E6586"/>
    <w:rsid w:val="001E6CF5"/>
    <w:rsid w:val="001E6E48"/>
    <w:rsid w:val="001E7153"/>
    <w:rsid w:val="001E7CAE"/>
    <w:rsid w:val="001E7D49"/>
    <w:rsid w:val="001F014F"/>
    <w:rsid w:val="001F03B6"/>
    <w:rsid w:val="001F0560"/>
    <w:rsid w:val="001F11FD"/>
    <w:rsid w:val="001F1A80"/>
    <w:rsid w:val="001F1F09"/>
    <w:rsid w:val="001F213D"/>
    <w:rsid w:val="001F22FE"/>
    <w:rsid w:val="001F2606"/>
    <w:rsid w:val="001F2C39"/>
    <w:rsid w:val="001F2D01"/>
    <w:rsid w:val="001F2D16"/>
    <w:rsid w:val="001F2E90"/>
    <w:rsid w:val="001F3085"/>
    <w:rsid w:val="001F4B52"/>
    <w:rsid w:val="001F548A"/>
    <w:rsid w:val="001F5552"/>
    <w:rsid w:val="001F5608"/>
    <w:rsid w:val="001F5700"/>
    <w:rsid w:val="001F5B58"/>
    <w:rsid w:val="001F5E76"/>
    <w:rsid w:val="001F61F4"/>
    <w:rsid w:val="001F6464"/>
    <w:rsid w:val="001F65BE"/>
    <w:rsid w:val="001F65F5"/>
    <w:rsid w:val="001F6A24"/>
    <w:rsid w:val="001F6F6F"/>
    <w:rsid w:val="001F702E"/>
    <w:rsid w:val="001F70B5"/>
    <w:rsid w:val="001F7109"/>
    <w:rsid w:val="001F720C"/>
    <w:rsid w:val="001F7352"/>
    <w:rsid w:val="001F73D7"/>
    <w:rsid w:val="001F7ADA"/>
    <w:rsid w:val="002003AD"/>
    <w:rsid w:val="002003CC"/>
    <w:rsid w:val="002003F5"/>
    <w:rsid w:val="002004EB"/>
    <w:rsid w:val="002009C7"/>
    <w:rsid w:val="00200A70"/>
    <w:rsid w:val="00200B7A"/>
    <w:rsid w:val="00200CAE"/>
    <w:rsid w:val="00200DA4"/>
    <w:rsid w:val="00200F8D"/>
    <w:rsid w:val="0020113C"/>
    <w:rsid w:val="002012B2"/>
    <w:rsid w:val="002018DC"/>
    <w:rsid w:val="002018FD"/>
    <w:rsid w:val="00201C7B"/>
    <w:rsid w:val="00201DBA"/>
    <w:rsid w:val="00202421"/>
    <w:rsid w:val="00202504"/>
    <w:rsid w:val="00202AA0"/>
    <w:rsid w:val="0020332B"/>
    <w:rsid w:val="002033A0"/>
    <w:rsid w:val="0020350C"/>
    <w:rsid w:val="002039FB"/>
    <w:rsid w:val="00203A0F"/>
    <w:rsid w:val="00203AD4"/>
    <w:rsid w:val="00203B52"/>
    <w:rsid w:val="00203C65"/>
    <w:rsid w:val="00203EFF"/>
    <w:rsid w:val="002043A6"/>
    <w:rsid w:val="002046F3"/>
    <w:rsid w:val="00204C91"/>
    <w:rsid w:val="00204CE2"/>
    <w:rsid w:val="00204D8F"/>
    <w:rsid w:val="00204FF1"/>
    <w:rsid w:val="00205086"/>
    <w:rsid w:val="002050A7"/>
    <w:rsid w:val="002050B7"/>
    <w:rsid w:val="0020651D"/>
    <w:rsid w:val="002067F8"/>
    <w:rsid w:val="002068E6"/>
    <w:rsid w:val="00206A6A"/>
    <w:rsid w:val="00206BB9"/>
    <w:rsid w:val="00206D7D"/>
    <w:rsid w:val="00206EA5"/>
    <w:rsid w:val="00206F2A"/>
    <w:rsid w:val="00206FB1"/>
    <w:rsid w:val="002074D1"/>
    <w:rsid w:val="0020769A"/>
    <w:rsid w:val="0020777A"/>
    <w:rsid w:val="0020790B"/>
    <w:rsid w:val="00207D67"/>
    <w:rsid w:val="00207FE0"/>
    <w:rsid w:val="00210397"/>
    <w:rsid w:val="00210A01"/>
    <w:rsid w:val="00210AB8"/>
    <w:rsid w:val="00210E29"/>
    <w:rsid w:val="002113BA"/>
    <w:rsid w:val="002115B9"/>
    <w:rsid w:val="002120AA"/>
    <w:rsid w:val="002126FF"/>
    <w:rsid w:val="00212D0B"/>
    <w:rsid w:val="00213007"/>
    <w:rsid w:val="00213154"/>
    <w:rsid w:val="002139D7"/>
    <w:rsid w:val="00213B60"/>
    <w:rsid w:val="0021434E"/>
    <w:rsid w:val="002143D0"/>
    <w:rsid w:val="00214434"/>
    <w:rsid w:val="00214663"/>
    <w:rsid w:val="00214952"/>
    <w:rsid w:val="00214D8B"/>
    <w:rsid w:val="00214F31"/>
    <w:rsid w:val="00214FCE"/>
    <w:rsid w:val="00215113"/>
    <w:rsid w:val="00215476"/>
    <w:rsid w:val="002156F8"/>
    <w:rsid w:val="00215B33"/>
    <w:rsid w:val="00215E2D"/>
    <w:rsid w:val="00215F4F"/>
    <w:rsid w:val="00216102"/>
    <w:rsid w:val="0021627D"/>
    <w:rsid w:val="002164AD"/>
    <w:rsid w:val="0021651A"/>
    <w:rsid w:val="00216968"/>
    <w:rsid w:val="00216A34"/>
    <w:rsid w:val="00216B1A"/>
    <w:rsid w:val="0021734D"/>
    <w:rsid w:val="002176C1"/>
    <w:rsid w:val="002176E4"/>
    <w:rsid w:val="00217872"/>
    <w:rsid w:val="00217E35"/>
    <w:rsid w:val="002201FF"/>
    <w:rsid w:val="0022045F"/>
    <w:rsid w:val="00220C93"/>
    <w:rsid w:val="00221926"/>
    <w:rsid w:val="002219A2"/>
    <w:rsid w:val="00221E7A"/>
    <w:rsid w:val="00221F5F"/>
    <w:rsid w:val="002221AC"/>
    <w:rsid w:val="002223D7"/>
    <w:rsid w:val="002226A9"/>
    <w:rsid w:val="002227C2"/>
    <w:rsid w:val="00222D1C"/>
    <w:rsid w:val="00223371"/>
    <w:rsid w:val="00223856"/>
    <w:rsid w:val="00223995"/>
    <w:rsid w:val="00223BB5"/>
    <w:rsid w:val="0022483E"/>
    <w:rsid w:val="00224B2D"/>
    <w:rsid w:val="0022501B"/>
    <w:rsid w:val="00225791"/>
    <w:rsid w:val="00225A01"/>
    <w:rsid w:val="00225A82"/>
    <w:rsid w:val="00225AA3"/>
    <w:rsid w:val="00225C65"/>
    <w:rsid w:val="0022622B"/>
    <w:rsid w:val="00226341"/>
    <w:rsid w:val="00226E12"/>
    <w:rsid w:val="00227A7E"/>
    <w:rsid w:val="002300F1"/>
    <w:rsid w:val="002303B6"/>
    <w:rsid w:val="0023042A"/>
    <w:rsid w:val="00230496"/>
    <w:rsid w:val="00230501"/>
    <w:rsid w:val="00231368"/>
    <w:rsid w:val="002318BD"/>
    <w:rsid w:val="00231D48"/>
    <w:rsid w:val="00232B3F"/>
    <w:rsid w:val="00232C34"/>
    <w:rsid w:val="00233797"/>
    <w:rsid w:val="002341CC"/>
    <w:rsid w:val="00234CEA"/>
    <w:rsid w:val="00235BDD"/>
    <w:rsid w:val="00235C3E"/>
    <w:rsid w:val="0023604B"/>
    <w:rsid w:val="0023675C"/>
    <w:rsid w:val="00236BB7"/>
    <w:rsid w:val="00237293"/>
    <w:rsid w:val="00237359"/>
    <w:rsid w:val="00237986"/>
    <w:rsid w:val="00237A39"/>
    <w:rsid w:val="00240367"/>
    <w:rsid w:val="002404EA"/>
    <w:rsid w:val="00240E6D"/>
    <w:rsid w:val="00240F04"/>
    <w:rsid w:val="00241082"/>
    <w:rsid w:val="002418AC"/>
    <w:rsid w:val="00242386"/>
    <w:rsid w:val="002423CD"/>
    <w:rsid w:val="0024257F"/>
    <w:rsid w:val="002428E1"/>
    <w:rsid w:val="00242925"/>
    <w:rsid w:val="00242C03"/>
    <w:rsid w:val="00243829"/>
    <w:rsid w:val="00243B15"/>
    <w:rsid w:val="00243CB0"/>
    <w:rsid w:val="00243CDE"/>
    <w:rsid w:val="00243D7E"/>
    <w:rsid w:val="00243DD5"/>
    <w:rsid w:val="002440E5"/>
    <w:rsid w:val="002445D2"/>
    <w:rsid w:val="00244640"/>
    <w:rsid w:val="002450CD"/>
    <w:rsid w:val="0024569E"/>
    <w:rsid w:val="00245D5A"/>
    <w:rsid w:val="002465ED"/>
    <w:rsid w:val="00246626"/>
    <w:rsid w:val="00246937"/>
    <w:rsid w:val="00246B7A"/>
    <w:rsid w:val="00246B96"/>
    <w:rsid w:val="0024769F"/>
    <w:rsid w:val="00247935"/>
    <w:rsid w:val="00247BBA"/>
    <w:rsid w:val="00247E41"/>
    <w:rsid w:val="0025018C"/>
    <w:rsid w:val="002501F4"/>
    <w:rsid w:val="00250748"/>
    <w:rsid w:val="00250AF8"/>
    <w:rsid w:val="00250B5E"/>
    <w:rsid w:val="00250BD9"/>
    <w:rsid w:val="00250EDD"/>
    <w:rsid w:val="00250EEC"/>
    <w:rsid w:val="0025103B"/>
    <w:rsid w:val="0025114B"/>
    <w:rsid w:val="0025128B"/>
    <w:rsid w:val="0025129D"/>
    <w:rsid w:val="002514C1"/>
    <w:rsid w:val="002516B8"/>
    <w:rsid w:val="00251948"/>
    <w:rsid w:val="00251BDD"/>
    <w:rsid w:val="00251D2D"/>
    <w:rsid w:val="00251DBF"/>
    <w:rsid w:val="0025225F"/>
    <w:rsid w:val="002523E0"/>
    <w:rsid w:val="0025254B"/>
    <w:rsid w:val="002526A3"/>
    <w:rsid w:val="00252A3F"/>
    <w:rsid w:val="00252C05"/>
    <w:rsid w:val="00252C2C"/>
    <w:rsid w:val="00252CA1"/>
    <w:rsid w:val="00252D94"/>
    <w:rsid w:val="00252DD2"/>
    <w:rsid w:val="00252F94"/>
    <w:rsid w:val="00253152"/>
    <w:rsid w:val="0025318D"/>
    <w:rsid w:val="0025355F"/>
    <w:rsid w:val="00253678"/>
    <w:rsid w:val="0025409F"/>
    <w:rsid w:val="00254280"/>
    <w:rsid w:val="00254981"/>
    <w:rsid w:val="002549E2"/>
    <w:rsid w:val="00254A3F"/>
    <w:rsid w:val="00254CD9"/>
    <w:rsid w:val="00254F0B"/>
    <w:rsid w:val="00254FBB"/>
    <w:rsid w:val="00255B01"/>
    <w:rsid w:val="00255D4B"/>
    <w:rsid w:val="00256113"/>
    <w:rsid w:val="0025626A"/>
    <w:rsid w:val="00256326"/>
    <w:rsid w:val="0025637A"/>
    <w:rsid w:val="00256408"/>
    <w:rsid w:val="00256A06"/>
    <w:rsid w:val="00256AC0"/>
    <w:rsid w:val="00256E8F"/>
    <w:rsid w:val="00257037"/>
    <w:rsid w:val="00257232"/>
    <w:rsid w:val="00257294"/>
    <w:rsid w:val="0025758C"/>
    <w:rsid w:val="00257A80"/>
    <w:rsid w:val="00260ACA"/>
    <w:rsid w:val="00260FAB"/>
    <w:rsid w:val="00261170"/>
    <w:rsid w:val="002615F3"/>
    <w:rsid w:val="002619DA"/>
    <w:rsid w:val="00261AFB"/>
    <w:rsid w:val="00262030"/>
    <w:rsid w:val="002620C8"/>
    <w:rsid w:val="00262394"/>
    <w:rsid w:val="00262553"/>
    <w:rsid w:val="00262563"/>
    <w:rsid w:val="00262A62"/>
    <w:rsid w:val="00262DCF"/>
    <w:rsid w:val="002631B7"/>
    <w:rsid w:val="002631F9"/>
    <w:rsid w:val="00263228"/>
    <w:rsid w:val="00263295"/>
    <w:rsid w:val="00263429"/>
    <w:rsid w:val="00263570"/>
    <w:rsid w:val="00263AC4"/>
    <w:rsid w:val="00263C4E"/>
    <w:rsid w:val="00263F50"/>
    <w:rsid w:val="0026488C"/>
    <w:rsid w:val="00264A15"/>
    <w:rsid w:val="00264D43"/>
    <w:rsid w:val="00264E36"/>
    <w:rsid w:val="00265101"/>
    <w:rsid w:val="00265286"/>
    <w:rsid w:val="00265350"/>
    <w:rsid w:val="0026567C"/>
    <w:rsid w:val="00265AF8"/>
    <w:rsid w:val="00265B1A"/>
    <w:rsid w:val="00265D1E"/>
    <w:rsid w:val="0026606D"/>
    <w:rsid w:val="00266096"/>
    <w:rsid w:val="00266166"/>
    <w:rsid w:val="00266207"/>
    <w:rsid w:val="00266811"/>
    <w:rsid w:val="00266BDD"/>
    <w:rsid w:val="00266C17"/>
    <w:rsid w:val="00266E76"/>
    <w:rsid w:val="0026733C"/>
    <w:rsid w:val="00267670"/>
    <w:rsid w:val="00267A22"/>
    <w:rsid w:val="00267CCA"/>
    <w:rsid w:val="00267DE5"/>
    <w:rsid w:val="00267E32"/>
    <w:rsid w:val="00270046"/>
    <w:rsid w:val="0027043C"/>
    <w:rsid w:val="002704AB"/>
    <w:rsid w:val="00270709"/>
    <w:rsid w:val="00270FC5"/>
    <w:rsid w:val="002711E9"/>
    <w:rsid w:val="0027175E"/>
    <w:rsid w:val="00271CE0"/>
    <w:rsid w:val="00271E70"/>
    <w:rsid w:val="00272265"/>
    <w:rsid w:val="002727A5"/>
    <w:rsid w:val="00272AFF"/>
    <w:rsid w:val="00272EAB"/>
    <w:rsid w:val="00272F44"/>
    <w:rsid w:val="002730B3"/>
    <w:rsid w:val="0027320B"/>
    <w:rsid w:val="002733E8"/>
    <w:rsid w:val="00273539"/>
    <w:rsid w:val="002744BB"/>
    <w:rsid w:val="0027463C"/>
    <w:rsid w:val="002746A5"/>
    <w:rsid w:val="002749F9"/>
    <w:rsid w:val="00274A8A"/>
    <w:rsid w:val="00274C06"/>
    <w:rsid w:val="00275016"/>
    <w:rsid w:val="0027549B"/>
    <w:rsid w:val="0027581A"/>
    <w:rsid w:val="00275BE2"/>
    <w:rsid w:val="00275C7F"/>
    <w:rsid w:val="002765EB"/>
    <w:rsid w:val="00276670"/>
    <w:rsid w:val="00276747"/>
    <w:rsid w:val="00276A74"/>
    <w:rsid w:val="002771A9"/>
    <w:rsid w:val="002771F6"/>
    <w:rsid w:val="00277239"/>
    <w:rsid w:val="0027751B"/>
    <w:rsid w:val="00277AA3"/>
    <w:rsid w:val="00277B52"/>
    <w:rsid w:val="00277DEC"/>
    <w:rsid w:val="00280068"/>
    <w:rsid w:val="00280123"/>
    <w:rsid w:val="00280344"/>
    <w:rsid w:val="002805AB"/>
    <w:rsid w:val="002805CE"/>
    <w:rsid w:val="0028083F"/>
    <w:rsid w:val="002809C7"/>
    <w:rsid w:val="00280BCE"/>
    <w:rsid w:val="00280C80"/>
    <w:rsid w:val="00280CB9"/>
    <w:rsid w:val="00280DCC"/>
    <w:rsid w:val="00281032"/>
    <w:rsid w:val="00281033"/>
    <w:rsid w:val="002810B9"/>
    <w:rsid w:val="002810E4"/>
    <w:rsid w:val="00281975"/>
    <w:rsid w:val="0028199D"/>
    <w:rsid w:val="00281C75"/>
    <w:rsid w:val="00282203"/>
    <w:rsid w:val="00282326"/>
    <w:rsid w:val="0028299C"/>
    <w:rsid w:val="00282D09"/>
    <w:rsid w:val="00282EFB"/>
    <w:rsid w:val="0028315E"/>
    <w:rsid w:val="00283628"/>
    <w:rsid w:val="0028377D"/>
    <w:rsid w:val="00283924"/>
    <w:rsid w:val="00283CBB"/>
    <w:rsid w:val="00283F89"/>
    <w:rsid w:val="00284943"/>
    <w:rsid w:val="002849B8"/>
    <w:rsid w:val="00284BAC"/>
    <w:rsid w:val="00284D0E"/>
    <w:rsid w:val="00285015"/>
    <w:rsid w:val="002852CD"/>
    <w:rsid w:val="002857CE"/>
    <w:rsid w:val="00285A64"/>
    <w:rsid w:val="00285CA4"/>
    <w:rsid w:val="0028611F"/>
    <w:rsid w:val="00286140"/>
    <w:rsid w:val="002866A8"/>
    <w:rsid w:val="002869DF"/>
    <w:rsid w:val="00286B17"/>
    <w:rsid w:val="00286BCE"/>
    <w:rsid w:val="00286C70"/>
    <w:rsid w:val="00286DD0"/>
    <w:rsid w:val="002877BF"/>
    <w:rsid w:val="00287EFB"/>
    <w:rsid w:val="00287EFD"/>
    <w:rsid w:val="002906D2"/>
    <w:rsid w:val="002907C5"/>
    <w:rsid w:val="00290919"/>
    <w:rsid w:val="00290B2D"/>
    <w:rsid w:val="00291415"/>
    <w:rsid w:val="00291615"/>
    <w:rsid w:val="00291809"/>
    <w:rsid w:val="00291B14"/>
    <w:rsid w:val="002925F9"/>
    <w:rsid w:val="0029265B"/>
    <w:rsid w:val="00292B97"/>
    <w:rsid w:val="00293442"/>
    <w:rsid w:val="0029347B"/>
    <w:rsid w:val="00293D0B"/>
    <w:rsid w:val="00293E04"/>
    <w:rsid w:val="00293FE1"/>
    <w:rsid w:val="00294112"/>
    <w:rsid w:val="00294257"/>
    <w:rsid w:val="00294336"/>
    <w:rsid w:val="002943AD"/>
    <w:rsid w:val="002945B6"/>
    <w:rsid w:val="00294695"/>
    <w:rsid w:val="00294721"/>
    <w:rsid w:val="00294EDB"/>
    <w:rsid w:val="002951E6"/>
    <w:rsid w:val="002954A8"/>
    <w:rsid w:val="0029586A"/>
    <w:rsid w:val="00295A96"/>
    <w:rsid w:val="00295BDF"/>
    <w:rsid w:val="00295D8C"/>
    <w:rsid w:val="00295FCC"/>
    <w:rsid w:val="00296198"/>
    <w:rsid w:val="00296280"/>
    <w:rsid w:val="0029664A"/>
    <w:rsid w:val="00296883"/>
    <w:rsid w:val="00296B45"/>
    <w:rsid w:val="00296E8F"/>
    <w:rsid w:val="002972B8"/>
    <w:rsid w:val="0029763C"/>
    <w:rsid w:val="002976D9"/>
    <w:rsid w:val="0029793A"/>
    <w:rsid w:val="00297B72"/>
    <w:rsid w:val="00297F1A"/>
    <w:rsid w:val="002A0A5A"/>
    <w:rsid w:val="002A0DFA"/>
    <w:rsid w:val="002A119A"/>
    <w:rsid w:val="002A11C7"/>
    <w:rsid w:val="002A12A6"/>
    <w:rsid w:val="002A1303"/>
    <w:rsid w:val="002A14B7"/>
    <w:rsid w:val="002A1CCB"/>
    <w:rsid w:val="002A1D03"/>
    <w:rsid w:val="002A20A6"/>
    <w:rsid w:val="002A25A0"/>
    <w:rsid w:val="002A2871"/>
    <w:rsid w:val="002A287E"/>
    <w:rsid w:val="002A2AF1"/>
    <w:rsid w:val="002A2CC0"/>
    <w:rsid w:val="002A318F"/>
    <w:rsid w:val="002A3319"/>
    <w:rsid w:val="002A3482"/>
    <w:rsid w:val="002A36E1"/>
    <w:rsid w:val="002A38B4"/>
    <w:rsid w:val="002A3928"/>
    <w:rsid w:val="002A3983"/>
    <w:rsid w:val="002A444A"/>
    <w:rsid w:val="002A489B"/>
    <w:rsid w:val="002A4A70"/>
    <w:rsid w:val="002A4B85"/>
    <w:rsid w:val="002A4D8E"/>
    <w:rsid w:val="002A4E68"/>
    <w:rsid w:val="002A4E9F"/>
    <w:rsid w:val="002A55A3"/>
    <w:rsid w:val="002A584E"/>
    <w:rsid w:val="002A5B41"/>
    <w:rsid w:val="002A5C1D"/>
    <w:rsid w:val="002A5C5A"/>
    <w:rsid w:val="002A6003"/>
    <w:rsid w:val="002A6083"/>
    <w:rsid w:val="002A62F0"/>
    <w:rsid w:val="002A689A"/>
    <w:rsid w:val="002A6911"/>
    <w:rsid w:val="002A6EC5"/>
    <w:rsid w:val="002A73A5"/>
    <w:rsid w:val="002A7646"/>
    <w:rsid w:val="002A7691"/>
    <w:rsid w:val="002A7812"/>
    <w:rsid w:val="002A7A7C"/>
    <w:rsid w:val="002A7F5A"/>
    <w:rsid w:val="002B06DD"/>
    <w:rsid w:val="002B0ED2"/>
    <w:rsid w:val="002B1230"/>
    <w:rsid w:val="002B193E"/>
    <w:rsid w:val="002B1C17"/>
    <w:rsid w:val="002B1DB7"/>
    <w:rsid w:val="002B200E"/>
    <w:rsid w:val="002B2067"/>
    <w:rsid w:val="002B22B6"/>
    <w:rsid w:val="002B230A"/>
    <w:rsid w:val="002B2966"/>
    <w:rsid w:val="002B2ABD"/>
    <w:rsid w:val="002B2F11"/>
    <w:rsid w:val="002B353E"/>
    <w:rsid w:val="002B365A"/>
    <w:rsid w:val="002B36DA"/>
    <w:rsid w:val="002B3797"/>
    <w:rsid w:val="002B37A0"/>
    <w:rsid w:val="002B3997"/>
    <w:rsid w:val="002B3D41"/>
    <w:rsid w:val="002B3EE2"/>
    <w:rsid w:val="002B4DA7"/>
    <w:rsid w:val="002B51C4"/>
    <w:rsid w:val="002B5797"/>
    <w:rsid w:val="002B57FC"/>
    <w:rsid w:val="002B5A36"/>
    <w:rsid w:val="002B5B6A"/>
    <w:rsid w:val="002B5C5A"/>
    <w:rsid w:val="002B61BA"/>
    <w:rsid w:val="002B6287"/>
    <w:rsid w:val="002B6398"/>
    <w:rsid w:val="002B6707"/>
    <w:rsid w:val="002B67C0"/>
    <w:rsid w:val="002B695D"/>
    <w:rsid w:val="002B69CF"/>
    <w:rsid w:val="002B78DB"/>
    <w:rsid w:val="002B79C8"/>
    <w:rsid w:val="002B7C06"/>
    <w:rsid w:val="002B7D00"/>
    <w:rsid w:val="002C0042"/>
    <w:rsid w:val="002C00D2"/>
    <w:rsid w:val="002C0471"/>
    <w:rsid w:val="002C0AA5"/>
    <w:rsid w:val="002C0F7A"/>
    <w:rsid w:val="002C13F3"/>
    <w:rsid w:val="002C146A"/>
    <w:rsid w:val="002C1A10"/>
    <w:rsid w:val="002C1F5A"/>
    <w:rsid w:val="002C1F93"/>
    <w:rsid w:val="002C22B2"/>
    <w:rsid w:val="002C22F7"/>
    <w:rsid w:val="002C2684"/>
    <w:rsid w:val="002C2CF9"/>
    <w:rsid w:val="002C3221"/>
    <w:rsid w:val="002C33E3"/>
    <w:rsid w:val="002C3A09"/>
    <w:rsid w:val="002C3D50"/>
    <w:rsid w:val="002C410B"/>
    <w:rsid w:val="002C4851"/>
    <w:rsid w:val="002C4B07"/>
    <w:rsid w:val="002C4B1D"/>
    <w:rsid w:val="002C4D5D"/>
    <w:rsid w:val="002C4E7D"/>
    <w:rsid w:val="002C5248"/>
    <w:rsid w:val="002C5274"/>
    <w:rsid w:val="002C5359"/>
    <w:rsid w:val="002C5824"/>
    <w:rsid w:val="002C5853"/>
    <w:rsid w:val="002C5B72"/>
    <w:rsid w:val="002C608E"/>
    <w:rsid w:val="002C60D3"/>
    <w:rsid w:val="002C61CC"/>
    <w:rsid w:val="002C631B"/>
    <w:rsid w:val="002C6F58"/>
    <w:rsid w:val="002C6F84"/>
    <w:rsid w:val="002C7048"/>
    <w:rsid w:val="002C71F8"/>
    <w:rsid w:val="002C7289"/>
    <w:rsid w:val="002C7374"/>
    <w:rsid w:val="002C737D"/>
    <w:rsid w:val="002C73F1"/>
    <w:rsid w:val="002C79C7"/>
    <w:rsid w:val="002C7D70"/>
    <w:rsid w:val="002D000F"/>
    <w:rsid w:val="002D0D72"/>
    <w:rsid w:val="002D131A"/>
    <w:rsid w:val="002D1730"/>
    <w:rsid w:val="002D1785"/>
    <w:rsid w:val="002D1A6F"/>
    <w:rsid w:val="002D21BC"/>
    <w:rsid w:val="002D284C"/>
    <w:rsid w:val="002D293A"/>
    <w:rsid w:val="002D2E4A"/>
    <w:rsid w:val="002D34E7"/>
    <w:rsid w:val="002D35A0"/>
    <w:rsid w:val="002D35FC"/>
    <w:rsid w:val="002D37ED"/>
    <w:rsid w:val="002D389B"/>
    <w:rsid w:val="002D3E67"/>
    <w:rsid w:val="002D3EC3"/>
    <w:rsid w:val="002D41BF"/>
    <w:rsid w:val="002D4320"/>
    <w:rsid w:val="002D4325"/>
    <w:rsid w:val="002D48F0"/>
    <w:rsid w:val="002D49CE"/>
    <w:rsid w:val="002D4A8D"/>
    <w:rsid w:val="002D4C15"/>
    <w:rsid w:val="002D4E00"/>
    <w:rsid w:val="002D4FFD"/>
    <w:rsid w:val="002D5018"/>
    <w:rsid w:val="002D5B6B"/>
    <w:rsid w:val="002D5C47"/>
    <w:rsid w:val="002D5EC6"/>
    <w:rsid w:val="002D6153"/>
    <w:rsid w:val="002D652C"/>
    <w:rsid w:val="002D6B59"/>
    <w:rsid w:val="002D6CEB"/>
    <w:rsid w:val="002D732D"/>
    <w:rsid w:val="002D7600"/>
    <w:rsid w:val="002D7670"/>
    <w:rsid w:val="002D780D"/>
    <w:rsid w:val="002D7E0C"/>
    <w:rsid w:val="002E020A"/>
    <w:rsid w:val="002E028F"/>
    <w:rsid w:val="002E0620"/>
    <w:rsid w:val="002E088B"/>
    <w:rsid w:val="002E089F"/>
    <w:rsid w:val="002E0B45"/>
    <w:rsid w:val="002E0CCB"/>
    <w:rsid w:val="002E0F91"/>
    <w:rsid w:val="002E1779"/>
    <w:rsid w:val="002E187D"/>
    <w:rsid w:val="002E1BD4"/>
    <w:rsid w:val="002E221D"/>
    <w:rsid w:val="002E2E13"/>
    <w:rsid w:val="002E31E5"/>
    <w:rsid w:val="002E3723"/>
    <w:rsid w:val="002E388D"/>
    <w:rsid w:val="002E3E59"/>
    <w:rsid w:val="002E3F77"/>
    <w:rsid w:val="002E3F91"/>
    <w:rsid w:val="002E460F"/>
    <w:rsid w:val="002E48BD"/>
    <w:rsid w:val="002E49C9"/>
    <w:rsid w:val="002E4B52"/>
    <w:rsid w:val="002E4D73"/>
    <w:rsid w:val="002E4F0E"/>
    <w:rsid w:val="002E500F"/>
    <w:rsid w:val="002E528A"/>
    <w:rsid w:val="002E592D"/>
    <w:rsid w:val="002E5CE0"/>
    <w:rsid w:val="002E604E"/>
    <w:rsid w:val="002E6A63"/>
    <w:rsid w:val="002E6A65"/>
    <w:rsid w:val="002E7078"/>
    <w:rsid w:val="002E70F1"/>
    <w:rsid w:val="002E72DC"/>
    <w:rsid w:val="002E743C"/>
    <w:rsid w:val="002E79DF"/>
    <w:rsid w:val="002E7ACA"/>
    <w:rsid w:val="002E7F84"/>
    <w:rsid w:val="002F0722"/>
    <w:rsid w:val="002F098B"/>
    <w:rsid w:val="002F0E1F"/>
    <w:rsid w:val="002F103A"/>
    <w:rsid w:val="002F1342"/>
    <w:rsid w:val="002F1377"/>
    <w:rsid w:val="002F16C3"/>
    <w:rsid w:val="002F1B94"/>
    <w:rsid w:val="002F1F24"/>
    <w:rsid w:val="002F24C1"/>
    <w:rsid w:val="002F28A6"/>
    <w:rsid w:val="002F28F6"/>
    <w:rsid w:val="002F2906"/>
    <w:rsid w:val="002F3105"/>
    <w:rsid w:val="002F36CF"/>
    <w:rsid w:val="002F37A1"/>
    <w:rsid w:val="002F3E56"/>
    <w:rsid w:val="002F3F67"/>
    <w:rsid w:val="002F41C9"/>
    <w:rsid w:val="002F4317"/>
    <w:rsid w:val="002F43DC"/>
    <w:rsid w:val="002F46A8"/>
    <w:rsid w:val="002F46BE"/>
    <w:rsid w:val="002F4BD6"/>
    <w:rsid w:val="002F507B"/>
    <w:rsid w:val="002F5CD3"/>
    <w:rsid w:val="002F5ED5"/>
    <w:rsid w:val="002F63A2"/>
    <w:rsid w:val="002F692D"/>
    <w:rsid w:val="002F6936"/>
    <w:rsid w:val="002F7182"/>
    <w:rsid w:val="002F73EF"/>
    <w:rsid w:val="002F759F"/>
    <w:rsid w:val="002F7987"/>
    <w:rsid w:val="002F79F3"/>
    <w:rsid w:val="002F7FD3"/>
    <w:rsid w:val="003000B0"/>
    <w:rsid w:val="003002F6"/>
    <w:rsid w:val="00300D3C"/>
    <w:rsid w:val="0030115C"/>
    <w:rsid w:val="0030137C"/>
    <w:rsid w:val="00301754"/>
    <w:rsid w:val="00301FE5"/>
    <w:rsid w:val="00302354"/>
    <w:rsid w:val="0030282A"/>
    <w:rsid w:val="00302ABE"/>
    <w:rsid w:val="00302C67"/>
    <w:rsid w:val="00303050"/>
    <w:rsid w:val="003036DE"/>
    <w:rsid w:val="0030396D"/>
    <w:rsid w:val="00303997"/>
    <w:rsid w:val="00303ABB"/>
    <w:rsid w:val="00303AD4"/>
    <w:rsid w:val="00303BD9"/>
    <w:rsid w:val="003041EC"/>
    <w:rsid w:val="003042F6"/>
    <w:rsid w:val="003043E9"/>
    <w:rsid w:val="00304592"/>
    <w:rsid w:val="003049E3"/>
    <w:rsid w:val="00304B6E"/>
    <w:rsid w:val="0030555D"/>
    <w:rsid w:val="0030590F"/>
    <w:rsid w:val="00305B91"/>
    <w:rsid w:val="00305D95"/>
    <w:rsid w:val="00306043"/>
    <w:rsid w:val="003069C6"/>
    <w:rsid w:val="00306AC1"/>
    <w:rsid w:val="00306B71"/>
    <w:rsid w:val="00306D35"/>
    <w:rsid w:val="00307036"/>
    <w:rsid w:val="00307257"/>
    <w:rsid w:val="0030734D"/>
    <w:rsid w:val="00307DDC"/>
    <w:rsid w:val="00310462"/>
    <w:rsid w:val="00310770"/>
    <w:rsid w:val="003107AE"/>
    <w:rsid w:val="00310BA1"/>
    <w:rsid w:val="003110B1"/>
    <w:rsid w:val="00311243"/>
    <w:rsid w:val="00311795"/>
    <w:rsid w:val="00311933"/>
    <w:rsid w:val="00311B32"/>
    <w:rsid w:val="003120DB"/>
    <w:rsid w:val="00312335"/>
    <w:rsid w:val="0031239A"/>
    <w:rsid w:val="00312416"/>
    <w:rsid w:val="003127FB"/>
    <w:rsid w:val="00312973"/>
    <w:rsid w:val="00312C41"/>
    <w:rsid w:val="00312C94"/>
    <w:rsid w:val="00312D39"/>
    <w:rsid w:val="00312DC3"/>
    <w:rsid w:val="00312FFB"/>
    <w:rsid w:val="0031301B"/>
    <w:rsid w:val="003131D6"/>
    <w:rsid w:val="00313269"/>
    <w:rsid w:val="00313559"/>
    <w:rsid w:val="003140D0"/>
    <w:rsid w:val="0031459B"/>
    <w:rsid w:val="003145FE"/>
    <w:rsid w:val="00314B96"/>
    <w:rsid w:val="00314C39"/>
    <w:rsid w:val="00314FE3"/>
    <w:rsid w:val="0031526C"/>
    <w:rsid w:val="003157E8"/>
    <w:rsid w:val="00315937"/>
    <w:rsid w:val="00316025"/>
    <w:rsid w:val="0031641D"/>
    <w:rsid w:val="003164D4"/>
    <w:rsid w:val="0031668F"/>
    <w:rsid w:val="003167CD"/>
    <w:rsid w:val="00316AC2"/>
    <w:rsid w:val="00316C58"/>
    <w:rsid w:val="00316CC2"/>
    <w:rsid w:val="003172BD"/>
    <w:rsid w:val="003173CF"/>
    <w:rsid w:val="0031768E"/>
    <w:rsid w:val="00317752"/>
    <w:rsid w:val="00317760"/>
    <w:rsid w:val="00317B3E"/>
    <w:rsid w:val="00317C09"/>
    <w:rsid w:val="00317E4B"/>
    <w:rsid w:val="00320137"/>
    <w:rsid w:val="00320665"/>
    <w:rsid w:val="003206C3"/>
    <w:rsid w:val="003208AC"/>
    <w:rsid w:val="00320A4F"/>
    <w:rsid w:val="00321183"/>
    <w:rsid w:val="003212CC"/>
    <w:rsid w:val="00322050"/>
    <w:rsid w:val="0032238D"/>
    <w:rsid w:val="0032241E"/>
    <w:rsid w:val="00322829"/>
    <w:rsid w:val="0032297A"/>
    <w:rsid w:val="003229BC"/>
    <w:rsid w:val="00322A74"/>
    <w:rsid w:val="00322C0D"/>
    <w:rsid w:val="00322D9D"/>
    <w:rsid w:val="00322DA1"/>
    <w:rsid w:val="003233DA"/>
    <w:rsid w:val="00323705"/>
    <w:rsid w:val="003237F4"/>
    <w:rsid w:val="00323C72"/>
    <w:rsid w:val="0032458F"/>
    <w:rsid w:val="003248B0"/>
    <w:rsid w:val="003249C6"/>
    <w:rsid w:val="00324AAE"/>
    <w:rsid w:val="00324B2E"/>
    <w:rsid w:val="00324C19"/>
    <w:rsid w:val="00324CC7"/>
    <w:rsid w:val="00324E44"/>
    <w:rsid w:val="003251A1"/>
    <w:rsid w:val="003255F5"/>
    <w:rsid w:val="003259A3"/>
    <w:rsid w:val="00325E70"/>
    <w:rsid w:val="0032612C"/>
    <w:rsid w:val="00326597"/>
    <w:rsid w:val="00326954"/>
    <w:rsid w:val="00326A46"/>
    <w:rsid w:val="00326ABD"/>
    <w:rsid w:val="00326BC8"/>
    <w:rsid w:val="00326E25"/>
    <w:rsid w:val="00326FDE"/>
    <w:rsid w:val="003273B0"/>
    <w:rsid w:val="0032777E"/>
    <w:rsid w:val="003278DB"/>
    <w:rsid w:val="0033019D"/>
    <w:rsid w:val="003302CB"/>
    <w:rsid w:val="00330669"/>
    <w:rsid w:val="0033093E"/>
    <w:rsid w:val="003309E4"/>
    <w:rsid w:val="00330DEB"/>
    <w:rsid w:val="00331058"/>
    <w:rsid w:val="00331D4D"/>
    <w:rsid w:val="00332046"/>
    <w:rsid w:val="00332130"/>
    <w:rsid w:val="003322B9"/>
    <w:rsid w:val="00332765"/>
    <w:rsid w:val="00332A63"/>
    <w:rsid w:val="00332B9A"/>
    <w:rsid w:val="00332BE0"/>
    <w:rsid w:val="00332F00"/>
    <w:rsid w:val="0033307E"/>
    <w:rsid w:val="00333105"/>
    <w:rsid w:val="003331D4"/>
    <w:rsid w:val="003335A4"/>
    <w:rsid w:val="003339A7"/>
    <w:rsid w:val="00333C22"/>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776"/>
    <w:rsid w:val="00337ACE"/>
    <w:rsid w:val="00337C90"/>
    <w:rsid w:val="00337DC2"/>
    <w:rsid w:val="0034001F"/>
    <w:rsid w:val="003407D0"/>
    <w:rsid w:val="00340BBB"/>
    <w:rsid w:val="0034127A"/>
    <w:rsid w:val="0034129D"/>
    <w:rsid w:val="0034133C"/>
    <w:rsid w:val="0034158D"/>
    <w:rsid w:val="0034171F"/>
    <w:rsid w:val="003417A4"/>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460"/>
    <w:rsid w:val="00343AEC"/>
    <w:rsid w:val="00343B01"/>
    <w:rsid w:val="00343BF3"/>
    <w:rsid w:val="00343DD4"/>
    <w:rsid w:val="00343F60"/>
    <w:rsid w:val="00343F6E"/>
    <w:rsid w:val="00344015"/>
    <w:rsid w:val="00344509"/>
    <w:rsid w:val="00344538"/>
    <w:rsid w:val="0034454E"/>
    <w:rsid w:val="00344596"/>
    <w:rsid w:val="00344E3B"/>
    <w:rsid w:val="00344FD0"/>
    <w:rsid w:val="00344FF2"/>
    <w:rsid w:val="003453D5"/>
    <w:rsid w:val="00345464"/>
    <w:rsid w:val="003455D4"/>
    <w:rsid w:val="00345A05"/>
    <w:rsid w:val="00345A3A"/>
    <w:rsid w:val="00345CEA"/>
    <w:rsid w:val="00345F5E"/>
    <w:rsid w:val="00346083"/>
    <w:rsid w:val="00346373"/>
    <w:rsid w:val="00347530"/>
    <w:rsid w:val="00347541"/>
    <w:rsid w:val="00347596"/>
    <w:rsid w:val="003477B5"/>
    <w:rsid w:val="00347CE6"/>
    <w:rsid w:val="00350084"/>
    <w:rsid w:val="003502B1"/>
    <w:rsid w:val="00350317"/>
    <w:rsid w:val="0035037C"/>
    <w:rsid w:val="00350469"/>
    <w:rsid w:val="00350641"/>
    <w:rsid w:val="00351342"/>
    <w:rsid w:val="003519C2"/>
    <w:rsid w:val="00351A25"/>
    <w:rsid w:val="00351C11"/>
    <w:rsid w:val="003526BF"/>
    <w:rsid w:val="003526EA"/>
    <w:rsid w:val="003527EB"/>
    <w:rsid w:val="0035280E"/>
    <w:rsid w:val="00352AA7"/>
    <w:rsid w:val="00352B4D"/>
    <w:rsid w:val="00352C1F"/>
    <w:rsid w:val="00352C6B"/>
    <w:rsid w:val="003534E9"/>
    <w:rsid w:val="00353526"/>
    <w:rsid w:val="003536C0"/>
    <w:rsid w:val="0035370E"/>
    <w:rsid w:val="0035372D"/>
    <w:rsid w:val="003538C5"/>
    <w:rsid w:val="00354312"/>
    <w:rsid w:val="00354427"/>
    <w:rsid w:val="003548A9"/>
    <w:rsid w:val="003549E1"/>
    <w:rsid w:val="00354AEC"/>
    <w:rsid w:val="00354B76"/>
    <w:rsid w:val="00354BCF"/>
    <w:rsid w:val="00354D24"/>
    <w:rsid w:val="00354E3B"/>
    <w:rsid w:val="00355042"/>
    <w:rsid w:val="003553DB"/>
    <w:rsid w:val="00355B6B"/>
    <w:rsid w:val="00356AA1"/>
    <w:rsid w:val="00356BD8"/>
    <w:rsid w:val="00356CD9"/>
    <w:rsid w:val="00356F65"/>
    <w:rsid w:val="00356F74"/>
    <w:rsid w:val="003572CC"/>
    <w:rsid w:val="00357566"/>
    <w:rsid w:val="00360051"/>
    <w:rsid w:val="0036096B"/>
    <w:rsid w:val="00360A78"/>
    <w:rsid w:val="00360AA6"/>
    <w:rsid w:val="00360EE2"/>
    <w:rsid w:val="0036142B"/>
    <w:rsid w:val="0036149A"/>
    <w:rsid w:val="0036164B"/>
    <w:rsid w:val="00361C77"/>
    <w:rsid w:val="003629D8"/>
    <w:rsid w:val="00362A8E"/>
    <w:rsid w:val="00362AA5"/>
    <w:rsid w:val="00362D26"/>
    <w:rsid w:val="00362D6E"/>
    <w:rsid w:val="00362E3A"/>
    <w:rsid w:val="00362F3E"/>
    <w:rsid w:val="00362F55"/>
    <w:rsid w:val="003630C1"/>
    <w:rsid w:val="00363283"/>
    <w:rsid w:val="003636E3"/>
    <w:rsid w:val="00363894"/>
    <w:rsid w:val="00363AB2"/>
    <w:rsid w:val="00363D0A"/>
    <w:rsid w:val="00364207"/>
    <w:rsid w:val="0036448B"/>
    <w:rsid w:val="00364695"/>
    <w:rsid w:val="003646CD"/>
    <w:rsid w:val="00364870"/>
    <w:rsid w:val="003648B5"/>
    <w:rsid w:val="00364E29"/>
    <w:rsid w:val="00364F21"/>
    <w:rsid w:val="0036511C"/>
    <w:rsid w:val="00365974"/>
    <w:rsid w:val="00365A11"/>
    <w:rsid w:val="00365E62"/>
    <w:rsid w:val="00365FD2"/>
    <w:rsid w:val="00366CAF"/>
    <w:rsid w:val="00366DBD"/>
    <w:rsid w:val="00366DF1"/>
    <w:rsid w:val="00366FCA"/>
    <w:rsid w:val="003673A7"/>
    <w:rsid w:val="0036794D"/>
    <w:rsid w:val="00367DE7"/>
    <w:rsid w:val="00367F22"/>
    <w:rsid w:val="0037054F"/>
    <w:rsid w:val="00371276"/>
    <w:rsid w:val="00371330"/>
    <w:rsid w:val="00371DF0"/>
    <w:rsid w:val="00371F6E"/>
    <w:rsid w:val="00372431"/>
    <w:rsid w:val="00372573"/>
    <w:rsid w:val="00372853"/>
    <w:rsid w:val="00372982"/>
    <w:rsid w:val="00373345"/>
    <w:rsid w:val="00373542"/>
    <w:rsid w:val="00373C77"/>
    <w:rsid w:val="00374513"/>
    <w:rsid w:val="0037496F"/>
    <w:rsid w:val="00374D7C"/>
    <w:rsid w:val="003752AC"/>
    <w:rsid w:val="00375B83"/>
    <w:rsid w:val="00375BAA"/>
    <w:rsid w:val="00375DD2"/>
    <w:rsid w:val="003760C4"/>
    <w:rsid w:val="00376298"/>
    <w:rsid w:val="003764DC"/>
    <w:rsid w:val="0037730A"/>
    <w:rsid w:val="003775BD"/>
    <w:rsid w:val="00377F02"/>
    <w:rsid w:val="00380276"/>
    <w:rsid w:val="00380312"/>
    <w:rsid w:val="0038043D"/>
    <w:rsid w:val="003804E3"/>
    <w:rsid w:val="00380818"/>
    <w:rsid w:val="003808D8"/>
    <w:rsid w:val="003809E6"/>
    <w:rsid w:val="00380AD0"/>
    <w:rsid w:val="00380E23"/>
    <w:rsid w:val="00380E6D"/>
    <w:rsid w:val="0038171E"/>
    <w:rsid w:val="00381855"/>
    <w:rsid w:val="00381D50"/>
    <w:rsid w:val="00381EF3"/>
    <w:rsid w:val="00381FEB"/>
    <w:rsid w:val="00382895"/>
    <w:rsid w:val="003829BA"/>
    <w:rsid w:val="00382B35"/>
    <w:rsid w:val="00382BD2"/>
    <w:rsid w:val="00382E23"/>
    <w:rsid w:val="00383080"/>
    <w:rsid w:val="003832C8"/>
    <w:rsid w:val="0038347F"/>
    <w:rsid w:val="00383505"/>
    <w:rsid w:val="00383816"/>
    <w:rsid w:val="00383842"/>
    <w:rsid w:val="00383EE6"/>
    <w:rsid w:val="0038403C"/>
    <w:rsid w:val="003843AF"/>
    <w:rsid w:val="0038457A"/>
    <w:rsid w:val="00384AB2"/>
    <w:rsid w:val="0038509C"/>
    <w:rsid w:val="0038549F"/>
    <w:rsid w:val="003855F2"/>
    <w:rsid w:val="0038561E"/>
    <w:rsid w:val="00385D5A"/>
    <w:rsid w:val="0038618F"/>
    <w:rsid w:val="00386542"/>
    <w:rsid w:val="0038654D"/>
    <w:rsid w:val="00386783"/>
    <w:rsid w:val="00386824"/>
    <w:rsid w:val="00386AC0"/>
    <w:rsid w:val="00386AEA"/>
    <w:rsid w:val="00386C49"/>
    <w:rsid w:val="00386F92"/>
    <w:rsid w:val="0038712A"/>
    <w:rsid w:val="003871CE"/>
    <w:rsid w:val="003876D7"/>
    <w:rsid w:val="00387D00"/>
    <w:rsid w:val="0039009A"/>
    <w:rsid w:val="003900A9"/>
    <w:rsid w:val="003903F5"/>
    <w:rsid w:val="003906E0"/>
    <w:rsid w:val="00390B04"/>
    <w:rsid w:val="00390C6A"/>
    <w:rsid w:val="00390D61"/>
    <w:rsid w:val="00390F72"/>
    <w:rsid w:val="003912D8"/>
    <w:rsid w:val="00391C31"/>
    <w:rsid w:val="0039246F"/>
    <w:rsid w:val="00392B0D"/>
    <w:rsid w:val="003931EB"/>
    <w:rsid w:val="0039323E"/>
    <w:rsid w:val="0039337E"/>
    <w:rsid w:val="00393A73"/>
    <w:rsid w:val="00393B2B"/>
    <w:rsid w:val="00393EB8"/>
    <w:rsid w:val="00393F6A"/>
    <w:rsid w:val="0039464C"/>
    <w:rsid w:val="003950E3"/>
    <w:rsid w:val="003954EA"/>
    <w:rsid w:val="003963D3"/>
    <w:rsid w:val="00396833"/>
    <w:rsid w:val="00396937"/>
    <w:rsid w:val="00396D51"/>
    <w:rsid w:val="00396E81"/>
    <w:rsid w:val="00397075"/>
    <w:rsid w:val="00397419"/>
    <w:rsid w:val="00397946"/>
    <w:rsid w:val="00397DD4"/>
    <w:rsid w:val="003A081A"/>
    <w:rsid w:val="003A09C6"/>
    <w:rsid w:val="003A0C53"/>
    <w:rsid w:val="003A101B"/>
    <w:rsid w:val="003A1144"/>
    <w:rsid w:val="003A1233"/>
    <w:rsid w:val="003A13EE"/>
    <w:rsid w:val="003A18ED"/>
    <w:rsid w:val="003A18EE"/>
    <w:rsid w:val="003A18FF"/>
    <w:rsid w:val="003A1922"/>
    <w:rsid w:val="003A1A1B"/>
    <w:rsid w:val="003A1A89"/>
    <w:rsid w:val="003A1C3C"/>
    <w:rsid w:val="003A1C78"/>
    <w:rsid w:val="003A1D34"/>
    <w:rsid w:val="003A1E32"/>
    <w:rsid w:val="003A22AE"/>
    <w:rsid w:val="003A26BD"/>
    <w:rsid w:val="003A3392"/>
    <w:rsid w:val="003A33E4"/>
    <w:rsid w:val="003A351A"/>
    <w:rsid w:val="003A39C8"/>
    <w:rsid w:val="003A41F1"/>
    <w:rsid w:val="003A4673"/>
    <w:rsid w:val="003A4785"/>
    <w:rsid w:val="003A4AAA"/>
    <w:rsid w:val="003A4B37"/>
    <w:rsid w:val="003A4E10"/>
    <w:rsid w:val="003A52FD"/>
    <w:rsid w:val="003A556F"/>
    <w:rsid w:val="003A5580"/>
    <w:rsid w:val="003A5759"/>
    <w:rsid w:val="003A584C"/>
    <w:rsid w:val="003A5CAE"/>
    <w:rsid w:val="003A6454"/>
    <w:rsid w:val="003A6815"/>
    <w:rsid w:val="003A68EB"/>
    <w:rsid w:val="003A7029"/>
    <w:rsid w:val="003A7257"/>
    <w:rsid w:val="003A74FE"/>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932"/>
    <w:rsid w:val="003B1A44"/>
    <w:rsid w:val="003B1A8A"/>
    <w:rsid w:val="003B1EC9"/>
    <w:rsid w:val="003B2035"/>
    <w:rsid w:val="003B20CE"/>
    <w:rsid w:val="003B2718"/>
    <w:rsid w:val="003B278A"/>
    <w:rsid w:val="003B2CF2"/>
    <w:rsid w:val="003B2EF9"/>
    <w:rsid w:val="003B2F96"/>
    <w:rsid w:val="003B2FDE"/>
    <w:rsid w:val="003B397C"/>
    <w:rsid w:val="003B41D8"/>
    <w:rsid w:val="003B465E"/>
    <w:rsid w:val="003B477A"/>
    <w:rsid w:val="003B48FA"/>
    <w:rsid w:val="003B4E03"/>
    <w:rsid w:val="003B4EAD"/>
    <w:rsid w:val="003B5441"/>
    <w:rsid w:val="003B5E05"/>
    <w:rsid w:val="003B5E9E"/>
    <w:rsid w:val="003B6046"/>
    <w:rsid w:val="003B610A"/>
    <w:rsid w:val="003B6728"/>
    <w:rsid w:val="003B6D87"/>
    <w:rsid w:val="003B70CE"/>
    <w:rsid w:val="003B73E1"/>
    <w:rsid w:val="003B78F2"/>
    <w:rsid w:val="003B7EF0"/>
    <w:rsid w:val="003B7F54"/>
    <w:rsid w:val="003C0195"/>
    <w:rsid w:val="003C0376"/>
    <w:rsid w:val="003C03A9"/>
    <w:rsid w:val="003C0CAA"/>
    <w:rsid w:val="003C0D95"/>
    <w:rsid w:val="003C1079"/>
    <w:rsid w:val="003C1164"/>
    <w:rsid w:val="003C124C"/>
    <w:rsid w:val="003C12D8"/>
    <w:rsid w:val="003C174E"/>
    <w:rsid w:val="003C1DE1"/>
    <w:rsid w:val="003C20AA"/>
    <w:rsid w:val="003C2284"/>
    <w:rsid w:val="003C245B"/>
    <w:rsid w:val="003C2532"/>
    <w:rsid w:val="003C28FC"/>
    <w:rsid w:val="003C2D1D"/>
    <w:rsid w:val="003C329A"/>
    <w:rsid w:val="003C32B2"/>
    <w:rsid w:val="003C34F1"/>
    <w:rsid w:val="003C3D53"/>
    <w:rsid w:val="003C3F85"/>
    <w:rsid w:val="003C4969"/>
    <w:rsid w:val="003C4B4D"/>
    <w:rsid w:val="003C4F70"/>
    <w:rsid w:val="003C505F"/>
    <w:rsid w:val="003C50AC"/>
    <w:rsid w:val="003C536C"/>
    <w:rsid w:val="003C5416"/>
    <w:rsid w:val="003C54ED"/>
    <w:rsid w:val="003C580F"/>
    <w:rsid w:val="003C5824"/>
    <w:rsid w:val="003C5D27"/>
    <w:rsid w:val="003C5E6E"/>
    <w:rsid w:val="003C5E9F"/>
    <w:rsid w:val="003C6073"/>
    <w:rsid w:val="003C6333"/>
    <w:rsid w:val="003C67FE"/>
    <w:rsid w:val="003C684B"/>
    <w:rsid w:val="003C6884"/>
    <w:rsid w:val="003C6DCD"/>
    <w:rsid w:val="003C6ED7"/>
    <w:rsid w:val="003C74EA"/>
    <w:rsid w:val="003C7BA0"/>
    <w:rsid w:val="003D0040"/>
    <w:rsid w:val="003D0228"/>
    <w:rsid w:val="003D040D"/>
    <w:rsid w:val="003D0593"/>
    <w:rsid w:val="003D079D"/>
    <w:rsid w:val="003D0AE7"/>
    <w:rsid w:val="003D0BBF"/>
    <w:rsid w:val="003D0E78"/>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E63"/>
    <w:rsid w:val="003D513C"/>
    <w:rsid w:val="003D5231"/>
    <w:rsid w:val="003D540F"/>
    <w:rsid w:val="003D5621"/>
    <w:rsid w:val="003D5817"/>
    <w:rsid w:val="003D5AFC"/>
    <w:rsid w:val="003D60BA"/>
    <w:rsid w:val="003D63CD"/>
    <w:rsid w:val="003D6437"/>
    <w:rsid w:val="003D675B"/>
    <w:rsid w:val="003D6B6B"/>
    <w:rsid w:val="003D6EC5"/>
    <w:rsid w:val="003D715B"/>
    <w:rsid w:val="003D716B"/>
    <w:rsid w:val="003D71BC"/>
    <w:rsid w:val="003D73E6"/>
    <w:rsid w:val="003D7404"/>
    <w:rsid w:val="003D7971"/>
    <w:rsid w:val="003D7BCD"/>
    <w:rsid w:val="003D7C8C"/>
    <w:rsid w:val="003D7CEA"/>
    <w:rsid w:val="003D7D79"/>
    <w:rsid w:val="003D7EC7"/>
    <w:rsid w:val="003E0570"/>
    <w:rsid w:val="003E0734"/>
    <w:rsid w:val="003E0B99"/>
    <w:rsid w:val="003E0C74"/>
    <w:rsid w:val="003E0DAE"/>
    <w:rsid w:val="003E12A1"/>
    <w:rsid w:val="003E1632"/>
    <w:rsid w:val="003E1635"/>
    <w:rsid w:val="003E18C3"/>
    <w:rsid w:val="003E1910"/>
    <w:rsid w:val="003E1B1B"/>
    <w:rsid w:val="003E1DAE"/>
    <w:rsid w:val="003E208B"/>
    <w:rsid w:val="003E2206"/>
    <w:rsid w:val="003E2212"/>
    <w:rsid w:val="003E2477"/>
    <w:rsid w:val="003E25D7"/>
    <w:rsid w:val="003E2B8B"/>
    <w:rsid w:val="003E2D92"/>
    <w:rsid w:val="003E2F6B"/>
    <w:rsid w:val="003E2FB4"/>
    <w:rsid w:val="003E3A93"/>
    <w:rsid w:val="003E3BE1"/>
    <w:rsid w:val="003E3DA4"/>
    <w:rsid w:val="003E46E1"/>
    <w:rsid w:val="003E4764"/>
    <w:rsid w:val="003E4952"/>
    <w:rsid w:val="003E4A4C"/>
    <w:rsid w:val="003E4EDF"/>
    <w:rsid w:val="003E5170"/>
    <w:rsid w:val="003E51A0"/>
    <w:rsid w:val="003E54BD"/>
    <w:rsid w:val="003E5521"/>
    <w:rsid w:val="003E5793"/>
    <w:rsid w:val="003E59AE"/>
    <w:rsid w:val="003E5E1A"/>
    <w:rsid w:val="003E619D"/>
    <w:rsid w:val="003E62DE"/>
    <w:rsid w:val="003E6A0E"/>
    <w:rsid w:val="003E6B3C"/>
    <w:rsid w:val="003E6C10"/>
    <w:rsid w:val="003E7104"/>
    <w:rsid w:val="003E727A"/>
    <w:rsid w:val="003E7693"/>
    <w:rsid w:val="003E79B3"/>
    <w:rsid w:val="003E79DD"/>
    <w:rsid w:val="003E7AFC"/>
    <w:rsid w:val="003F0232"/>
    <w:rsid w:val="003F05D3"/>
    <w:rsid w:val="003F06BA"/>
    <w:rsid w:val="003F0A0B"/>
    <w:rsid w:val="003F104E"/>
    <w:rsid w:val="003F1944"/>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46F8"/>
    <w:rsid w:val="003F489E"/>
    <w:rsid w:val="003F4943"/>
    <w:rsid w:val="003F5823"/>
    <w:rsid w:val="003F5F78"/>
    <w:rsid w:val="003F5FAC"/>
    <w:rsid w:val="003F6494"/>
    <w:rsid w:val="003F6A57"/>
    <w:rsid w:val="003F6EA9"/>
    <w:rsid w:val="003F731E"/>
    <w:rsid w:val="003F7DD2"/>
    <w:rsid w:val="00400402"/>
    <w:rsid w:val="0040066F"/>
    <w:rsid w:val="00400B0D"/>
    <w:rsid w:val="00400B2D"/>
    <w:rsid w:val="00400EA1"/>
    <w:rsid w:val="00400F49"/>
    <w:rsid w:val="0040108B"/>
    <w:rsid w:val="004014FF"/>
    <w:rsid w:val="004015AD"/>
    <w:rsid w:val="00401617"/>
    <w:rsid w:val="00401850"/>
    <w:rsid w:val="004018D6"/>
    <w:rsid w:val="00401C48"/>
    <w:rsid w:val="00401DEB"/>
    <w:rsid w:val="00401FBC"/>
    <w:rsid w:val="00402055"/>
    <w:rsid w:val="00402277"/>
    <w:rsid w:val="00402867"/>
    <w:rsid w:val="0040291F"/>
    <w:rsid w:val="004029A3"/>
    <w:rsid w:val="00402BEC"/>
    <w:rsid w:val="00402DB9"/>
    <w:rsid w:val="00402E58"/>
    <w:rsid w:val="00403141"/>
    <w:rsid w:val="00403398"/>
    <w:rsid w:val="0040351D"/>
    <w:rsid w:val="00403685"/>
    <w:rsid w:val="004037AC"/>
    <w:rsid w:val="00403FA4"/>
    <w:rsid w:val="004040A2"/>
    <w:rsid w:val="00404289"/>
    <w:rsid w:val="00404290"/>
    <w:rsid w:val="00404472"/>
    <w:rsid w:val="00404504"/>
    <w:rsid w:val="0040452F"/>
    <w:rsid w:val="00404683"/>
    <w:rsid w:val="004048AB"/>
    <w:rsid w:val="00404CDE"/>
    <w:rsid w:val="0040534A"/>
    <w:rsid w:val="00405612"/>
    <w:rsid w:val="00405759"/>
    <w:rsid w:val="00405932"/>
    <w:rsid w:val="00405B43"/>
    <w:rsid w:val="00405C16"/>
    <w:rsid w:val="004060E9"/>
    <w:rsid w:val="0040657B"/>
    <w:rsid w:val="00406736"/>
    <w:rsid w:val="00406914"/>
    <w:rsid w:val="00406E9C"/>
    <w:rsid w:val="00406F45"/>
    <w:rsid w:val="00406FD5"/>
    <w:rsid w:val="00407167"/>
    <w:rsid w:val="00407171"/>
    <w:rsid w:val="0040772C"/>
    <w:rsid w:val="004077A2"/>
    <w:rsid w:val="00407F70"/>
    <w:rsid w:val="00410433"/>
    <w:rsid w:val="004106C6"/>
    <w:rsid w:val="00410786"/>
    <w:rsid w:val="004108B5"/>
    <w:rsid w:val="00410AFE"/>
    <w:rsid w:val="00410BC1"/>
    <w:rsid w:val="00410DE9"/>
    <w:rsid w:val="00410F5A"/>
    <w:rsid w:val="00410FDF"/>
    <w:rsid w:val="004111D1"/>
    <w:rsid w:val="00411395"/>
    <w:rsid w:val="004115BA"/>
    <w:rsid w:val="00411AC6"/>
    <w:rsid w:val="00411B2B"/>
    <w:rsid w:val="0041220B"/>
    <w:rsid w:val="004122C3"/>
    <w:rsid w:val="00412772"/>
    <w:rsid w:val="00412968"/>
    <w:rsid w:val="0041296F"/>
    <w:rsid w:val="004131B5"/>
    <w:rsid w:val="004136D5"/>
    <w:rsid w:val="004137AC"/>
    <w:rsid w:val="00413903"/>
    <w:rsid w:val="00414074"/>
    <w:rsid w:val="0041484E"/>
    <w:rsid w:val="004149A7"/>
    <w:rsid w:val="00414A42"/>
    <w:rsid w:val="00414BE9"/>
    <w:rsid w:val="00414D20"/>
    <w:rsid w:val="00414DAB"/>
    <w:rsid w:val="0041517B"/>
    <w:rsid w:val="0041525E"/>
    <w:rsid w:val="00415491"/>
    <w:rsid w:val="004156B3"/>
    <w:rsid w:val="004158F1"/>
    <w:rsid w:val="00416085"/>
    <w:rsid w:val="00416359"/>
    <w:rsid w:val="0041641F"/>
    <w:rsid w:val="0041647C"/>
    <w:rsid w:val="0041651A"/>
    <w:rsid w:val="00416C93"/>
    <w:rsid w:val="00416F65"/>
    <w:rsid w:val="0041719A"/>
    <w:rsid w:val="004176B1"/>
    <w:rsid w:val="00417BD2"/>
    <w:rsid w:val="004205FB"/>
    <w:rsid w:val="004208E7"/>
    <w:rsid w:val="0042095F"/>
    <w:rsid w:val="00420B77"/>
    <w:rsid w:val="00420EB8"/>
    <w:rsid w:val="004211BF"/>
    <w:rsid w:val="00421301"/>
    <w:rsid w:val="0042154E"/>
    <w:rsid w:val="00421B0D"/>
    <w:rsid w:val="00421BA8"/>
    <w:rsid w:val="00421C9B"/>
    <w:rsid w:val="004229BC"/>
    <w:rsid w:val="004229CF"/>
    <w:rsid w:val="00422B31"/>
    <w:rsid w:val="00423262"/>
    <w:rsid w:val="004233AC"/>
    <w:rsid w:val="0042351F"/>
    <w:rsid w:val="004238C2"/>
    <w:rsid w:val="00423AD7"/>
    <w:rsid w:val="00423B11"/>
    <w:rsid w:val="004240A3"/>
    <w:rsid w:val="00424206"/>
    <w:rsid w:val="0042462F"/>
    <w:rsid w:val="00424A8A"/>
    <w:rsid w:val="00425062"/>
    <w:rsid w:val="004256D1"/>
    <w:rsid w:val="00425B2E"/>
    <w:rsid w:val="00425BC5"/>
    <w:rsid w:val="00425F98"/>
    <w:rsid w:val="00426418"/>
    <w:rsid w:val="0042655F"/>
    <w:rsid w:val="00426808"/>
    <w:rsid w:val="0042704E"/>
    <w:rsid w:val="004276ED"/>
    <w:rsid w:val="004276F7"/>
    <w:rsid w:val="00427725"/>
    <w:rsid w:val="0042774A"/>
    <w:rsid w:val="0042789E"/>
    <w:rsid w:val="00427F75"/>
    <w:rsid w:val="004304AE"/>
    <w:rsid w:val="00430581"/>
    <w:rsid w:val="00430712"/>
    <w:rsid w:val="00430998"/>
    <w:rsid w:val="00430AEA"/>
    <w:rsid w:val="00430C67"/>
    <w:rsid w:val="00430DBB"/>
    <w:rsid w:val="004310D5"/>
    <w:rsid w:val="004314CA"/>
    <w:rsid w:val="0043177F"/>
    <w:rsid w:val="00431ACA"/>
    <w:rsid w:val="00431F1E"/>
    <w:rsid w:val="00431F76"/>
    <w:rsid w:val="0043205D"/>
    <w:rsid w:val="00432256"/>
    <w:rsid w:val="0043225D"/>
    <w:rsid w:val="00432314"/>
    <w:rsid w:val="0043288D"/>
    <w:rsid w:val="0043317F"/>
    <w:rsid w:val="00433447"/>
    <w:rsid w:val="00433BF6"/>
    <w:rsid w:val="00434067"/>
    <w:rsid w:val="00434391"/>
    <w:rsid w:val="00434590"/>
    <w:rsid w:val="004345BD"/>
    <w:rsid w:val="00434825"/>
    <w:rsid w:val="00434DE4"/>
    <w:rsid w:val="00434E6C"/>
    <w:rsid w:val="00435060"/>
    <w:rsid w:val="0043550D"/>
    <w:rsid w:val="00435AC4"/>
    <w:rsid w:val="004365A6"/>
    <w:rsid w:val="004366A2"/>
    <w:rsid w:val="0043709F"/>
    <w:rsid w:val="00437265"/>
    <w:rsid w:val="0043730F"/>
    <w:rsid w:val="0043731B"/>
    <w:rsid w:val="004373A7"/>
    <w:rsid w:val="00437AE8"/>
    <w:rsid w:val="00437C41"/>
    <w:rsid w:val="00437CD3"/>
    <w:rsid w:val="00437D2B"/>
    <w:rsid w:val="00440030"/>
    <w:rsid w:val="0044024A"/>
    <w:rsid w:val="004402DC"/>
    <w:rsid w:val="004402F5"/>
    <w:rsid w:val="00440495"/>
    <w:rsid w:val="0044072A"/>
    <w:rsid w:val="004407ED"/>
    <w:rsid w:val="00440936"/>
    <w:rsid w:val="00440B34"/>
    <w:rsid w:val="00440CC1"/>
    <w:rsid w:val="00440D5E"/>
    <w:rsid w:val="00440F09"/>
    <w:rsid w:val="0044120A"/>
    <w:rsid w:val="00441242"/>
    <w:rsid w:val="00441250"/>
    <w:rsid w:val="0044163F"/>
    <w:rsid w:val="00441797"/>
    <w:rsid w:val="0044185C"/>
    <w:rsid w:val="00441980"/>
    <w:rsid w:val="00441A00"/>
    <w:rsid w:val="00441A62"/>
    <w:rsid w:val="004420E9"/>
    <w:rsid w:val="004426CF"/>
    <w:rsid w:val="00442A72"/>
    <w:rsid w:val="00442B28"/>
    <w:rsid w:val="00442C79"/>
    <w:rsid w:val="00442D13"/>
    <w:rsid w:val="004431B2"/>
    <w:rsid w:val="004431C4"/>
    <w:rsid w:val="004433BF"/>
    <w:rsid w:val="004433E1"/>
    <w:rsid w:val="00443829"/>
    <w:rsid w:val="00443A72"/>
    <w:rsid w:val="004441BD"/>
    <w:rsid w:val="0044479F"/>
    <w:rsid w:val="004449C1"/>
    <w:rsid w:val="00444B5D"/>
    <w:rsid w:val="00445162"/>
    <w:rsid w:val="0044572D"/>
    <w:rsid w:val="00445BBF"/>
    <w:rsid w:val="00445F49"/>
    <w:rsid w:val="00445F99"/>
    <w:rsid w:val="00445FC7"/>
    <w:rsid w:val="00446008"/>
    <w:rsid w:val="00446C05"/>
    <w:rsid w:val="00446C9D"/>
    <w:rsid w:val="00447135"/>
    <w:rsid w:val="0044754D"/>
    <w:rsid w:val="00447757"/>
    <w:rsid w:val="004477BB"/>
    <w:rsid w:val="00447BDF"/>
    <w:rsid w:val="00450737"/>
    <w:rsid w:val="004507A4"/>
    <w:rsid w:val="00450A2E"/>
    <w:rsid w:val="00450B69"/>
    <w:rsid w:val="00450DA2"/>
    <w:rsid w:val="00450DA3"/>
    <w:rsid w:val="004511F0"/>
    <w:rsid w:val="00451740"/>
    <w:rsid w:val="00451AD9"/>
    <w:rsid w:val="00451E84"/>
    <w:rsid w:val="00452737"/>
    <w:rsid w:val="00452841"/>
    <w:rsid w:val="00452E09"/>
    <w:rsid w:val="00452EED"/>
    <w:rsid w:val="00453021"/>
    <w:rsid w:val="00453232"/>
    <w:rsid w:val="00453900"/>
    <w:rsid w:val="0045399E"/>
    <w:rsid w:val="00453BFA"/>
    <w:rsid w:val="00453DC5"/>
    <w:rsid w:val="004541BB"/>
    <w:rsid w:val="0045498B"/>
    <w:rsid w:val="00454CDF"/>
    <w:rsid w:val="0045501C"/>
    <w:rsid w:val="00455275"/>
    <w:rsid w:val="0045548C"/>
    <w:rsid w:val="00455577"/>
    <w:rsid w:val="004556AC"/>
    <w:rsid w:val="00455745"/>
    <w:rsid w:val="004557EB"/>
    <w:rsid w:val="004558AA"/>
    <w:rsid w:val="00455DB6"/>
    <w:rsid w:val="00455E85"/>
    <w:rsid w:val="00456391"/>
    <w:rsid w:val="004563C3"/>
    <w:rsid w:val="00456557"/>
    <w:rsid w:val="004569E3"/>
    <w:rsid w:val="00456A2C"/>
    <w:rsid w:val="00456A5A"/>
    <w:rsid w:val="00456B05"/>
    <w:rsid w:val="00456B4D"/>
    <w:rsid w:val="00456D86"/>
    <w:rsid w:val="00456E28"/>
    <w:rsid w:val="00456F7F"/>
    <w:rsid w:val="00457115"/>
    <w:rsid w:val="00457613"/>
    <w:rsid w:val="00457708"/>
    <w:rsid w:val="00457A04"/>
    <w:rsid w:val="00457A25"/>
    <w:rsid w:val="00457B1E"/>
    <w:rsid w:val="00457D34"/>
    <w:rsid w:val="00460A32"/>
    <w:rsid w:val="00460C70"/>
    <w:rsid w:val="00460CB9"/>
    <w:rsid w:val="00460DAB"/>
    <w:rsid w:val="004610D0"/>
    <w:rsid w:val="004612C2"/>
    <w:rsid w:val="00461593"/>
    <w:rsid w:val="00461859"/>
    <w:rsid w:val="0046270C"/>
    <w:rsid w:val="00462C65"/>
    <w:rsid w:val="00462E97"/>
    <w:rsid w:val="004634D8"/>
    <w:rsid w:val="004637F3"/>
    <w:rsid w:val="00463B51"/>
    <w:rsid w:val="00463D93"/>
    <w:rsid w:val="00463EB9"/>
    <w:rsid w:val="004643A5"/>
    <w:rsid w:val="00465024"/>
    <w:rsid w:val="00465204"/>
    <w:rsid w:val="00465526"/>
    <w:rsid w:val="004657F2"/>
    <w:rsid w:val="00465A59"/>
    <w:rsid w:val="00466160"/>
    <w:rsid w:val="004661C4"/>
    <w:rsid w:val="00466576"/>
    <w:rsid w:val="004678A0"/>
    <w:rsid w:val="00467DF8"/>
    <w:rsid w:val="00467F03"/>
    <w:rsid w:val="004701C4"/>
    <w:rsid w:val="00470811"/>
    <w:rsid w:val="00470956"/>
    <w:rsid w:val="00470A3B"/>
    <w:rsid w:val="0047153B"/>
    <w:rsid w:val="00471B67"/>
    <w:rsid w:val="00471C1D"/>
    <w:rsid w:val="00471C86"/>
    <w:rsid w:val="004720C4"/>
    <w:rsid w:val="00472109"/>
    <w:rsid w:val="0047266A"/>
    <w:rsid w:val="004727E0"/>
    <w:rsid w:val="00472EC8"/>
    <w:rsid w:val="00473085"/>
    <w:rsid w:val="00473462"/>
    <w:rsid w:val="0047355F"/>
    <w:rsid w:val="00473B20"/>
    <w:rsid w:val="00473CA1"/>
    <w:rsid w:val="00473FE6"/>
    <w:rsid w:val="004746AB"/>
    <w:rsid w:val="00474F6E"/>
    <w:rsid w:val="004750D4"/>
    <w:rsid w:val="00475113"/>
    <w:rsid w:val="004752AF"/>
    <w:rsid w:val="00475390"/>
    <w:rsid w:val="0047559F"/>
    <w:rsid w:val="004756B8"/>
    <w:rsid w:val="00475703"/>
    <w:rsid w:val="00475E41"/>
    <w:rsid w:val="00475F64"/>
    <w:rsid w:val="00476370"/>
    <w:rsid w:val="0047666A"/>
    <w:rsid w:val="004768E1"/>
    <w:rsid w:val="00476A82"/>
    <w:rsid w:val="00476E3C"/>
    <w:rsid w:val="00477067"/>
    <w:rsid w:val="004776CD"/>
    <w:rsid w:val="00477C87"/>
    <w:rsid w:val="00480C49"/>
    <w:rsid w:val="00480F12"/>
    <w:rsid w:val="004813C7"/>
    <w:rsid w:val="00481492"/>
    <w:rsid w:val="00481B6C"/>
    <w:rsid w:val="004826C6"/>
    <w:rsid w:val="00482FB5"/>
    <w:rsid w:val="00482FC5"/>
    <w:rsid w:val="004834BA"/>
    <w:rsid w:val="00483AD1"/>
    <w:rsid w:val="00483E5A"/>
    <w:rsid w:val="00483E7D"/>
    <w:rsid w:val="00483F86"/>
    <w:rsid w:val="004843B7"/>
    <w:rsid w:val="0048474F"/>
    <w:rsid w:val="00484899"/>
    <w:rsid w:val="0048492B"/>
    <w:rsid w:val="00484A1F"/>
    <w:rsid w:val="00484AB4"/>
    <w:rsid w:val="00484B39"/>
    <w:rsid w:val="00484B9D"/>
    <w:rsid w:val="00484E38"/>
    <w:rsid w:val="00484EEF"/>
    <w:rsid w:val="00485304"/>
    <w:rsid w:val="004856D8"/>
    <w:rsid w:val="004858A7"/>
    <w:rsid w:val="00485A9C"/>
    <w:rsid w:val="00485D9B"/>
    <w:rsid w:val="0048608E"/>
    <w:rsid w:val="00486129"/>
    <w:rsid w:val="00486343"/>
    <w:rsid w:val="00486894"/>
    <w:rsid w:val="00486B3D"/>
    <w:rsid w:val="004870E8"/>
    <w:rsid w:val="004871A9"/>
    <w:rsid w:val="004871F6"/>
    <w:rsid w:val="004875AB"/>
    <w:rsid w:val="0048768A"/>
    <w:rsid w:val="00487827"/>
    <w:rsid w:val="00487A5F"/>
    <w:rsid w:val="00487CE4"/>
    <w:rsid w:val="00487E98"/>
    <w:rsid w:val="004905B9"/>
    <w:rsid w:val="004907F4"/>
    <w:rsid w:val="0049083A"/>
    <w:rsid w:val="00491348"/>
    <w:rsid w:val="00491B46"/>
    <w:rsid w:val="00491DB4"/>
    <w:rsid w:val="0049217C"/>
    <w:rsid w:val="00492365"/>
    <w:rsid w:val="00492441"/>
    <w:rsid w:val="0049250A"/>
    <w:rsid w:val="00492B8E"/>
    <w:rsid w:val="00492BB9"/>
    <w:rsid w:val="00492C31"/>
    <w:rsid w:val="00492CE8"/>
    <w:rsid w:val="00492F3A"/>
    <w:rsid w:val="00492F3C"/>
    <w:rsid w:val="0049316C"/>
    <w:rsid w:val="004938B4"/>
    <w:rsid w:val="00493C07"/>
    <w:rsid w:val="00493C8D"/>
    <w:rsid w:val="00493DB7"/>
    <w:rsid w:val="00493E8E"/>
    <w:rsid w:val="004944A3"/>
    <w:rsid w:val="0049497E"/>
    <w:rsid w:val="004950BA"/>
    <w:rsid w:val="0049529A"/>
    <w:rsid w:val="004955C5"/>
    <w:rsid w:val="00495998"/>
    <w:rsid w:val="00495FA4"/>
    <w:rsid w:val="00496349"/>
    <w:rsid w:val="004963B4"/>
    <w:rsid w:val="00496406"/>
    <w:rsid w:val="004964CA"/>
    <w:rsid w:val="00496539"/>
    <w:rsid w:val="00496AEB"/>
    <w:rsid w:val="00496D3F"/>
    <w:rsid w:val="00497A55"/>
    <w:rsid w:val="00497BED"/>
    <w:rsid w:val="004A02D2"/>
    <w:rsid w:val="004A056A"/>
    <w:rsid w:val="004A0792"/>
    <w:rsid w:val="004A09C7"/>
    <w:rsid w:val="004A0A09"/>
    <w:rsid w:val="004A0C2A"/>
    <w:rsid w:val="004A0C73"/>
    <w:rsid w:val="004A0D41"/>
    <w:rsid w:val="004A11AD"/>
    <w:rsid w:val="004A1637"/>
    <w:rsid w:val="004A1648"/>
    <w:rsid w:val="004A1799"/>
    <w:rsid w:val="004A1806"/>
    <w:rsid w:val="004A18B4"/>
    <w:rsid w:val="004A1AA3"/>
    <w:rsid w:val="004A1B23"/>
    <w:rsid w:val="004A1DDA"/>
    <w:rsid w:val="004A2714"/>
    <w:rsid w:val="004A2A5D"/>
    <w:rsid w:val="004A2D9B"/>
    <w:rsid w:val="004A2E6B"/>
    <w:rsid w:val="004A3004"/>
    <w:rsid w:val="004A332E"/>
    <w:rsid w:val="004A338F"/>
    <w:rsid w:val="004A363D"/>
    <w:rsid w:val="004A3706"/>
    <w:rsid w:val="004A3729"/>
    <w:rsid w:val="004A3901"/>
    <w:rsid w:val="004A3CC5"/>
    <w:rsid w:val="004A43C9"/>
    <w:rsid w:val="004A48A7"/>
    <w:rsid w:val="004A4B14"/>
    <w:rsid w:val="004A4FCC"/>
    <w:rsid w:val="004A4FF8"/>
    <w:rsid w:val="004A5476"/>
    <w:rsid w:val="004A573B"/>
    <w:rsid w:val="004A5A33"/>
    <w:rsid w:val="004A5D2E"/>
    <w:rsid w:val="004A63EA"/>
    <w:rsid w:val="004A6453"/>
    <w:rsid w:val="004A6917"/>
    <w:rsid w:val="004A6EC3"/>
    <w:rsid w:val="004A7028"/>
    <w:rsid w:val="004A70FE"/>
    <w:rsid w:val="004A7AD8"/>
    <w:rsid w:val="004A7B45"/>
    <w:rsid w:val="004B05A1"/>
    <w:rsid w:val="004B0828"/>
    <w:rsid w:val="004B09C2"/>
    <w:rsid w:val="004B0BA4"/>
    <w:rsid w:val="004B1135"/>
    <w:rsid w:val="004B13D7"/>
    <w:rsid w:val="004B14A5"/>
    <w:rsid w:val="004B1620"/>
    <w:rsid w:val="004B1BB2"/>
    <w:rsid w:val="004B1C43"/>
    <w:rsid w:val="004B22AD"/>
    <w:rsid w:val="004B22F8"/>
    <w:rsid w:val="004B2626"/>
    <w:rsid w:val="004B266E"/>
    <w:rsid w:val="004B2C61"/>
    <w:rsid w:val="004B2F42"/>
    <w:rsid w:val="004B2F65"/>
    <w:rsid w:val="004B4706"/>
    <w:rsid w:val="004B55A8"/>
    <w:rsid w:val="004B58DC"/>
    <w:rsid w:val="004B5D75"/>
    <w:rsid w:val="004B6086"/>
    <w:rsid w:val="004B60B1"/>
    <w:rsid w:val="004B62B8"/>
    <w:rsid w:val="004B62DB"/>
    <w:rsid w:val="004B63D6"/>
    <w:rsid w:val="004B67E3"/>
    <w:rsid w:val="004B6CA9"/>
    <w:rsid w:val="004B6E22"/>
    <w:rsid w:val="004B6E90"/>
    <w:rsid w:val="004B7366"/>
    <w:rsid w:val="004B75F8"/>
    <w:rsid w:val="004B76C0"/>
    <w:rsid w:val="004B771F"/>
    <w:rsid w:val="004B797B"/>
    <w:rsid w:val="004B7990"/>
    <w:rsid w:val="004B7D11"/>
    <w:rsid w:val="004B7D88"/>
    <w:rsid w:val="004B7EB8"/>
    <w:rsid w:val="004B7FF1"/>
    <w:rsid w:val="004C000F"/>
    <w:rsid w:val="004C05BC"/>
    <w:rsid w:val="004C0CC7"/>
    <w:rsid w:val="004C1157"/>
    <w:rsid w:val="004C11D3"/>
    <w:rsid w:val="004C176A"/>
    <w:rsid w:val="004C19CA"/>
    <w:rsid w:val="004C19CF"/>
    <w:rsid w:val="004C1D9C"/>
    <w:rsid w:val="004C1E31"/>
    <w:rsid w:val="004C22F8"/>
    <w:rsid w:val="004C245C"/>
    <w:rsid w:val="004C2B36"/>
    <w:rsid w:val="004C2B9C"/>
    <w:rsid w:val="004C2CE2"/>
    <w:rsid w:val="004C3AE3"/>
    <w:rsid w:val="004C3BC9"/>
    <w:rsid w:val="004C3D1E"/>
    <w:rsid w:val="004C3EF2"/>
    <w:rsid w:val="004C40FA"/>
    <w:rsid w:val="004C4C9E"/>
    <w:rsid w:val="004C4D52"/>
    <w:rsid w:val="004C5145"/>
    <w:rsid w:val="004C5994"/>
    <w:rsid w:val="004C5F1B"/>
    <w:rsid w:val="004C5FE3"/>
    <w:rsid w:val="004C66A2"/>
    <w:rsid w:val="004C6BB5"/>
    <w:rsid w:val="004C6D01"/>
    <w:rsid w:val="004C6F6A"/>
    <w:rsid w:val="004C7810"/>
    <w:rsid w:val="004C7862"/>
    <w:rsid w:val="004C7C38"/>
    <w:rsid w:val="004D0B28"/>
    <w:rsid w:val="004D0B97"/>
    <w:rsid w:val="004D0E55"/>
    <w:rsid w:val="004D1024"/>
    <w:rsid w:val="004D10D0"/>
    <w:rsid w:val="004D1964"/>
    <w:rsid w:val="004D1C90"/>
    <w:rsid w:val="004D1DC9"/>
    <w:rsid w:val="004D2565"/>
    <w:rsid w:val="004D25A6"/>
    <w:rsid w:val="004D28F3"/>
    <w:rsid w:val="004D2A92"/>
    <w:rsid w:val="004D2F43"/>
    <w:rsid w:val="004D2F92"/>
    <w:rsid w:val="004D3218"/>
    <w:rsid w:val="004D3611"/>
    <w:rsid w:val="004D3C84"/>
    <w:rsid w:val="004D3F90"/>
    <w:rsid w:val="004D4156"/>
    <w:rsid w:val="004D42C7"/>
    <w:rsid w:val="004D43F0"/>
    <w:rsid w:val="004D456E"/>
    <w:rsid w:val="004D45AE"/>
    <w:rsid w:val="004D4D58"/>
    <w:rsid w:val="004D5385"/>
    <w:rsid w:val="004D5673"/>
    <w:rsid w:val="004D65BE"/>
    <w:rsid w:val="004D68BF"/>
    <w:rsid w:val="004D6CC5"/>
    <w:rsid w:val="004D7219"/>
    <w:rsid w:val="004D7343"/>
    <w:rsid w:val="004D796B"/>
    <w:rsid w:val="004D7C8E"/>
    <w:rsid w:val="004D7CE4"/>
    <w:rsid w:val="004D7E96"/>
    <w:rsid w:val="004D7EE9"/>
    <w:rsid w:val="004E0293"/>
    <w:rsid w:val="004E0315"/>
    <w:rsid w:val="004E0A3E"/>
    <w:rsid w:val="004E0DDD"/>
    <w:rsid w:val="004E12BD"/>
    <w:rsid w:val="004E20F9"/>
    <w:rsid w:val="004E21C4"/>
    <w:rsid w:val="004E23AE"/>
    <w:rsid w:val="004E287E"/>
    <w:rsid w:val="004E28AA"/>
    <w:rsid w:val="004E2999"/>
    <w:rsid w:val="004E2C49"/>
    <w:rsid w:val="004E2D12"/>
    <w:rsid w:val="004E2EA3"/>
    <w:rsid w:val="004E305C"/>
    <w:rsid w:val="004E34EF"/>
    <w:rsid w:val="004E36F1"/>
    <w:rsid w:val="004E3781"/>
    <w:rsid w:val="004E3A3C"/>
    <w:rsid w:val="004E3C26"/>
    <w:rsid w:val="004E3E04"/>
    <w:rsid w:val="004E456E"/>
    <w:rsid w:val="004E4636"/>
    <w:rsid w:val="004E4BDE"/>
    <w:rsid w:val="004E4C21"/>
    <w:rsid w:val="004E4D10"/>
    <w:rsid w:val="004E4E71"/>
    <w:rsid w:val="004E52F7"/>
    <w:rsid w:val="004E5863"/>
    <w:rsid w:val="004E58BD"/>
    <w:rsid w:val="004E5925"/>
    <w:rsid w:val="004E5D23"/>
    <w:rsid w:val="004E5D91"/>
    <w:rsid w:val="004E5F69"/>
    <w:rsid w:val="004E5FD3"/>
    <w:rsid w:val="004E6564"/>
    <w:rsid w:val="004E6BD5"/>
    <w:rsid w:val="004E6D5D"/>
    <w:rsid w:val="004E6E04"/>
    <w:rsid w:val="004E7163"/>
    <w:rsid w:val="004E7213"/>
    <w:rsid w:val="004E75A2"/>
    <w:rsid w:val="004E7619"/>
    <w:rsid w:val="004E7713"/>
    <w:rsid w:val="004E7D0C"/>
    <w:rsid w:val="004E7E20"/>
    <w:rsid w:val="004E7E22"/>
    <w:rsid w:val="004E7E4E"/>
    <w:rsid w:val="004F069B"/>
    <w:rsid w:val="004F0A59"/>
    <w:rsid w:val="004F0F3F"/>
    <w:rsid w:val="004F0FA8"/>
    <w:rsid w:val="004F12B8"/>
    <w:rsid w:val="004F19BF"/>
    <w:rsid w:val="004F19D0"/>
    <w:rsid w:val="004F1F9A"/>
    <w:rsid w:val="004F22EE"/>
    <w:rsid w:val="004F2433"/>
    <w:rsid w:val="004F251D"/>
    <w:rsid w:val="004F2BBE"/>
    <w:rsid w:val="004F2E07"/>
    <w:rsid w:val="004F2FD9"/>
    <w:rsid w:val="004F3055"/>
    <w:rsid w:val="004F32DD"/>
    <w:rsid w:val="004F360C"/>
    <w:rsid w:val="004F37D0"/>
    <w:rsid w:val="004F3897"/>
    <w:rsid w:val="004F3A34"/>
    <w:rsid w:val="004F3C84"/>
    <w:rsid w:val="004F3F81"/>
    <w:rsid w:val="004F4008"/>
    <w:rsid w:val="004F4401"/>
    <w:rsid w:val="004F4A50"/>
    <w:rsid w:val="004F4BAF"/>
    <w:rsid w:val="004F4F3C"/>
    <w:rsid w:val="004F52E6"/>
    <w:rsid w:val="004F5664"/>
    <w:rsid w:val="004F5B5D"/>
    <w:rsid w:val="004F5B9A"/>
    <w:rsid w:val="004F5D55"/>
    <w:rsid w:val="004F5EF3"/>
    <w:rsid w:val="004F5F48"/>
    <w:rsid w:val="004F6287"/>
    <w:rsid w:val="004F647E"/>
    <w:rsid w:val="004F6872"/>
    <w:rsid w:val="004F687F"/>
    <w:rsid w:val="004F69D4"/>
    <w:rsid w:val="004F6DFE"/>
    <w:rsid w:val="004F72D0"/>
    <w:rsid w:val="004F7698"/>
    <w:rsid w:val="00500073"/>
    <w:rsid w:val="00500332"/>
    <w:rsid w:val="005003B7"/>
    <w:rsid w:val="00500ED9"/>
    <w:rsid w:val="005010B5"/>
    <w:rsid w:val="00501386"/>
    <w:rsid w:val="005014CD"/>
    <w:rsid w:val="0050165B"/>
    <w:rsid w:val="005017FE"/>
    <w:rsid w:val="00501926"/>
    <w:rsid w:val="00501C1D"/>
    <w:rsid w:val="00502206"/>
    <w:rsid w:val="00502D6C"/>
    <w:rsid w:val="00502E55"/>
    <w:rsid w:val="00502FDC"/>
    <w:rsid w:val="00503148"/>
    <w:rsid w:val="00503537"/>
    <w:rsid w:val="00503BEE"/>
    <w:rsid w:val="00503E95"/>
    <w:rsid w:val="0050414D"/>
    <w:rsid w:val="005043AC"/>
    <w:rsid w:val="00504726"/>
    <w:rsid w:val="005048B5"/>
    <w:rsid w:val="00504B50"/>
    <w:rsid w:val="00504E59"/>
    <w:rsid w:val="0050589C"/>
    <w:rsid w:val="00505D9A"/>
    <w:rsid w:val="00505F51"/>
    <w:rsid w:val="00506AB2"/>
    <w:rsid w:val="00506D5A"/>
    <w:rsid w:val="00507768"/>
    <w:rsid w:val="00507946"/>
    <w:rsid w:val="00507C32"/>
    <w:rsid w:val="005108EB"/>
    <w:rsid w:val="00510C4C"/>
    <w:rsid w:val="00510EAD"/>
    <w:rsid w:val="005119B6"/>
    <w:rsid w:val="005124C2"/>
    <w:rsid w:val="005126EA"/>
    <w:rsid w:val="00512B75"/>
    <w:rsid w:val="00512DB6"/>
    <w:rsid w:val="00513850"/>
    <w:rsid w:val="00513B7A"/>
    <w:rsid w:val="00513BF1"/>
    <w:rsid w:val="00513F0E"/>
    <w:rsid w:val="00513F2D"/>
    <w:rsid w:val="00514699"/>
    <w:rsid w:val="00514E2C"/>
    <w:rsid w:val="00515080"/>
    <w:rsid w:val="00515F67"/>
    <w:rsid w:val="00517081"/>
    <w:rsid w:val="0051743D"/>
    <w:rsid w:val="0051774D"/>
    <w:rsid w:val="00517A0F"/>
    <w:rsid w:val="00517EE5"/>
    <w:rsid w:val="005203EE"/>
    <w:rsid w:val="00520412"/>
    <w:rsid w:val="0052068C"/>
    <w:rsid w:val="00520773"/>
    <w:rsid w:val="00520825"/>
    <w:rsid w:val="00520F77"/>
    <w:rsid w:val="0052141C"/>
    <w:rsid w:val="0052160C"/>
    <w:rsid w:val="00521BBB"/>
    <w:rsid w:val="00521DD1"/>
    <w:rsid w:val="0052205C"/>
    <w:rsid w:val="00522387"/>
    <w:rsid w:val="00522823"/>
    <w:rsid w:val="0052283A"/>
    <w:rsid w:val="005228CA"/>
    <w:rsid w:val="00522A3F"/>
    <w:rsid w:val="00523210"/>
    <w:rsid w:val="005234A6"/>
    <w:rsid w:val="00523511"/>
    <w:rsid w:val="00523516"/>
    <w:rsid w:val="00523922"/>
    <w:rsid w:val="00523C01"/>
    <w:rsid w:val="00524168"/>
    <w:rsid w:val="0052471B"/>
    <w:rsid w:val="00525954"/>
    <w:rsid w:val="005259DC"/>
    <w:rsid w:val="00525D50"/>
    <w:rsid w:val="00526070"/>
    <w:rsid w:val="0052611B"/>
    <w:rsid w:val="005261C4"/>
    <w:rsid w:val="005265C3"/>
    <w:rsid w:val="0052670B"/>
    <w:rsid w:val="00526856"/>
    <w:rsid w:val="00526A33"/>
    <w:rsid w:val="00526B16"/>
    <w:rsid w:val="0052706F"/>
    <w:rsid w:val="005271EC"/>
    <w:rsid w:val="00527505"/>
    <w:rsid w:val="0052771B"/>
    <w:rsid w:val="005277E3"/>
    <w:rsid w:val="005278D4"/>
    <w:rsid w:val="00527AAE"/>
    <w:rsid w:val="00527C35"/>
    <w:rsid w:val="00530274"/>
    <w:rsid w:val="005304ED"/>
    <w:rsid w:val="00530773"/>
    <w:rsid w:val="005307A5"/>
    <w:rsid w:val="00530A80"/>
    <w:rsid w:val="00530B8C"/>
    <w:rsid w:val="00530DF5"/>
    <w:rsid w:val="00531682"/>
    <w:rsid w:val="00531997"/>
    <w:rsid w:val="00531C0A"/>
    <w:rsid w:val="00531CD3"/>
    <w:rsid w:val="005325C2"/>
    <w:rsid w:val="00532AFB"/>
    <w:rsid w:val="00532ECE"/>
    <w:rsid w:val="0053306C"/>
    <w:rsid w:val="00533285"/>
    <w:rsid w:val="00533782"/>
    <w:rsid w:val="0053402E"/>
    <w:rsid w:val="00534246"/>
    <w:rsid w:val="0053473E"/>
    <w:rsid w:val="00534755"/>
    <w:rsid w:val="00534964"/>
    <w:rsid w:val="00534C40"/>
    <w:rsid w:val="0053501E"/>
    <w:rsid w:val="005359F1"/>
    <w:rsid w:val="00535BAB"/>
    <w:rsid w:val="00535BEA"/>
    <w:rsid w:val="00535DDF"/>
    <w:rsid w:val="005361B1"/>
    <w:rsid w:val="00536A16"/>
    <w:rsid w:val="00536A42"/>
    <w:rsid w:val="00536C23"/>
    <w:rsid w:val="00536FB3"/>
    <w:rsid w:val="005370A3"/>
    <w:rsid w:val="00537125"/>
    <w:rsid w:val="00537257"/>
    <w:rsid w:val="00537429"/>
    <w:rsid w:val="00537617"/>
    <w:rsid w:val="005379E5"/>
    <w:rsid w:val="00537C23"/>
    <w:rsid w:val="00537E43"/>
    <w:rsid w:val="005404AA"/>
    <w:rsid w:val="005408CA"/>
    <w:rsid w:val="005408E6"/>
    <w:rsid w:val="005411AD"/>
    <w:rsid w:val="00541661"/>
    <w:rsid w:val="005416A3"/>
    <w:rsid w:val="00541E94"/>
    <w:rsid w:val="00542225"/>
    <w:rsid w:val="005425C1"/>
    <w:rsid w:val="005426BE"/>
    <w:rsid w:val="005431C4"/>
    <w:rsid w:val="00543372"/>
    <w:rsid w:val="00543475"/>
    <w:rsid w:val="0054349B"/>
    <w:rsid w:val="005434C7"/>
    <w:rsid w:val="00543573"/>
    <w:rsid w:val="0054376B"/>
    <w:rsid w:val="0054388B"/>
    <w:rsid w:val="00543D19"/>
    <w:rsid w:val="00543E6B"/>
    <w:rsid w:val="005443DA"/>
    <w:rsid w:val="0054478E"/>
    <w:rsid w:val="00544920"/>
    <w:rsid w:val="005449CD"/>
    <w:rsid w:val="00544D20"/>
    <w:rsid w:val="00544FE6"/>
    <w:rsid w:val="005451A5"/>
    <w:rsid w:val="005454D0"/>
    <w:rsid w:val="0054558B"/>
    <w:rsid w:val="0054559F"/>
    <w:rsid w:val="00545659"/>
    <w:rsid w:val="00545881"/>
    <w:rsid w:val="0054596D"/>
    <w:rsid w:val="00545C59"/>
    <w:rsid w:val="005463D7"/>
    <w:rsid w:val="00546812"/>
    <w:rsid w:val="00546871"/>
    <w:rsid w:val="00546AE3"/>
    <w:rsid w:val="00546AFE"/>
    <w:rsid w:val="005478AF"/>
    <w:rsid w:val="00547A87"/>
    <w:rsid w:val="00550A90"/>
    <w:rsid w:val="00550CB0"/>
    <w:rsid w:val="005511FD"/>
    <w:rsid w:val="005518D8"/>
    <w:rsid w:val="00551A79"/>
    <w:rsid w:val="00551D7F"/>
    <w:rsid w:val="0055202D"/>
    <w:rsid w:val="005523B2"/>
    <w:rsid w:val="0055299C"/>
    <w:rsid w:val="005529E1"/>
    <w:rsid w:val="00552A64"/>
    <w:rsid w:val="005534E3"/>
    <w:rsid w:val="00553B0E"/>
    <w:rsid w:val="00553D07"/>
    <w:rsid w:val="00553DA0"/>
    <w:rsid w:val="00553F43"/>
    <w:rsid w:val="0055473A"/>
    <w:rsid w:val="00554812"/>
    <w:rsid w:val="005549B2"/>
    <w:rsid w:val="00554B33"/>
    <w:rsid w:val="00554D3C"/>
    <w:rsid w:val="005553F4"/>
    <w:rsid w:val="0055544E"/>
    <w:rsid w:val="00555766"/>
    <w:rsid w:val="00555FA7"/>
    <w:rsid w:val="005561B2"/>
    <w:rsid w:val="005561E1"/>
    <w:rsid w:val="005564A8"/>
    <w:rsid w:val="00556703"/>
    <w:rsid w:val="00556B10"/>
    <w:rsid w:val="00556BBC"/>
    <w:rsid w:val="00557011"/>
    <w:rsid w:val="00557014"/>
    <w:rsid w:val="005576B3"/>
    <w:rsid w:val="0055777D"/>
    <w:rsid w:val="00557C4B"/>
    <w:rsid w:val="00557DF6"/>
    <w:rsid w:val="00557E01"/>
    <w:rsid w:val="00557E2A"/>
    <w:rsid w:val="00557E79"/>
    <w:rsid w:val="00560643"/>
    <w:rsid w:val="00560A09"/>
    <w:rsid w:val="00560D55"/>
    <w:rsid w:val="00560F6E"/>
    <w:rsid w:val="00561017"/>
    <w:rsid w:val="005615A9"/>
    <w:rsid w:val="0056168E"/>
    <w:rsid w:val="0056170E"/>
    <w:rsid w:val="00561817"/>
    <w:rsid w:val="00561A02"/>
    <w:rsid w:val="00561B07"/>
    <w:rsid w:val="00561B16"/>
    <w:rsid w:val="00561BBF"/>
    <w:rsid w:val="00561FEC"/>
    <w:rsid w:val="00562110"/>
    <w:rsid w:val="0056225D"/>
    <w:rsid w:val="005622EA"/>
    <w:rsid w:val="005623E8"/>
    <w:rsid w:val="005631B2"/>
    <w:rsid w:val="00563389"/>
    <w:rsid w:val="00563B35"/>
    <w:rsid w:val="00563FC8"/>
    <w:rsid w:val="00564A84"/>
    <w:rsid w:val="00564A8E"/>
    <w:rsid w:val="00564D0F"/>
    <w:rsid w:val="00565253"/>
    <w:rsid w:val="005656B9"/>
    <w:rsid w:val="00565766"/>
    <w:rsid w:val="005658FF"/>
    <w:rsid w:val="00565EF2"/>
    <w:rsid w:val="0056606F"/>
    <w:rsid w:val="00566120"/>
    <w:rsid w:val="005662D4"/>
    <w:rsid w:val="00566372"/>
    <w:rsid w:val="00566911"/>
    <w:rsid w:val="00566A27"/>
    <w:rsid w:val="005679D1"/>
    <w:rsid w:val="00567A49"/>
    <w:rsid w:val="00567BAB"/>
    <w:rsid w:val="00567E56"/>
    <w:rsid w:val="00570138"/>
    <w:rsid w:val="0057026F"/>
    <w:rsid w:val="00570889"/>
    <w:rsid w:val="00570BDF"/>
    <w:rsid w:val="005717A0"/>
    <w:rsid w:val="00571931"/>
    <w:rsid w:val="00571BB8"/>
    <w:rsid w:val="00571DC5"/>
    <w:rsid w:val="00571FA5"/>
    <w:rsid w:val="00572004"/>
    <w:rsid w:val="005720B3"/>
    <w:rsid w:val="00572710"/>
    <w:rsid w:val="005727D1"/>
    <w:rsid w:val="00572946"/>
    <w:rsid w:val="00572A9D"/>
    <w:rsid w:val="00572AD1"/>
    <w:rsid w:val="00572B0F"/>
    <w:rsid w:val="00572D30"/>
    <w:rsid w:val="00572DA8"/>
    <w:rsid w:val="00572E55"/>
    <w:rsid w:val="005730E8"/>
    <w:rsid w:val="0057323A"/>
    <w:rsid w:val="005732F3"/>
    <w:rsid w:val="0057363A"/>
    <w:rsid w:val="005739B8"/>
    <w:rsid w:val="00574523"/>
    <w:rsid w:val="00574636"/>
    <w:rsid w:val="00574716"/>
    <w:rsid w:val="00574B84"/>
    <w:rsid w:val="00574D76"/>
    <w:rsid w:val="00574E68"/>
    <w:rsid w:val="00575037"/>
    <w:rsid w:val="00575109"/>
    <w:rsid w:val="00575352"/>
    <w:rsid w:val="0057556A"/>
    <w:rsid w:val="005756C2"/>
    <w:rsid w:val="00575B6B"/>
    <w:rsid w:val="00575BA6"/>
    <w:rsid w:val="00575BFB"/>
    <w:rsid w:val="00575ECA"/>
    <w:rsid w:val="005764A6"/>
    <w:rsid w:val="00576685"/>
    <w:rsid w:val="005767D2"/>
    <w:rsid w:val="005769A4"/>
    <w:rsid w:val="00576A32"/>
    <w:rsid w:val="00576AF4"/>
    <w:rsid w:val="00576CC9"/>
    <w:rsid w:val="00576D7B"/>
    <w:rsid w:val="005772CC"/>
    <w:rsid w:val="00577E65"/>
    <w:rsid w:val="005805FA"/>
    <w:rsid w:val="005806AA"/>
    <w:rsid w:val="00580972"/>
    <w:rsid w:val="00580AA5"/>
    <w:rsid w:val="00580AEE"/>
    <w:rsid w:val="0058171D"/>
    <w:rsid w:val="00581790"/>
    <w:rsid w:val="005825F0"/>
    <w:rsid w:val="005826BC"/>
    <w:rsid w:val="00582756"/>
    <w:rsid w:val="005827A7"/>
    <w:rsid w:val="005829DA"/>
    <w:rsid w:val="00582B4F"/>
    <w:rsid w:val="00582FA9"/>
    <w:rsid w:val="0058307B"/>
    <w:rsid w:val="0058316A"/>
    <w:rsid w:val="00583513"/>
    <w:rsid w:val="005835E4"/>
    <w:rsid w:val="005838CE"/>
    <w:rsid w:val="00583984"/>
    <w:rsid w:val="0058398B"/>
    <w:rsid w:val="00583BB9"/>
    <w:rsid w:val="00583CED"/>
    <w:rsid w:val="00583D26"/>
    <w:rsid w:val="00583D95"/>
    <w:rsid w:val="00583DEA"/>
    <w:rsid w:val="00583FB9"/>
    <w:rsid w:val="005844E3"/>
    <w:rsid w:val="005847EC"/>
    <w:rsid w:val="005849EF"/>
    <w:rsid w:val="00584CA2"/>
    <w:rsid w:val="00584FEB"/>
    <w:rsid w:val="0058507F"/>
    <w:rsid w:val="005858E2"/>
    <w:rsid w:val="00585BE1"/>
    <w:rsid w:val="00585CCB"/>
    <w:rsid w:val="00585D90"/>
    <w:rsid w:val="00585EF0"/>
    <w:rsid w:val="00585FFF"/>
    <w:rsid w:val="00586015"/>
    <w:rsid w:val="00586078"/>
    <w:rsid w:val="00586209"/>
    <w:rsid w:val="005871C5"/>
    <w:rsid w:val="005872EC"/>
    <w:rsid w:val="005874E2"/>
    <w:rsid w:val="005874E3"/>
    <w:rsid w:val="00587668"/>
    <w:rsid w:val="00587891"/>
    <w:rsid w:val="00587B22"/>
    <w:rsid w:val="00587D3E"/>
    <w:rsid w:val="00587F7F"/>
    <w:rsid w:val="005901EF"/>
    <w:rsid w:val="00590342"/>
    <w:rsid w:val="005908C2"/>
    <w:rsid w:val="00590957"/>
    <w:rsid w:val="00590CFA"/>
    <w:rsid w:val="00590ED4"/>
    <w:rsid w:val="00590FCD"/>
    <w:rsid w:val="005911D6"/>
    <w:rsid w:val="0059121B"/>
    <w:rsid w:val="00591BEC"/>
    <w:rsid w:val="00592070"/>
    <w:rsid w:val="0059216B"/>
    <w:rsid w:val="005921AA"/>
    <w:rsid w:val="0059255E"/>
    <w:rsid w:val="0059279A"/>
    <w:rsid w:val="00592B8E"/>
    <w:rsid w:val="0059315B"/>
    <w:rsid w:val="005934B3"/>
    <w:rsid w:val="005936D7"/>
    <w:rsid w:val="00593E55"/>
    <w:rsid w:val="005941B9"/>
    <w:rsid w:val="00594A24"/>
    <w:rsid w:val="00594B41"/>
    <w:rsid w:val="00595139"/>
    <w:rsid w:val="00595256"/>
    <w:rsid w:val="005952F6"/>
    <w:rsid w:val="0059555E"/>
    <w:rsid w:val="0059559C"/>
    <w:rsid w:val="0059588B"/>
    <w:rsid w:val="00595C6F"/>
    <w:rsid w:val="0059651B"/>
    <w:rsid w:val="00596690"/>
    <w:rsid w:val="005969C7"/>
    <w:rsid w:val="00596A8E"/>
    <w:rsid w:val="00596ADD"/>
    <w:rsid w:val="00596D6A"/>
    <w:rsid w:val="00596DA2"/>
    <w:rsid w:val="00597AC2"/>
    <w:rsid w:val="00597C69"/>
    <w:rsid w:val="00597DF5"/>
    <w:rsid w:val="005A0059"/>
    <w:rsid w:val="005A07D4"/>
    <w:rsid w:val="005A0C17"/>
    <w:rsid w:val="005A0E70"/>
    <w:rsid w:val="005A10F4"/>
    <w:rsid w:val="005A1590"/>
    <w:rsid w:val="005A16B7"/>
    <w:rsid w:val="005A1AD7"/>
    <w:rsid w:val="005A1BCE"/>
    <w:rsid w:val="005A1FA5"/>
    <w:rsid w:val="005A2076"/>
    <w:rsid w:val="005A20B9"/>
    <w:rsid w:val="005A249C"/>
    <w:rsid w:val="005A277A"/>
    <w:rsid w:val="005A2B53"/>
    <w:rsid w:val="005A2D01"/>
    <w:rsid w:val="005A31DE"/>
    <w:rsid w:val="005A34D0"/>
    <w:rsid w:val="005A3A31"/>
    <w:rsid w:val="005A4129"/>
    <w:rsid w:val="005A42B1"/>
    <w:rsid w:val="005A4E4E"/>
    <w:rsid w:val="005A4EC8"/>
    <w:rsid w:val="005A52A2"/>
    <w:rsid w:val="005A54F2"/>
    <w:rsid w:val="005A58F4"/>
    <w:rsid w:val="005A595A"/>
    <w:rsid w:val="005A5A40"/>
    <w:rsid w:val="005A5AB0"/>
    <w:rsid w:val="005A5BA4"/>
    <w:rsid w:val="005A5BB4"/>
    <w:rsid w:val="005A61C7"/>
    <w:rsid w:val="005A6BF1"/>
    <w:rsid w:val="005A6C3E"/>
    <w:rsid w:val="005A7252"/>
    <w:rsid w:val="005A7653"/>
    <w:rsid w:val="005A7886"/>
    <w:rsid w:val="005A7EF3"/>
    <w:rsid w:val="005B0345"/>
    <w:rsid w:val="005B0A47"/>
    <w:rsid w:val="005B0C4E"/>
    <w:rsid w:val="005B0D57"/>
    <w:rsid w:val="005B1798"/>
    <w:rsid w:val="005B1B3A"/>
    <w:rsid w:val="005B1F63"/>
    <w:rsid w:val="005B2091"/>
    <w:rsid w:val="005B2311"/>
    <w:rsid w:val="005B2A97"/>
    <w:rsid w:val="005B2B47"/>
    <w:rsid w:val="005B3332"/>
    <w:rsid w:val="005B344F"/>
    <w:rsid w:val="005B4537"/>
    <w:rsid w:val="005B467E"/>
    <w:rsid w:val="005B4C1C"/>
    <w:rsid w:val="005B4ED4"/>
    <w:rsid w:val="005B4EDF"/>
    <w:rsid w:val="005B5085"/>
    <w:rsid w:val="005B5231"/>
    <w:rsid w:val="005B53F2"/>
    <w:rsid w:val="005B579F"/>
    <w:rsid w:val="005B5BAA"/>
    <w:rsid w:val="005B6744"/>
    <w:rsid w:val="005B6D6D"/>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18AC"/>
    <w:rsid w:val="005C1A7B"/>
    <w:rsid w:val="005C1B5D"/>
    <w:rsid w:val="005C1D3A"/>
    <w:rsid w:val="005C22DE"/>
    <w:rsid w:val="005C2DD3"/>
    <w:rsid w:val="005C2ED8"/>
    <w:rsid w:val="005C3195"/>
    <w:rsid w:val="005C34DC"/>
    <w:rsid w:val="005C361F"/>
    <w:rsid w:val="005C3625"/>
    <w:rsid w:val="005C36E2"/>
    <w:rsid w:val="005C3759"/>
    <w:rsid w:val="005C39F7"/>
    <w:rsid w:val="005C3A9B"/>
    <w:rsid w:val="005C3BA0"/>
    <w:rsid w:val="005C3BBB"/>
    <w:rsid w:val="005C4131"/>
    <w:rsid w:val="005C5160"/>
    <w:rsid w:val="005C5328"/>
    <w:rsid w:val="005C5439"/>
    <w:rsid w:val="005C56DE"/>
    <w:rsid w:val="005C57E0"/>
    <w:rsid w:val="005C5B6E"/>
    <w:rsid w:val="005C5D4A"/>
    <w:rsid w:val="005C5DB0"/>
    <w:rsid w:val="005C5DDF"/>
    <w:rsid w:val="005C614C"/>
    <w:rsid w:val="005C65A7"/>
    <w:rsid w:val="005C6730"/>
    <w:rsid w:val="005C675B"/>
    <w:rsid w:val="005C69E7"/>
    <w:rsid w:val="005C6D60"/>
    <w:rsid w:val="005C6E2F"/>
    <w:rsid w:val="005C6E82"/>
    <w:rsid w:val="005C6F7E"/>
    <w:rsid w:val="005C764B"/>
    <w:rsid w:val="005C7704"/>
    <w:rsid w:val="005C7756"/>
    <w:rsid w:val="005C77A3"/>
    <w:rsid w:val="005C7E20"/>
    <w:rsid w:val="005D015A"/>
    <w:rsid w:val="005D0DA8"/>
    <w:rsid w:val="005D1478"/>
    <w:rsid w:val="005D173D"/>
    <w:rsid w:val="005D1A18"/>
    <w:rsid w:val="005D1B9D"/>
    <w:rsid w:val="005D1D58"/>
    <w:rsid w:val="005D1DCE"/>
    <w:rsid w:val="005D1EC2"/>
    <w:rsid w:val="005D1F09"/>
    <w:rsid w:val="005D2A39"/>
    <w:rsid w:val="005D3548"/>
    <w:rsid w:val="005D36E7"/>
    <w:rsid w:val="005D3728"/>
    <w:rsid w:val="005D3749"/>
    <w:rsid w:val="005D3869"/>
    <w:rsid w:val="005D38B9"/>
    <w:rsid w:val="005D3B27"/>
    <w:rsid w:val="005D4791"/>
    <w:rsid w:val="005D4A27"/>
    <w:rsid w:val="005D4F46"/>
    <w:rsid w:val="005D51A3"/>
    <w:rsid w:val="005D55A4"/>
    <w:rsid w:val="005D5696"/>
    <w:rsid w:val="005D574D"/>
    <w:rsid w:val="005D57B5"/>
    <w:rsid w:val="005D5865"/>
    <w:rsid w:val="005D59D7"/>
    <w:rsid w:val="005D5D47"/>
    <w:rsid w:val="005D5F37"/>
    <w:rsid w:val="005D6244"/>
    <w:rsid w:val="005D6CDC"/>
    <w:rsid w:val="005D6E92"/>
    <w:rsid w:val="005D6F55"/>
    <w:rsid w:val="005D75A5"/>
    <w:rsid w:val="005D76A6"/>
    <w:rsid w:val="005D79E1"/>
    <w:rsid w:val="005D7EA0"/>
    <w:rsid w:val="005D7FE2"/>
    <w:rsid w:val="005E019F"/>
    <w:rsid w:val="005E0455"/>
    <w:rsid w:val="005E087B"/>
    <w:rsid w:val="005E0F16"/>
    <w:rsid w:val="005E144B"/>
    <w:rsid w:val="005E1706"/>
    <w:rsid w:val="005E1BFB"/>
    <w:rsid w:val="005E1C40"/>
    <w:rsid w:val="005E25B2"/>
    <w:rsid w:val="005E2860"/>
    <w:rsid w:val="005E2CC0"/>
    <w:rsid w:val="005E2E0B"/>
    <w:rsid w:val="005E2F73"/>
    <w:rsid w:val="005E3C22"/>
    <w:rsid w:val="005E4340"/>
    <w:rsid w:val="005E456F"/>
    <w:rsid w:val="005E467A"/>
    <w:rsid w:val="005E46A2"/>
    <w:rsid w:val="005E4744"/>
    <w:rsid w:val="005E482E"/>
    <w:rsid w:val="005E4871"/>
    <w:rsid w:val="005E50F4"/>
    <w:rsid w:val="005E51B4"/>
    <w:rsid w:val="005E54EC"/>
    <w:rsid w:val="005E5E77"/>
    <w:rsid w:val="005E637C"/>
    <w:rsid w:val="005E75A5"/>
    <w:rsid w:val="005E75EF"/>
    <w:rsid w:val="005E7C2C"/>
    <w:rsid w:val="005E7F6B"/>
    <w:rsid w:val="005F0255"/>
    <w:rsid w:val="005F068E"/>
    <w:rsid w:val="005F0692"/>
    <w:rsid w:val="005F06B2"/>
    <w:rsid w:val="005F0858"/>
    <w:rsid w:val="005F08EC"/>
    <w:rsid w:val="005F0905"/>
    <w:rsid w:val="005F09C2"/>
    <w:rsid w:val="005F0A98"/>
    <w:rsid w:val="005F0B4D"/>
    <w:rsid w:val="005F0EC4"/>
    <w:rsid w:val="005F0F8B"/>
    <w:rsid w:val="005F0F95"/>
    <w:rsid w:val="005F11E9"/>
    <w:rsid w:val="005F12C6"/>
    <w:rsid w:val="005F12E6"/>
    <w:rsid w:val="005F1EFB"/>
    <w:rsid w:val="005F2141"/>
    <w:rsid w:val="005F217F"/>
    <w:rsid w:val="005F22D8"/>
    <w:rsid w:val="005F240E"/>
    <w:rsid w:val="005F2A04"/>
    <w:rsid w:val="005F314D"/>
    <w:rsid w:val="005F362D"/>
    <w:rsid w:val="005F39F9"/>
    <w:rsid w:val="005F39FD"/>
    <w:rsid w:val="005F3B1D"/>
    <w:rsid w:val="005F3E65"/>
    <w:rsid w:val="005F41F8"/>
    <w:rsid w:val="005F4591"/>
    <w:rsid w:val="005F4B32"/>
    <w:rsid w:val="005F4CF7"/>
    <w:rsid w:val="005F4DFE"/>
    <w:rsid w:val="005F5364"/>
    <w:rsid w:val="005F539F"/>
    <w:rsid w:val="005F543E"/>
    <w:rsid w:val="005F578B"/>
    <w:rsid w:val="005F57D2"/>
    <w:rsid w:val="005F5864"/>
    <w:rsid w:val="005F5F68"/>
    <w:rsid w:val="005F5F80"/>
    <w:rsid w:val="005F60AD"/>
    <w:rsid w:val="005F623F"/>
    <w:rsid w:val="005F6E25"/>
    <w:rsid w:val="005F6E3C"/>
    <w:rsid w:val="005F6F63"/>
    <w:rsid w:val="005F7209"/>
    <w:rsid w:val="005F7558"/>
    <w:rsid w:val="005F763C"/>
    <w:rsid w:val="005F791C"/>
    <w:rsid w:val="005F7E27"/>
    <w:rsid w:val="005F7EA1"/>
    <w:rsid w:val="005F7F14"/>
    <w:rsid w:val="005F7FA6"/>
    <w:rsid w:val="006003DA"/>
    <w:rsid w:val="006009C7"/>
    <w:rsid w:val="00600E99"/>
    <w:rsid w:val="00601365"/>
    <w:rsid w:val="00601DC9"/>
    <w:rsid w:val="00601E1A"/>
    <w:rsid w:val="0060250A"/>
    <w:rsid w:val="00602F4F"/>
    <w:rsid w:val="006031F6"/>
    <w:rsid w:val="00603B2B"/>
    <w:rsid w:val="00603BF1"/>
    <w:rsid w:val="00603CC9"/>
    <w:rsid w:val="0060411F"/>
    <w:rsid w:val="00604183"/>
    <w:rsid w:val="006042FB"/>
    <w:rsid w:val="00604519"/>
    <w:rsid w:val="00604559"/>
    <w:rsid w:val="00605207"/>
    <w:rsid w:val="0060590A"/>
    <w:rsid w:val="00605991"/>
    <w:rsid w:val="006059BB"/>
    <w:rsid w:val="00605B03"/>
    <w:rsid w:val="00605B10"/>
    <w:rsid w:val="00605B41"/>
    <w:rsid w:val="00605DB2"/>
    <w:rsid w:val="00606926"/>
    <w:rsid w:val="00606C0D"/>
    <w:rsid w:val="00606D02"/>
    <w:rsid w:val="00606DEE"/>
    <w:rsid w:val="0060719B"/>
    <w:rsid w:val="00607247"/>
    <w:rsid w:val="0060730D"/>
    <w:rsid w:val="006074E8"/>
    <w:rsid w:val="006079DE"/>
    <w:rsid w:val="00607EB9"/>
    <w:rsid w:val="00607F88"/>
    <w:rsid w:val="006103D8"/>
    <w:rsid w:val="006105B7"/>
    <w:rsid w:val="00610712"/>
    <w:rsid w:val="0061085B"/>
    <w:rsid w:val="00610DB8"/>
    <w:rsid w:val="006113DE"/>
    <w:rsid w:val="0061158A"/>
    <w:rsid w:val="00611659"/>
    <w:rsid w:val="006116E4"/>
    <w:rsid w:val="00611710"/>
    <w:rsid w:val="00611968"/>
    <w:rsid w:val="00611A93"/>
    <w:rsid w:val="00611BD2"/>
    <w:rsid w:val="006121DA"/>
    <w:rsid w:val="0061246B"/>
    <w:rsid w:val="006124ED"/>
    <w:rsid w:val="00612926"/>
    <w:rsid w:val="0061329E"/>
    <w:rsid w:val="0061376F"/>
    <w:rsid w:val="0061429B"/>
    <w:rsid w:val="00614617"/>
    <w:rsid w:val="0061472D"/>
    <w:rsid w:val="0061496B"/>
    <w:rsid w:val="00615170"/>
    <w:rsid w:val="006155D2"/>
    <w:rsid w:val="00615635"/>
    <w:rsid w:val="00615D1D"/>
    <w:rsid w:val="00615FC4"/>
    <w:rsid w:val="00616B58"/>
    <w:rsid w:val="0061703D"/>
    <w:rsid w:val="006179BC"/>
    <w:rsid w:val="00617A59"/>
    <w:rsid w:val="00617ACE"/>
    <w:rsid w:val="00617B3A"/>
    <w:rsid w:val="0062053D"/>
    <w:rsid w:val="00620563"/>
    <w:rsid w:val="00620AB0"/>
    <w:rsid w:val="00620CA1"/>
    <w:rsid w:val="00621969"/>
    <w:rsid w:val="00621A55"/>
    <w:rsid w:val="00621CD8"/>
    <w:rsid w:val="00621F77"/>
    <w:rsid w:val="00622031"/>
    <w:rsid w:val="006221FC"/>
    <w:rsid w:val="006222DC"/>
    <w:rsid w:val="00622CAF"/>
    <w:rsid w:val="00622E77"/>
    <w:rsid w:val="0062307B"/>
    <w:rsid w:val="00623758"/>
    <w:rsid w:val="00623819"/>
    <w:rsid w:val="006239E1"/>
    <w:rsid w:val="00623A9A"/>
    <w:rsid w:val="00623DF3"/>
    <w:rsid w:val="00624214"/>
    <w:rsid w:val="006242F6"/>
    <w:rsid w:val="0062487A"/>
    <w:rsid w:val="00624BED"/>
    <w:rsid w:val="00624F16"/>
    <w:rsid w:val="00624F82"/>
    <w:rsid w:val="00625046"/>
    <w:rsid w:val="0062507F"/>
    <w:rsid w:val="0062571D"/>
    <w:rsid w:val="006258E4"/>
    <w:rsid w:val="00625A9D"/>
    <w:rsid w:val="00625CEC"/>
    <w:rsid w:val="00625D89"/>
    <w:rsid w:val="00626123"/>
    <w:rsid w:val="00626ADF"/>
    <w:rsid w:val="00626C8B"/>
    <w:rsid w:val="00626E02"/>
    <w:rsid w:val="00626FB2"/>
    <w:rsid w:val="006276FA"/>
    <w:rsid w:val="00627B43"/>
    <w:rsid w:val="00627CAF"/>
    <w:rsid w:val="00627DCB"/>
    <w:rsid w:val="00627F4C"/>
    <w:rsid w:val="00630867"/>
    <w:rsid w:val="00630A4C"/>
    <w:rsid w:val="00630CDC"/>
    <w:rsid w:val="00631328"/>
    <w:rsid w:val="00631529"/>
    <w:rsid w:val="006316FF"/>
    <w:rsid w:val="00631B66"/>
    <w:rsid w:val="00631C74"/>
    <w:rsid w:val="00632284"/>
    <w:rsid w:val="00632537"/>
    <w:rsid w:val="00632640"/>
    <w:rsid w:val="00632EDA"/>
    <w:rsid w:val="00633180"/>
    <w:rsid w:val="00633979"/>
    <w:rsid w:val="00633CF3"/>
    <w:rsid w:val="00633D2E"/>
    <w:rsid w:val="00633E04"/>
    <w:rsid w:val="006342EC"/>
    <w:rsid w:val="0063462F"/>
    <w:rsid w:val="00634749"/>
    <w:rsid w:val="006347F5"/>
    <w:rsid w:val="00634D44"/>
    <w:rsid w:val="00634EBA"/>
    <w:rsid w:val="00634EEB"/>
    <w:rsid w:val="00635315"/>
    <w:rsid w:val="006354E7"/>
    <w:rsid w:val="006363DE"/>
    <w:rsid w:val="00636651"/>
    <w:rsid w:val="00636A2D"/>
    <w:rsid w:val="00636B0C"/>
    <w:rsid w:val="00636C4A"/>
    <w:rsid w:val="00636C95"/>
    <w:rsid w:val="00636CF4"/>
    <w:rsid w:val="006371E6"/>
    <w:rsid w:val="006376F4"/>
    <w:rsid w:val="00637765"/>
    <w:rsid w:val="006378ED"/>
    <w:rsid w:val="00637ABB"/>
    <w:rsid w:val="00637B95"/>
    <w:rsid w:val="0064006F"/>
    <w:rsid w:val="0064055F"/>
    <w:rsid w:val="00640DBB"/>
    <w:rsid w:val="00640DDB"/>
    <w:rsid w:val="00640EB5"/>
    <w:rsid w:val="00640F6B"/>
    <w:rsid w:val="006410EA"/>
    <w:rsid w:val="006411BE"/>
    <w:rsid w:val="0064189D"/>
    <w:rsid w:val="006418DE"/>
    <w:rsid w:val="00641B46"/>
    <w:rsid w:val="00641C72"/>
    <w:rsid w:val="006420B7"/>
    <w:rsid w:val="006425B8"/>
    <w:rsid w:val="00642F51"/>
    <w:rsid w:val="00642FDD"/>
    <w:rsid w:val="0064317E"/>
    <w:rsid w:val="00643814"/>
    <w:rsid w:val="006439C3"/>
    <w:rsid w:val="00643DDC"/>
    <w:rsid w:val="00643E7B"/>
    <w:rsid w:val="00644230"/>
    <w:rsid w:val="006449BB"/>
    <w:rsid w:val="00645B59"/>
    <w:rsid w:val="00645D89"/>
    <w:rsid w:val="00645DE4"/>
    <w:rsid w:val="00646044"/>
    <w:rsid w:val="006466BF"/>
    <w:rsid w:val="006472DD"/>
    <w:rsid w:val="006473AA"/>
    <w:rsid w:val="0064779A"/>
    <w:rsid w:val="00647EBC"/>
    <w:rsid w:val="006503ED"/>
    <w:rsid w:val="00650AC1"/>
    <w:rsid w:val="00650BD9"/>
    <w:rsid w:val="00650CDE"/>
    <w:rsid w:val="00650F72"/>
    <w:rsid w:val="00651221"/>
    <w:rsid w:val="00651406"/>
    <w:rsid w:val="006516CF"/>
    <w:rsid w:val="006516D5"/>
    <w:rsid w:val="00651B2D"/>
    <w:rsid w:val="00651B97"/>
    <w:rsid w:val="00651BD3"/>
    <w:rsid w:val="00651F07"/>
    <w:rsid w:val="00651FC1"/>
    <w:rsid w:val="00651FDE"/>
    <w:rsid w:val="006521D2"/>
    <w:rsid w:val="00652315"/>
    <w:rsid w:val="006527A5"/>
    <w:rsid w:val="00652BEF"/>
    <w:rsid w:val="0065318D"/>
    <w:rsid w:val="0065320D"/>
    <w:rsid w:val="00653375"/>
    <w:rsid w:val="0065340A"/>
    <w:rsid w:val="00653CCF"/>
    <w:rsid w:val="00653EE1"/>
    <w:rsid w:val="006541D5"/>
    <w:rsid w:val="0065429F"/>
    <w:rsid w:val="006544AE"/>
    <w:rsid w:val="0065459B"/>
    <w:rsid w:val="00654869"/>
    <w:rsid w:val="00655816"/>
    <w:rsid w:val="0065592D"/>
    <w:rsid w:val="00655C45"/>
    <w:rsid w:val="00655DBD"/>
    <w:rsid w:val="00655F09"/>
    <w:rsid w:val="00656D3D"/>
    <w:rsid w:val="006570BB"/>
    <w:rsid w:val="006570C2"/>
    <w:rsid w:val="00657315"/>
    <w:rsid w:val="00657863"/>
    <w:rsid w:val="0065786B"/>
    <w:rsid w:val="00657981"/>
    <w:rsid w:val="00657A20"/>
    <w:rsid w:val="00657ACD"/>
    <w:rsid w:val="00657E68"/>
    <w:rsid w:val="00660023"/>
    <w:rsid w:val="006601E6"/>
    <w:rsid w:val="0066059F"/>
    <w:rsid w:val="00660C35"/>
    <w:rsid w:val="00660C55"/>
    <w:rsid w:val="00660E57"/>
    <w:rsid w:val="00661096"/>
    <w:rsid w:val="00661395"/>
    <w:rsid w:val="006614F1"/>
    <w:rsid w:val="00661688"/>
    <w:rsid w:val="00661781"/>
    <w:rsid w:val="00661EF8"/>
    <w:rsid w:val="0066224A"/>
    <w:rsid w:val="0066228F"/>
    <w:rsid w:val="006624AA"/>
    <w:rsid w:val="006626BA"/>
    <w:rsid w:val="00662B07"/>
    <w:rsid w:val="00662FA3"/>
    <w:rsid w:val="0066370C"/>
    <w:rsid w:val="00663958"/>
    <w:rsid w:val="00663D38"/>
    <w:rsid w:val="00663EF2"/>
    <w:rsid w:val="006643F6"/>
    <w:rsid w:val="006648B8"/>
    <w:rsid w:val="00664A3A"/>
    <w:rsid w:val="00664E95"/>
    <w:rsid w:val="00665C66"/>
    <w:rsid w:val="00665CAF"/>
    <w:rsid w:val="00665FB2"/>
    <w:rsid w:val="00667227"/>
    <w:rsid w:val="006676B8"/>
    <w:rsid w:val="006678B5"/>
    <w:rsid w:val="00667D7C"/>
    <w:rsid w:val="00667DC2"/>
    <w:rsid w:val="00670036"/>
    <w:rsid w:val="0067014B"/>
    <w:rsid w:val="00670424"/>
    <w:rsid w:val="006704EA"/>
    <w:rsid w:val="006707AD"/>
    <w:rsid w:val="00670CFC"/>
    <w:rsid w:val="006710B3"/>
    <w:rsid w:val="006712A1"/>
    <w:rsid w:val="006714A3"/>
    <w:rsid w:val="006716CA"/>
    <w:rsid w:val="006717ED"/>
    <w:rsid w:val="006719B9"/>
    <w:rsid w:val="0067212B"/>
    <w:rsid w:val="006725AF"/>
    <w:rsid w:val="006726A5"/>
    <w:rsid w:val="006726BF"/>
    <w:rsid w:val="00672BBB"/>
    <w:rsid w:val="00672BD1"/>
    <w:rsid w:val="00672DC4"/>
    <w:rsid w:val="006731A6"/>
    <w:rsid w:val="006731C9"/>
    <w:rsid w:val="00673709"/>
    <w:rsid w:val="00673841"/>
    <w:rsid w:val="00673859"/>
    <w:rsid w:val="00673E14"/>
    <w:rsid w:val="00673E9E"/>
    <w:rsid w:val="00673F12"/>
    <w:rsid w:val="00674153"/>
    <w:rsid w:val="0067432D"/>
    <w:rsid w:val="00674BD7"/>
    <w:rsid w:val="00674C07"/>
    <w:rsid w:val="0067516E"/>
    <w:rsid w:val="0067517A"/>
    <w:rsid w:val="0067523B"/>
    <w:rsid w:val="0067565D"/>
    <w:rsid w:val="00675AF9"/>
    <w:rsid w:val="00675D6F"/>
    <w:rsid w:val="00675DD6"/>
    <w:rsid w:val="00675DF6"/>
    <w:rsid w:val="00675F11"/>
    <w:rsid w:val="00676168"/>
    <w:rsid w:val="0067620F"/>
    <w:rsid w:val="0067623A"/>
    <w:rsid w:val="00676787"/>
    <w:rsid w:val="00676C5B"/>
    <w:rsid w:val="00676D82"/>
    <w:rsid w:val="00677019"/>
    <w:rsid w:val="006771C4"/>
    <w:rsid w:val="00677628"/>
    <w:rsid w:val="00677814"/>
    <w:rsid w:val="00677E5B"/>
    <w:rsid w:val="00677FC0"/>
    <w:rsid w:val="00677FD6"/>
    <w:rsid w:val="0068013C"/>
    <w:rsid w:val="006801FC"/>
    <w:rsid w:val="00680229"/>
    <w:rsid w:val="006807FD"/>
    <w:rsid w:val="0068080D"/>
    <w:rsid w:val="0068086C"/>
    <w:rsid w:val="00680BF6"/>
    <w:rsid w:val="00680E5E"/>
    <w:rsid w:val="0068102F"/>
    <w:rsid w:val="00681254"/>
    <w:rsid w:val="0068128B"/>
    <w:rsid w:val="00681327"/>
    <w:rsid w:val="00681739"/>
    <w:rsid w:val="00681881"/>
    <w:rsid w:val="00681C5C"/>
    <w:rsid w:val="00681D6E"/>
    <w:rsid w:val="00682095"/>
    <w:rsid w:val="006825E9"/>
    <w:rsid w:val="00682809"/>
    <w:rsid w:val="0068286E"/>
    <w:rsid w:val="00682A23"/>
    <w:rsid w:val="00682DF2"/>
    <w:rsid w:val="00682E56"/>
    <w:rsid w:val="0068315F"/>
    <w:rsid w:val="006831B5"/>
    <w:rsid w:val="006832BE"/>
    <w:rsid w:val="0068334A"/>
    <w:rsid w:val="00683495"/>
    <w:rsid w:val="00683672"/>
    <w:rsid w:val="006837B2"/>
    <w:rsid w:val="00684378"/>
    <w:rsid w:val="0068449B"/>
    <w:rsid w:val="006849A3"/>
    <w:rsid w:val="00684BF1"/>
    <w:rsid w:val="00684CFE"/>
    <w:rsid w:val="006851B6"/>
    <w:rsid w:val="00685B1E"/>
    <w:rsid w:val="00685E17"/>
    <w:rsid w:val="00686299"/>
    <w:rsid w:val="0068631B"/>
    <w:rsid w:val="0068631F"/>
    <w:rsid w:val="00686424"/>
    <w:rsid w:val="0068668B"/>
    <w:rsid w:val="0068670D"/>
    <w:rsid w:val="006872CA"/>
    <w:rsid w:val="006875F3"/>
    <w:rsid w:val="00687990"/>
    <w:rsid w:val="00687DA2"/>
    <w:rsid w:val="006900BE"/>
    <w:rsid w:val="0069013E"/>
    <w:rsid w:val="00690152"/>
    <w:rsid w:val="00690382"/>
    <w:rsid w:val="006904C6"/>
    <w:rsid w:val="0069054D"/>
    <w:rsid w:val="00690676"/>
    <w:rsid w:val="006906C2"/>
    <w:rsid w:val="006907D3"/>
    <w:rsid w:val="00690866"/>
    <w:rsid w:val="0069117A"/>
    <w:rsid w:val="0069135C"/>
    <w:rsid w:val="006914AE"/>
    <w:rsid w:val="00691609"/>
    <w:rsid w:val="00691901"/>
    <w:rsid w:val="00691B0C"/>
    <w:rsid w:val="00691B33"/>
    <w:rsid w:val="0069299E"/>
    <w:rsid w:val="00692B3E"/>
    <w:rsid w:val="00692D1C"/>
    <w:rsid w:val="00692F75"/>
    <w:rsid w:val="006930CC"/>
    <w:rsid w:val="0069321C"/>
    <w:rsid w:val="00693322"/>
    <w:rsid w:val="0069377B"/>
    <w:rsid w:val="006939E6"/>
    <w:rsid w:val="00693DBC"/>
    <w:rsid w:val="006943AF"/>
    <w:rsid w:val="0069489E"/>
    <w:rsid w:val="00694BB6"/>
    <w:rsid w:val="00694E02"/>
    <w:rsid w:val="0069516E"/>
    <w:rsid w:val="00695178"/>
    <w:rsid w:val="006953B3"/>
    <w:rsid w:val="006954D5"/>
    <w:rsid w:val="00695580"/>
    <w:rsid w:val="006960B4"/>
    <w:rsid w:val="00696115"/>
    <w:rsid w:val="00696B78"/>
    <w:rsid w:val="00696C13"/>
    <w:rsid w:val="00697123"/>
    <w:rsid w:val="00697242"/>
    <w:rsid w:val="0069779D"/>
    <w:rsid w:val="00697965"/>
    <w:rsid w:val="00697A18"/>
    <w:rsid w:val="00697E75"/>
    <w:rsid w:val="006A01F6"/>
    <w:rsid w:val="006A033D"/>
    <w:rsid w:val="006A06EB"/>
    <w:rsid w:val="006A0CCA"/>
    <w:rsid w:val="006A0D80"/>
    <w:rsid w:val="006A0F4D"/>
    <w:rsid w:val="006A1173"/>
    <w:rsid w:val="006A130D"/>
    <w:rsid w:val="006A1427"/>
    <w:rsid w:val="006A16F4"/>
    <w:rsid w:val="006A181B"/>
    <w:rsid w:val="006A183B"/>
    <w:rsid w:val="006A1D19"/>
    <w:rsid w:val="006A1D23"/>
    <w:rsid w:val="006A2041"/>
    <w:rsid w:val="006A222E"/>
    <w:rsid w:val="006A2463"/>
    <w:rsid w:val="006A2881"/>
    <w:rsid w:val="006A2BF7"/>
    <w:rsid w:val="006A2DA3"/>
    <w:rsid w:val="006A2F3D"/>
    <w:rsid w:val="006A30E2"/>
    <w:rsid w:val="006A3196"/>
    <w:rsid w:val="006A338C"/>
    <w:rsid w:val="006A35A7"/>
    <w:rsid w:val="006A3B79"/>
    <w:rsid w:val="006A3E92"/>
    <w:rsid w:val="006A3FF0"/>
    <w:rsid w:val="006A46F3"/>
    <w:rsid w:val="006A4C17"/>
    <w:rsid w:val="006A4F9E"/>
    <w:rsid w:val="006A509B"/>
    <w:rsid w:val="006A50E7"/>
    <w:rsid w:val="006A5102"/>
    <w:rsid w:val="006A5168"/>
    <w:rsid w:val="006A5220"/>
    <w:rsid w:val="006A5230"/>
    <w:rsid w:val="006A57E2"/>
    <w:rsid w:val="006A57ED"/>
    <w:rsid w:val="006A5947"/>
    <w:rsid w:val="006A5B21"/>
    <w:rsid w:val="006A5D16"/>
    <w:rsid w:val="006A618F"/>
    <w:rsid w:val="006A637C"/>
    <w:rsid w:val="006A67EE"/>
    <w:rsid w:val="006A6950"/>
    <w:rsid w:val="006A6DA5"/>
    <w:rsid w:val="006A7272"/>
    <w:rsid w:val="006A7296"/>
    <w:rsid w:val="006A7309"/>
    <w:rsid w:val="006A785C"/>
    <w:rsid w:val="006A7BA0"/>
    <w:rsid w:val="006A7CAF"/>
    <w:rsid w:val="006A7E53"/>
    <w:rsid w:val="006A7EC7"/>
    <w:rsid w:val="006B0643"/>
    <w:rsid w:val="006B0799"/>
    <w:rsid w:val="006B0995"/>
    <w:rsid w:val="006B0A3B"/>
    <w:rsid w:val="006B0BFC"/>
    <w:rsid w:val="006B0D56"/>
    <w:rsid w:val="006B0EE6"/>
    <w:rsid w:val="006B145B"/>
    <w:rsid w:val="006B147C"/>
    <w:rsid w:val="006B1C03"/>
    <w:rsid w:val="006B1E20"/>
    <w:rsid w:val="006B1E24"/>
    <w:rsid w:val="006B295B"/>
    <w:rsid w:val="006B2EBF"/>
    <w:rsid w:val="006B2EFA"/>
    <w:rsid w:val="006B35E6"/>
    <w:rsid w:val="006B3ABA"/>
    <w:rsid w:val="006B3ADE"/>
    <w:rsid w:val="006B4394"/>
    <w:rsid w:val="006B4579"/>
    <w:rsid w:val="006B4B0C"/>
    <w:rsid w:val="006B4D5F"/>
    <w:rsid w:val="006B4E59"/>
    <w:rsid w:val="006B5AF4"/>
    <w:rsid w:val="006B5FF2"/>
    <w:rsid w:val="006B626A"/>
    <w:rsid w:val="006B654A"/>
    <w:rsid w:val="006B6A65"/>
    <w:rsid w:val="006B6B7F"/>
    <w:rsid w:val="006B6C74"/>
    <w:rsid w:val="006B7091"/>
    <w:rsid w:val="006B726F"/>
    <w:rsid w:val="006B779A"/>
    <w:rsid w:val="006B7982"/>
    <w:rsid w:val="006B7C00"/>
    <w:rsid w:val="006C03D6"/>
    <w:rsid w:val="006C04C4"/>
    <w:rsid w:val="006C0A50"/>
    <w:rsid w:val="006C0D50"/>
    <w:rsid w:val="006C1649"/>
    <w:rsid w:val="006C17F7"/>
    <w:rsid w:val="006C1803"/>
    <w:rsid w:val="006C1B52"/>
    <w:rsid w:val="006C1C45"/>
    <w:rsid w:val="006C1E00"/>
    <w:rsid w:val="006C1F39"/>
    <w:rsid w:val="006C2026"/>
    <w:rsid w:val="006C2197"/>
    <w:rsid w:val="006C223F"/>
    <w:rsid w:val="006C23A1"/>
    <w:rsid w:val="006C27BB"/>
    <w:rsid w:val="006C29E1"/>
    <w:rsid w:val="006C2D48"/>
    <w:rsid w:val="006C2E93"/>
    <w:rsid w:val="006C30E4"/>
    <w:rsid w:val="006C34E7"/>
    <w:rsid w:val="006C3919"/>
    <w:rsid w:val="006C4090"/>
    <w:rsid w:val="006C40E3"/>
    <w:rsid w:val="006C4124"/>
    <w:rsid w:val="006C42D2"/>
    <w:rsid w:val="006C4459"/>
    <w:rsid w:val="006C4A78"/>
    <w:rsid w:val="006C4E7B"/>
    <w:rsid w:val="006C4F65"/>
    <w:rsid w:val="006C5842"/>
    <w:rsid w:val="006C5B3D"/>
    <w:rsid w:val="006C5BBF"/>
    <w:rsid w:val="006C5C07"/>
    <w:rsid w:val="006C5E98"/>
    <w:rsid w:val="006C5FE5"/>
    <w:rsid w:val="006C6AF5"/>
    <w:rsid w:val="006C6D64"/>
    <w:rsid w:val="006C6F1F"/>
    <w:rsid w:val="006C7330"/>
    <w:rsid w:val="006C75FA"/>
    <w:rsid w:val="006C7748"/>
    <w:rsid w:val="006C7CAE"/>
    <w:rsid w:val="006C7F94"/>
    <w:rsid w:val="006D0213"/>
    <w:rsid w:val="006D0253"/>
    <w:rsid w:val="006D0355"/>
    <w:rsid w:val="006D0779"/>
    <w:rsid w:val="006D0C96"/>
    <w:rsid w:val="006D0D19"/>
    <w:rsid w:val="006D0F87"/>
    <w:rsid w:val="006D1058"/>
    <w:rsid w:val="006D122E"/>
    <w:rsid w:val="006D1247"/>
    <w:rsid w:val="006D128B"/>
    <w:rsid w:val="006D1685"/>
    <w:rsid w:val="006D18DF"/>
    <w:rsid w:val="006D1D60"/>
    <w:rsid w:val="006D1D9A"/>
    <w:rsid w:val="006D1E3E"/>
    <w:rsid w:val="006D2627"/>
    <w:rsid w:val="006D2815"/>
    <w:rsid w:val="006D28F3"/>
    <w:rsid w:val="006D2C08"/>
    <w:rsid w:val="006D2CF2"/>
    <w:rsid w:val="006D2F1A"/>
    <w:rsid w:val="006D3AC1"/>
    <w:rsid w:val="006D3AD3"/>
    <w:rsid w:val="006D3C90"/>
    <w:rsid w:val="006D4210"/>
    <w:rsid w:val="006D4222"/>
    <w:rsid w:val="006D426A"/>
    <w:rsid w:val="006D45D2"/>
    <w:rsid w:val="006D5221"/>
    <w:rsid w:val="006D53D5"/>
    <w:rsid w:val="006D5419"/>
    <w:rsid w:val="006D552B"/>
    <w:rsid w:val="006D58F7"/>
    <w:rsid w:val="006D5B45"/>
    <w:rsid w:val="006D5E5E"/>
    <w:rsid w:val="006D6231"/>
    <w:rsid w:val="006D6293"/>
    <w:rsid w:val="006D659D"/>
    <w:rsid w:val="006D6875"/>
    <w:rsid w:val="006D6B08"/>
    <w:rsid w:val="006D6B85"/>
    <w:rsid w:val="006D6D05"/>
    <w:rsid w:val="006D6D41"/>
    <w:rsid w:val="006D6DFD"/>
    <w:rsid w:val="006D7376"/>
    <w:rsid w:val="006D7688"/>
    <w:rsid w:val="006D7E56"/>
    <w:rsid w:val="006D7FA1"/>
    <w:rsid w:val="006E01A7"/>
    <w:rsid w:val="006E0956"/>
    <w:rsid w:val="006E11FF"/>
    <w:rsid w:val="006E1CAC"/>
    <w:rsid w:val="006E1E50"/>
    <w:rsid w:val="006E2100"/>
    <w:rsid w:val="006E2608"/>
    <w:rsid w:val="006E2ACE"/>
    <w:rsid w:val="006E2D16"/>
    <w:rsid w:val="006E3086"/>
    <w:rsid w:val="006E3376"/>
    <w:rsid w:val="006E3553"/>
    <w:rsid w:val="006E3AFD"/>
    <w:rsid w:val="006E3C70"/>
    <w:rsid w:val="006E3E5F"/>
    <w:rsid w:val="006E41DC"/>
    <w:rsid w:val="006E4321"/>
    <w:rsid w:val="006E4B31"/>
    <w:rsid w:val="006E4CC2"/>
    <w:rsid w:val="006E4D38"/>
    <w:rsid w:val="006E5066"/>
    <w:rsid w:val="006E5449"/>
    <w:rsid w:val="006E5532"/>
    <w:rsid w:val="006E569D"/>
    <w:rsid w:val="006E5A48"/>
    <w:rsid w:val="006E5D95"/>
    <w:rsid w:val="006E638C"/>
    <w:rsid w:val="006E6A1D"/>
    <w:rsid w:val="006E6E4A"/>
    <w:rsid w:val="006E6FA6"/>
    <w:rsid w:val="006E7254"/>
    <w:rsid w:val="006E7481"/>
    <w:rsid w:val="006E7A7B"/>
    <w:rsid w:val="006E7CF3"/>
    <w:rsid w:val="006E7ED0"/>
    <w:rsid w:val="006E7FB0"/>
    <w:rsid w:val="006F07E5"/>
    <w:rsid w:val="006F0ADA"/>
    <w:rsid w:val="006F0DE2"/>
    <w:rsid w:val="006F0F1B"/>
    <w:rsid w:val="006F11E6"/>
    <w:rsid w:val="006F1447"/>
    <w:rsid w:val="006F191D"/>
    <w:rsid w:val="006F1A25"/>
    <w:rsid w:val="006F1BEB"/>
    <w:rsid w:val="006F1CDC"/>
    <w:rsid w:val="006F1D65"/>
    <w:rsid w:val="006F1E57"/>
    <w:rsid w:val="006F1E74"/>
    <w:rsid w:val="006F2305"/>
    <w:rsid w:val="006F273D"/>
    <w:rsid w:val="006F2830"/>
    <w:rsid w:val="006F29B8"/>
    <w:rsid w:val="006F3076"/>
    <w:rsid w:val="006F30EC"/>
    <w:rsid w:val="006F30FF"/>
    <w:rsid w:val="006F38DF"/>
    <w:rsid w:val="006F3C6C"/>
    <w:rsid w:val="006F3D01"/>
    <w:rsid w:val="006F4069"/>
    <w:rsid w:val="006F4151"/>
    <w:rsid w:val="006F4560"/>
    <w:rsid w:val="006F4597"/>
    <w:rsid w:val="006F5799"/>
    <w:rsid w:val="006F597B"/>
    <w:rsid w:val="006F5A75"/>
    <w:rsid w:val="006F5AA8"/>
    <w:rsid w:val="006F5E40"/>
    <w:rsid w:val="006F63AB"/>
    <w:rsid w:val="006F67FC"/>
    <w:rsid w:val="006F6D79"/>
    <w:rsid w:val="006F6DAF"/>
    <w:rsid w:val="006F6E2C"/>
    <w:rsid w:val="006F719B"/>
    <w:rsid w:val="006F7338"/>
    <w:rsid w:val="006F73CC"/>
    <w:rsid w:val="006F754A"/>
    <w:rsid w:val="006F77B7"/>
    <w:rsid w:val="00700059"/>
    <w:rsid w:val="0070008C"/>
    <w:rsid w:val="0070038F"/>
    <w:rsid w:val="007005CB"/>
    <w:rsid w:val="00700607"/>
    <w:rsid w:val="007009B4"/>
    <w:rsid w:val="007012F4"/>
    <w:rsid w:val="0070159A"/>
    <w:rsid w:val="007022F3"/>
    <w:rsid w:val="00702770"/>
    <w:rsid w:val="007027AE"/>
    <w:rsid w:val="007028B4"/>
    <w:rsid w:val="00702C0D"/>
    <w:rsid w:val="007030BF"/>
    <w:rsid w:val="0070313A"/>
    <w:rsid w:val="007032FB"/>
    <w:rsid w:val="00703358"/>
    <w:rsid w:val="007036C3"/>
    <w:rsid w:val="0070393F"/>
    <w:rsid w:val="00703AA3"/>
    <w:rsid w:val="00704293"/>
    <w:rsid w:val="007044F5"/>
    <w:rsid w:val="007047D7"/>
    <w:rsid w:val="00704E98"/>
    <w:rsid w:val="00704F5E"/>
    <w:rsid w:val="007053C9"/>
    <w:rsid w:val="007053F6"/>
    <w:rsid w:val="00705559"/>
    <w:rsid w:val="00705C06"/>
    <w:rsid w:val="00705ED5"/>
    <w:rsid w:val="00705F49"/>
    <w:rsid w:val="00706143"/>
    <w:rsid w:val="007065C8"/>
    <w:rsid w:val="00706933"/>
    <w:rsid w:val="00706C17"/>
    <w:rsid w:val="0070752E"/>
    <w:rsid w:val="00707AEB"/>
    <w:rsid w:val="00707C0B"/>
    <w:rsid w:val="007102E1"/>
    <w:rsid w:val="0071058C"/>
    <w:rsid w:val="0071061D"/>
    <w:rsid w:val="00710650"/>
    <w:rsid w:val="00710E0E"/>
    <w:rsid w:val="00710FA3"/>
    <w:rsid w:val="00711AEC"/>
    <w:rsid w:val="00711C6A"/>
    <w:rsid w:val="00711CD5"/>
    <w:rsid w:val="00712402"/>
    <w:rsid w:val="00712B2C"/>
    <w:rsid w:val="00713489"/>
    <w:rsid w:val="00713865"/>
    <w:rsid w:val="00713947"/>
    <w:rsid w:val="00713AB8"/>
    <w:rsid w:val="007148A3"/>
    <w:rsid w:val="00715379"/>
    <w:rsid w:val="00715818"/>
    <w:rsid w:val="0071590A"/>
    <w:rsid w:val="00715CAA"/>
    <w:rsid w:val="00716314"/>
    <w:rsid w:val="007164EC"/>
    <w:rsid w:val="00716509"/>
    <w:rsid w:val="007168ED"/>
    <w:rsid w:val="007169DF"/>
    <w:rsid w:val="00716B24"/>
    <w:rsid w:val="00716D03"/>
    <w:rsid w:val="00716FC9"/>
    <w:rsid w:val="0072031E"/>
    <w:rsid w:val="0072042D"/>
    <w:rsid w:val="00720879"/>
    <w:rsid w:val="00720A75"/>
    <w:rsid w:val="00720B35"/>
    <w:rsid w:val="00720C06"/>
    <w:rsid w:val="00721473"/>
    <w:rsid w:val="00721512"/>
    <w:rsid w:val="007218FB"/>
    <w:rsid w:val="00721956"/>
    <w:rsid w:val="00721B9A"/>
    <w:rsid w:val="00721D5D"/>
    <w:rsid w:val="00721E0E"/>
    <w:rsid w:val="00721E7C"/>
    <w:rsid w:val="0072209A"/>
    <w:rsid w:val="007221BC"/>
    <w:rsid w:val="007221F9"/>
    <w:rsid w:val="0072299A"/>
    <w:rsid w:val="00722E2C"/>
    <w:rsid w:val="00722F13"/>
    <w:rsid w:val="0072366E"/>
    <w:rsid w:val="00723ADC"/>
    <w:rsid w:val="00724280"/>
    <w:rsid w:val="00724430"/>
    <w:rsid w:val="007251EF"/>
    <w:rsid w:val="0072532C"/>
    <w:rsid w:val="007254C7"/>
    <w:rsid w:val="00725809"/>
    <w:rsid w:val="00725A3D"/>
    <w:rsid w:val="00725DA7"/>
    <w:rsid w:val="00725F7C"/>
    <w:rsid w:val="00726003"/>
    <w:rsid w:val="007260DD"/>
    <w:rsid w:val="00726796"/>
    <w:rsid w:val="00726B0C"/>
    <w:rsid w:val="00726ED9"/>
    <w:rsid w:val="00726FDF"/>
    <w:rsid w:val="0072732D"/>
    <w:rsid w:val="0072747C"/>
    <w:rsid w:val="00727D86"/>
    <w:rsid w:val="00730009"/>
    <w:rsid w:val="0073002A"/>
    <w:rsid w:val="0073038F"/>
    <w:rsid w:val="007304FF"/>
    <w:rsid w:val="00730630"/>
    <w:rsid w:val="00730AC4"/>
    <w:rsid w:val="00730B35"/>
    <w:rsid w:val="00730E45"/>
    <w:rsid w:val="00730EFF"/>
    <w:rsid w:val="007313EA"/>
    <w:rsid w:val="007316E6"/>
    <w:rsid w:val="007317E1"/>
    <w:rsid w:val="00732097"/>
    <w:rsid w:val="0073274B"/>
    <w:rsid w:val="007328D1"/>
    <w:rsid w:val="007328F4"/>
    <w:rsid w:val="00732906"/>
    <w:rsid w:val="007330E9"/>
    <w:rsid w:val="007334B1"/>
    <w:rsid w:val="007335D6"/>
    <w:rsid w:val="00733A3E"/>
    <w:rsid w:val="00733D35"/>
    <w:rsid w:val="00734140"/>
    <w:rsid w:val="0073436B"/>
    <w:rsid w:val="007344F4"/>
    <w:rsid w:val="00734512"/>
    <w:rsid w:val="007346B4"/>
    <w:rsid w:val="007347B4"/>
    <w:rsid w:val="007349BC"/>
    <w:rsid w:val="00735048"/>
    <w:rsid w:val="007357BC"/>
    <w:rsid w:val="00735850"/>
    <w:rsid w:val="00735E97"/>
    <w:rsid w:val="00735F6C"/>
    <w:rsid w:val="00736083"/>
    <w:rsid w:val="00736318"/>
    <w:rsid w:val="00736508"/>
    <w:rsid w:val="007367B8"/>
    <w:rsid w:val="00736C09"/>
    <w:rsid w:val="00736C43"/>
    <w:rsid w:val="00736DC0"/>
    <w:rsid w:val="00736F20"/>
    <w:rsid w:val="00737069"/>
    <w:rsid w:val="0073739E"/>
    <w:rsid w:val="00737928"/>
    <w:rsid w:val="007379D0"/>
    <w:rsid w:val="00737F1F"/>
    <w:rsid w:val="00740931"/>
    <w:rsid w:val="00740979"/>
    <w:rsid w:val="0074098D"/>
    <w:rsid w:val="00740B92"/>
    <w:rsid w:val="007417FE"/>
    <w:rsid w:val="00741831"/>
    <w:rsid w:val="00741CB0"/>
    <w:rsid w:val="00742411"/>
    <w:rsid w:val="0074268C"/>
    <w:rsid w:val="0074282A"/>
    <w:rsid w:val="0074300B"/>
    <w:rsid w:val="00743379"/>
    <w:rsid w:val="007436BA"/>
    <w:rsid w:val="00743CB4"/>
    <w:rsid w:val="00743F31"/>
    <w:rsid w:val="0074423A"/>
    <w:rsid w:val="007443EF"/>
    <w:rsid w:val="00744EA4"/>
    <w:rsid w:val="007453A7"/>
    <w:rsid w:val="00745693"/>
    <w:rsid w:val="0074583B"/>
    <w:rsid w:val="00745BF0"/>
    <w:rsid w:val="00745D34"/>
    <w:rsid w:val="00745E69"/>
    <w:rsid w:val="007469A4"/>
    <w:rsid w:val="00746E5D"/>
    <w:rsid w:val="00746F04"/>
    <w:rsid w:val="00746FA0"/>
    <w:rsid w:val="0074727D"/>
    <w:rsid w:val="00747385"/>
    <w:rsid w:val="007479F9"/>
    <w:rsid w:val="00750319"/>
    <w:rsid w:val="00750455"/>
    <w:rsid w:val="00750C2A"/>
    <w:rsid w:val="00750CBA"/>
    <w:rsid w:val="00750E1A"/>
    <w:rsid w:val="007511C7"/>
    <w:rsid w:val="007512BA"/>
    <w:rsid w:val="007516C2"/>
    <w:rsid w:val="00751886"/>
    <w:rsid w:val="007519CE"/>
    <w:rsid w:val="00751D98"/>
    <w:rsid w:val="00751E53"/>
    <w:rsid w:val="00751ECD"/>
    <w:rsid w:val="007523DF"/>
    <w:rsid w:val="007527BE"/>
    <w:rsid w:val="00752C28"/>
    <w:rsid w:val="007532CA"/>
    <w:rsid w:val="007534AE"/>
    <w:rsid w:val="0075369C"/>
    <w:rsid w:val="00754004"/>
    <w:rsid w:val="007542EA"/>
    <w:rsid w:val="00754828"/>
    <w:rsid w:val="007548D1"/>
    <w:rsid w:val="00754916"/>
    <w:rsid w:val="007549BC"/>
    <w:rsid w:val="00754CEF"/>
    <w:rsid w:val="00754F29"/>
    <w:rsid w:val="007555A2"/>
    <w:rsid w:val="00755A89"/>
    <w:rsid w:val="00755CCF"/>
    <w:rsid w:val="0075629B"/>
    <w:rsid w:val="007563C5"/>
    <w:rsid w:val="00756A30"/>
    <w:rsid w:val="00756A59"/>
    <w:rsid w:val="0075720E"/>
    <w:rsid w:val="00757829"/>
    <w:rsid w:val="00757921"/>
    <w:rsid w:val="00757B74"/>
    <w:rsid w:val="00757C8B"/>
    <w:rsid w:val="00760209"/>
    <w:rsid w:val="00760269"/>
    <w:rsid w:val="00760316"/>
    <w:rsid w:val="007603C4"/>
    <w:rsid w:val="00760677"/>
    <w:rsid w:val="0076159B"/>
    <w:rsid w:val="0076173F"/>
    <w:rsid w:val="00761804"/>
    <w:rsid w:val="00761854"/>
    <w:rsid w:val="00761B59"/>
    <w:rsid w:val="00761BE0"/>
    <w:rsid w:val="00761BE7"/>
    <w:rsid w:val="00761CE6"/>
    <w:rsid w:val="00761EF1"/>
    <w:rsid w:val="00761FCD"/>
    <w:rsid w:val="007620A6"/>
    <w:rsid w:val="0076221F"/>
    <w:rsid w:val="007622A0"/>
    <w:rsid w:val="0076234B"/>
    <w:rsid w:val="00762459"/>
    <w:rsid w:val="007624C3"/>
    <w:rsid w:val="0076270C"/>
    <w:rsid w:val="00762B9D"/>
    <w:rsid w:val="00762C00"/>
    <w:rsid w:val="00762EC8"/>
    <w:rsid w:val="00763140"/>
    <w:rsid w:val="00763208"/>
    <w:rsid w:val="00763588"/>
    <w:rsid w:val="00763B29"/>
    <w:rsid w:val="00763E85"/>
    <w:rsid w:val="0076422A"/>
    <w:rsid w:val="00764457"/>
    <w:rsid w:val="007645E8"/>
    <w:rsid w:val="007647D6"/>
    <w:rsid w:val="007650CB"/>
    <w:rsid w:val="007654EB"/>
    <w:rsid w:val="0076584E"/>
    <w:rsid w:val="00765A18"/>
    <w:rsid w:val="00766083"/>
    <w:rsid w:val="007664D9"/>
    <w:rsid w:val="007664EF"/>
    <w:rsid w:val="00766576"/>
    <w:rsid w:val="0076658F"/>
    <w:rsid w:val="00766613"/>
    <w:rsid w:val="00766698"/>
    <w:rsid w:val="00766C08"/>
    <w:rsid w:val="00767485"/>
    <w:rsid w:val="00767494"/>
    <w:rsid w:val="007675BE"/>
    <w:rsid w:val="00767A22"/>
    <w:rsid w:val="0077005D"/>
    <w:rsid w:val="00770481"/>
    <w:rsid w:val="007706F1"/>
    <w:rsid w:val="00770B4A"/>
    <w:rsid w:val="00770CC3"/>
    <w:rsid w:val="00770DB4"/>
    <w:rsid w:val="00770ED0"/>
    <w:rsid w:val="00771355"/>
    <w:rsid w:val="00771667"/>
    <w:rsid w:val="00771FB9"/>
    <w:rsid w:val="00772057"/>
    <w:rsid w:val="007728FE"/>
    <w:rsid w:val="00772935"/>
    <w:rsid w:val="00772AC4"/>
    <w:rsid w:val="00772D91"/>
    <w:rsid w:val="00772E25"/>
    <w:rsid w:val="00772E9C"/>
    <w:rsid w:val="00773392"/>
    <w:rsid w:val="00773871"/>
    <w:rsid w:val="00775524"/>
    <w:rsid w:val="00775FD7"/>
    <w:rsid w:val="0077616C"/>
    <w:rsid w:val="007767B6"/>
    <w:rsid w:val="007769B0"/>
    <w:rsid w:val="00776C40"/>
    <w:rsid w:val="00776DC3"/>
    <w:rsid w:val="00776F9B"/>
    <w:rsid w:val="00777584"/>
    <w:rsid w:val="0077778F"/>
    <w:rsid w:val="007778D4"/>
    <w:rsid w:val="00777980"/>
    <w:rsid w:val="00777B36"/>
    <w:rsid w:val="00777B6D"/>
    <w:rsid w:val="00780296"/>
    <w:rsid w:val="007803C1"/>
    <w:rsid w:val="00780436"/>
    <w:rsid w:val="007804ED"/>
    <w:rsid w:val="00780661"/>
    <w:rsid w:val="00780846"/>
    <w:rsid w:val="007809F0"/>
    <w:rsid w:val="00780B76"/>
    <w:rsid w:val="00780E2A"/>
    <w:rsid w:val="00781216"/>
    <w:rsid w:val="00781728"/>
    <w:rsid w:val="00781B0E"/>
    <w:rsid w:val="00781FBF"/>
    <w:rsid w:val="00782479"/>
    <w:rsid w:val="00782727"/>
    <w:rsid w:val="00782745"/>
    <w:rsid w:val="007829C4"/>
    <w:rsid w:val="00782BC1"/>
    <w:rsid w:val="00782E54"/>
    <w:rsid w:val="0078311C"/>
    <w:rsid w:val="00783284"/>
    <w:rsid w:val="0078378C"/>
    <w:rsid w:val="007838A5"/>
    <w:rsid w:val="00783901"/>
    <w:rsid w:val="00783964"/>
    <w:rsid w:val="00783E05"/>
    <w:rsid w:val="0078469B"/>
    <w:rsid w:val="00784913"/>
    <w:rsid w:val="00784A27"/>
    <w:rsid w:val="00784BCE"/>
    <w:rsid w:val="00784E0C"/>
    <w:rsid w:val="0078548B"/>
    <w:rsid w:val="007854D4"/>
    <w:rsid w:val="0078553A"/>
    <w:rsid w:val="007857BE"/>
    <w:rsid w:val="007858D3"/>
    <w:rsid w:val="00785DC0"/>
    <w:rsid w:val="00785E7B"/>
    <w:rsid w:val="00785E9E"/>
    <w:rsid w:val="00786574"/>
    <w:rsid w:val="00786A28"/>
    <w:rsid w:val="00786CCF"/>
    <w:rsid w:val="00786D86"/>
    <w:rsid w:val="00786F29"/>
    <w:rsid w:val="00787014"/>
    <w:rsid w:val="00787614"/>
    <w:rsid w:val="00787680"/>
    <w:rsid w:val="00787ED5"/>
    <w:rsid w:val="00790349"/>
    <w:rsid w:val="007904B6"/>
    <w:rsid w:val="00790604"/>
    <w:rsid w:val="00790676"/>
    <w:rsid w:val="00790AE9"/>
    <w:rsid w:val="00790BEE"/>
    <w:rsid w:val="00790C62"/>
    <w:rsid w:val="00790D2D"/>
    <w:rsid w:val="00790E5D"/>
    <w:rsid w:val="00791110"/>
    <w:rsid w:val="007911FA"/>
    <w:rsid w:val="007912E7"/>
    <w:rsid w:val="00791415"/>
    <w:rsid w:val="007919CB"/>
    <w:rsid w:val="00791E8F"/>
    <w:rsid w:val="00791EE9"/>
    <w:rsid w:val="00792006"/>
    <w:rsid w:val="007922BE"/>
    <w:rsid w:val="0079259E"/>
    <w:rsid w:val="00792A9B"/>
    <w:rsid w:val="00792C98"/>
    <w:rsid w:val="00792E1C"/>
    <w:rsid w:val="007930DD"/>
    <w:rsid w:val="007934AA"/>
    <w:rsid w:val="00793739"/>
    <w:rsid w:val="00793788"/>
    <w:rsid w:val="00793A8D"/>
    <w:rsid w:val="00793C22"/>
    <w:rsid w:val="007942CE"/>
    <w:rsid w:val="00794337"/>
    <w:rsid w:val="00794675"/>
    <w:rsid w:val="00794797"/>
    <w:rsid w:val="007947FF"/>
    <w:rsid w:val="0079518B"/>
    <w:rsid w:val="0079519C"/>
    <w:rsid w:val="007951F3"/>
    <w:rsid w:val="007957E9"/>
    <w:rsid w:val="00795BC4"/>
    <w:rsid w:val="00796AF8"/>
    <w:rsid w:val="007975DF"/>
    <w:rsid w:val="00797703"/>
    <w:rsid w:val="007978DA"/>
    <w:rsid w:val="00797912"/>
    <w:rsid w:val="00797BE8"/>
    <w:rsid w:val="00797E25"/>
    <w:rsid w:val="00797F02"/>
    <w:rsid w:val="007A0061"/>
    <w:rsid w:val="007A00FA"/>
    <w:rsid w:val="007A0144"/>
    <w:rsid w:val="007A04CF"/>
    <w:rsid w:val="007A0CF3"/>
    <w:rsid w:val="007A0D3C"/>
    <w:rsid w:val="007A0F72"/>
    <w:rsid w:val="007A0F74"/>
    <w:rsid w:val="007A0F9E"/>
    <w:rsid w:val="007A12F9"/>
    <w:rsid w:val="007A1784"/>
    <w:rsid w:val="007A178D"/>
    <w:rsid w:val="007A1934"/>
    <w:rsid w:val="007A1A50"/>
    <w:rsid w:val="007A1B12"/>
    <w:rsid w:val="007A1D51"/>
    <w:rsid w:val="007A245F"/>
    <w:rsid w:val="007A25E3"/>
    <w:rsid w:val="007A2647"/>
    <w:rsid w:val="007A2B8E"/>
    <w:rsid w:val="007A2BA2"/>
    <w:rsid w:val="007A2C72"/>
    <w:rsid w:val="007A2FD1"/>
    <w:rsid w:val="007A3097"/>
    <w:rsid w:val="007A31A3"/>
    <w:rsid w:val="007A35D4"/>
    <w:rsid w:val="007A388F"/>
    <w:rsid w:val="007A3E7D"/>
    <w:rsid w:val="007A42B5"/>
    <w:rsid w:val="007A4AB4"/>
    <w:rsid w:val="007A4D91"/>
    <w:rsid w:val="007A4EFC"/>
    <w:rsid w:val="007A5C26"/>
    <w:rsid w:val="007A6505"/>
    <w:rsid w:val="007A65EF"/>
    <w:rsid w:val="007A660A"/>
    <w:rsid w:val="007A6CD1"/>
    <w:rsid w:val="007A6D40"/>
    <w:rsid w:val="007A6EED"/>
    <w:rsid w:val="007A70A6"/>
    <w:rsid w:val="007A7121"/>
    <w:rsid w:val="007A7924"/>
    <w:rsid w:val="007A7A4B"/>
    <w:rsid w:val="007A7D29"/>
    <w:rsid w:val="007B01C4"/>
    <w:rsid w:val="007B046A"/>
    <w:rsid w:val="007B064D"/>
    <w:rsid w:val="007B069C"/>
    <w:rsid w:val="007B06FB"/>
    <w:rsid w:val="007B0A20"/>
    <w:rsid w:val="007B1054"/>
    <w:rsid w:val="007B175A"/>
    <w:rsid w:val="007B1790"/>
    <w:rsid w:val="007B1CC7"/>
    <w:rsid w:val="007B23B0"/>
    <w:rsid w:val="007B24C3"/>
    <w:rsid w:val="007B25E3"/>
    <w:rsid w:val="007B29A1"/>
    <w:rsid w:val="007B29D0"/>
    <w:rsid w:val="007B2E09"/>
    <w:rsid w:val="007B32DF"/>
    <w:rsid w:val="007B362E"/>
    <w:rsid w:val="007B367F"/>
    <w:rsid w:val="007B37B7"/>
    <w:rsid w:val="007B387A"/>
    <w:rsid w:val="007B4179"/>
    <w:rsid w:val="007B4290"/>
    <w:rsid w:val="007B4BA7"/>
    <w:rsid w:val="007B4D9A"/>
    <w:rsid w:val="007B4E1E"/>
    <w:rsid w:val="007B4F57"/>
    <w:rsid w:val="007B500E"/>
    <w:rsid w:val="007B52A3"/>
    <w:rsid w:val="007B53F4"/>
    <w:rsid w:val="007B54B5"/>
    <w:rsid w:val="007B5636"/>
    <w:rsid w:val="007B573C"/>
    <w:rsid w:val="007B5762"/>
    <w:rsid w:val="007B5AD0"/>
    <w:rsid w:val="007B5E2E"/>
    <w:rsid w:val="007B6121"/>
    <w:rsid w:val="007B650A"/>
    <w:rsid w:val="007B65DF"/>
    <w:rsid w:val="007B6636"/>
    <w:rsid w:val="007B66AF"/>
    <w:rsid w:val="007B66DE"/>
    <w:rsid w:val="007B7362"/>
    <w:rsid w:val="007B7474"/>
    <w:rsid w:val="007B76F9"/>
    <w:rsid w:val="007B7A1F"/>
    <w:rsid w:val="007B7A64"/>
    <w:rsid w:val="007C085D"/>
    <w:rsid w:val="007C0C52"/>
    <w:rsid w:val="007C0F1D"/>
    <w:rsid w:val="007C10C8"/>
    <w:rsid w:val="007C1462"/>
    <w:rsid w:val="007C149B"/>
    <w:rsid w:val="007C1E9E"/>
    <w:rsid w:val="007C1EDF"/>
    <w:rsid w:val="007C213D"/>
    <w:rsid w:val="007C25A5"/>
    <w:rsid w:val="007C28E6"/>
    <w:rsid w:val="007C2E54"/>
    <w:rsid w:val="007C2E61"/>
    <w:rsid w:val="007C2FD7"/>
    <w:rsid w:val="007C32C2"/>
    <w:rsid w:val="007C337A"/>
    <w:rsid w:val="007C357E"/>
    <w:rsid w:val="007C3A9F"/>
    <w:rsid w:val="007C4315"/>
    <w:rsid w:val="007C4528"/>
    <w:rsid w:val="007C4659"/>
    <w:rsid w:val="007C47A0"/>
    <w:rsid w:val="007C49B9"/>
    <w:rsid w:val="007C4B36"/>
    <w:rsid w:val="007C4EDE"/>
    <w:rsid w:val="007C4F7C"/>
    <w:rsid w:val="007C5044"/>
    <w:rsid w:val="007C5471"/>
    <w:rsid w:val="007C54E1"/>
    <w:rsid w:val="007C59D2"/>
    <w:rsid w:val="007C5C3F"/>
    <w:rsid w:val="007C6526"/>
    <w:rsid w:val="007C660F"/>
    <w:rsid w:val="007C674B"/>
    <w:rsid w:val="007C6A41"/>
    <w:rsid w:val="007C6B58"/>
    <w:rsid w:val="007C6C86"/>
    <w:rsid w:val="007C6D6C"/>
    <w:rsid w:val="007C6ED6"/>
    <w:rsid w:val="007C701E"/>
    <w:rsid w:val="007C7089"/>
    <w:rsid w:val="007C7EBB"/>
    <w:rsid w:val="007D04C4"/>
    <w:rsid w:val="007D0564"/>
    <w:rsid w:val="007D081C"/>
    <w:rsid w:val="007D13CD"/>
    <w:rsid w:val="007D1D3F"/>
    <w:rsid w:val="007D1F73"/>
    <w:rsid w:val="007D210C"/>
    <w:rsid w:val="007D2520"/>
    <w:rsid w:val="007D281E"/>
    <w:rsid w:val="007D2A62"/>
    <w:rsid w:val="007D2AC6"/>
    <w:rsid w:val="007D2C54"/>
    <w:rsid w:val="007D3053"/>
    <w:rsid w:val="007D3089"/>
    <w:rsid w:val="007D30E0"/>
    <w:rsid w:val="007D33AA"/>
    <w:rsid w:val="007D33F7"/>
    <w:rsid w:val="007D3AC2"/>
    <w:rsid w:val="007D404B"/>
    <w:rsid w:val="007D4060"/>
    <w:rsid w:val="007D40D8"/>
    <w:rsid w:val="007D421F"/>
    <w:rsid w:val="007D43CE"/>
    <w:rsid w:val="007D4958"/>
    <w:rsid w:val="007D49ED"/>
    <w:rsid w:val="007D4A8D"/>
    <w:rsid w:val="007D4D79"/>
    <w:rsid w:val="007D556A"/>
    <w:rsid w:val="007D58CF"/>
    <w:rsid w:val="007D5FAF"/>
    <w:rsid w:val="007D631C"/>
    <w:rsid w:val="007D644D"/>
    <w:rsid w:val="007D6DB1"/>
    <w:rsid w:val="007D6E9B"/>
    <w:rsid w:val="007D71D1"/>
    <w:rsid w:val="007D71F4"/>
    <w:rsid w:val="007D7658"/>
    <w:rsid w:val="007D796D"/>
    <w:rsid w:val="007D7BA0"/>
    <w:rsid w:val="007D7CE8"/>
    <w:rsid w:val="007E038D"/>
    <w:rsid w:val="007E17C6"/>
    <w:rsid w:val="007E194F"/>
    <w:rsid w:val="007E1F2E"/>
    <w:rsid w:val="007E200D"/>
    <w:rsid w:val="007E2559"/>
    <w:rsid w:val="007E2F11"/>
    <w:rsid w:val="007E2F87"/>
    <w:rsid w:val="007E368E"/>
    <w:rsid w:val="007E38E6"/>
    <w:rsid w:val="007E3A0C"/>
    <w:rsid w:val="007E3DCB"/>
    <w:rsid w:val="007E3DDB"/>
    <w:rsid w:val="007E4087"/>
    <w:rsid w:val="007E42F9"/>
    <w:rsid w:val="007E4544"/>
    <w:rsid w:val="007E4580"/>
    <w:rsid w:val="007E4618"/>
    <w:rsid w:val="007E46C7"/>
    <w:rsid w:val="007E470A"/>
    <w:rsid w:val="007E4982"/>
    <w:rsid w:val="007E512C"/>
    <w:rsid w:val="007E5741"/>
    <w:rsid w:val="007E596A"/>
    <w:rsid w:val="007E5EA7"/>
    <w:rsid w:val="007E607D"/>
    <w:rsid w:val="007E62F3"/>
    <w:rsid w:val="007E64AE"/>
    <w:rsid w:val="007E6645"/>
    <w:rsid w:val="007E6698"/>
    <w:rsid w:val="007E6752"/>
    <w:rsid w:val="007E6819"/>
    <w:rsid w:val="007E6A73"/>
    <w:rsid w:val="007E6AE7"/>
    <w:rsid w:val="007E738C"/>
    <w:rsid w:val="007E74A0"/>
    <w:rsid w:val="007E79D8"/>
    <w:rsid w:val="007E7D11"/>
    <w:rsid w:val="007F064B"/>
    <w:rsid w:val="007F086A"/>
    <w:rsid w:val="007F0B8B"/>
    <w:rsid w:val="007F0BF1"/>
    <w:rsid w:val="007F1158"/>
    <w:rsid w:val="007F1417"/>
    <w:rsid w:val="007F14E5"/>
    <w:rsid w:val="007F158C"/>
    <w:rsid w:val="007F1592"/>
    <w:rsid w:val="007F1C60"/>
    <w:rsid w:val="007F2120"/>
    <w:rsid w:val="007F2492"/>
    <w:rsid w:val="007F276D"/>
    <w:rsid w:val="007F283F"/>
    <w:rsid w:val="007F2A8C"/>
    <w:rsid w:val="007F2C99"/>
    <w:rsid w:val="007F2EF1"/>
    <w:rsid w:val="007F30B4"/>
    <w:rsid w:val="007F3786"/>
    <w:rsid w:val="007F396F"/>
    <w:rsid w:val="007F3A41"/>
    <w:rsid w:val="007F3B88"/>
    <w:rsid w:val="007F417B"/>
    <w:rsid w:val="007F44ED"/>
    <w:rsid w:val="007F4ECD"/>
    <w:rsid w:val="007F5163"/>
    <w:rsid w:val="007F59F5"/>
    <w:rsid w:val="007F6233"/>
    <w:rsid w:val="007F646A"/>
    <w:rsid w:val="007F6A98"/>
    <w:rsid w:val="007F6F0A"/>
    <w:rsid w:val="007F70C5"/>
    <w:rsid w:val="007F75B8"/>
    <w:rsid w:val="007F770A"/>
    <w:rsid w:val="007F7ED7"/>
    <w:rsid w:val="007F7F39"/>
    <w:rsid w:val="0080011F"/>
    <w:rsid w:val="00800730"/>
    <w:rsid w:val="008008AA"/>
    <w:rsid w:val="008009FB"/>
    <w:rsid w:val="00800FD4"/>
    <w:rsid w:val="008011BB"/>
    <w:rsid w:val="008015CB"/>
    <w:rsid w:val="00801757"/>
    <w:rsid w:val="00801D3C"/>
    <w:rsid w:val="008020BA"/>
    <w:rsid w:val="008020F4"/>
    <w:rsid w:val="00802692"/>
    <w:rsid w:val="00802911"/>
    <w:rsid w:val="00802A3A"/>
    <w:rsid w:val="00803077"/>
    <w:rsid w:val="00803230"/>
    <w:rsid w:val="008036E7"/>
    <w:rsid w:val="00803850"/>
    <w:rsid w:val="0080385C"/>
    <w:rsid w:val="00803A7C"/>
    <w:rsid w:val="00803D66"/>
    <w:rsid w:val="0080432F"/>
    <w:rsid w:val="00804350"/>
    <w:rsid w:val="0080492A"/>
    <w:rsid w:val="00804B08"/>
    <w:rsid w:val="00805231"/>
    <w:rsid w:val="008053FB"/>
    <w:rsid w:val="008058EE"/>
    <w:rsid w:val="00805B27"/>
    <w:rsid w:val="00806628"/>
    <w:rsid w:val="008066D6"/>
    <w:rsid w:val="00806C85"/>
    <w:rsid w:val="008079BF"/>
    <w:rsid w:val="008079C1"/>
    <w:rsid w:val="00807CB2"/>
    <w:rsid w:val="00807F15"/>
    <w:rsid w:val="0081010D"/>
    <w:rsid w:val="008101DE"/>
    <w:rsid w:val="008106F1"/>
    <w:rsid w:val="008107FA"/>
    <w:rsid w:val="008109BC"/>
    <w:rsid w:val="008109E2"/>
    <w:rsid w:val="00810B10"/>
    <w:rsid w:val="0081169D"/>
    <w:rsid w:val="008119FF"/>
    <w:rsid w:val="00811BCF"/>
    <w:rsid w:val="0081240B"/>
    <w:rsid w:val="00812886"/>
    <w:rsid w:val="00812AF2"/>
    <w:rsid w:val="00812E87"/>
    <w:rsid w:val="008130F1"/>
    <w:rsid w:val="00813465"/>
    <w:rsid w:val="008136C0"/>
    <w:rsid w:val="0081371D"/>
    <w:rsid w:val="00813D3B"/>
    <w:rsid w:val="00813D58"/>
    <w:rsid w:val="00813FFA"/>
    <w:rsid w:val="0081410C"/>
    <w:rsid w:val="00814611"/>
    <w:rsid w:val="00814926"/>
    <w:rsid w:val="00815260"/>
    <w:rsid w:val="008155B2"/>
    <w:rsid w:val="0081575A"/>
    <w:rsid w:val="00815A09"/>
    <w:rsid w:val="00816595"/>
    <w:rsid w:val="0081671A"/>
    <w:rsid w:val="008168A5"/>
    <w:rsid w:val="0081714D"/>
    <w:rsid w:val="008174BE"/>
    <w:rsid w:val="008177A9"/>
    <w:rsid w:val="00817E4A"/>
    <w:rsid w:val="00817E8F"/>
    <w:rsid w:val="00820157"/>
    <w:rsid w:val="0082075F"/>
    <w:rsid w:val="0082086F"/>
    <w:rsid w:val="00820C23"/>
    <w:rsid w:val="008214CD"/>
    <w:rsid w:val="00821A5A"/>
    <w:rsid w:val="008220A1"/>
    <w:rsid w:val="00822A1C"/>
    <w:rsid w:val="0082317C"/>
    <w:rsid w:val="008231C4"/>
    <w:rsid w:val="00823491"/>
    <w:rsid w:val="00823580"/>
    <w:rsid w:val="00823BD5"/>
    <w:rsid w:val="00823E39"/>
    <w:rsid w:val="00823E41"/>
    <w:rsid w:val="008245DE"/>
    <w:rsid w:val="008248E2"/>
    <w:rsid w:val="00824EDE"/>
    <w:rsid w:val="00825515"/>
    <w:rsid w:val="00825779"/>
    <w:rsid w:val="00825B1C"/>
    <w:rsid w:val="008263D9"/>
    <w:rsid w:val="008267B5"/>
    <w:rsid w:val="008267DF"/>
    <w:rsid w:val="008269C5"/>
    <w:rsid w:val="00826F26"/>
    <w:rsid w:val="00827349"/>
    <w:rsid w:val="008275AA"/>
    <w:rsid w:val="00827B94"/>
    <w:rsid w:val="00827CBC"/>
    <w:rsid w:val="00827E00"/>
    <w:rsid w:val="00830219"/>
    <w:rsid w:val="0083040D"/>
    <w:rsid w:val="0083059E"/>
    <w:rsid w:val="00830B6F"/>
    <w:rsid w:val="00830CA0"/>
    <w:rsid w:val="00830D9D"/>
    <w:rsid w:val="00831084"/>
    <w:rsid w:val="0083113D"/>
    <w:rsid w:val="008311CC"/>
    <w:rsid w:val="00831D02"/>
    <w:rsid w:val="00831D27"/>
    <w:rsid w:val="00832677"/>
    <w:rsid w:val="008330AA"/>
    <w:rsid w:val="0083336A"/>
    <w:rsid w:val="00833514"/>
    <w:rsid w:val="008338BF"/>
    <w:rsid w:val="00833DA2"/>
    <w:rsid w:val="00833EEA"/>
    <w:rsid w:val="00834142"/>
    <w:rsid w:val="0083451C"/>
    <w:rsid w:val="00834962"/>
    <w:rsid w:val="008350C1"/>
    <w:rsid w:val="008350EC"/>
    <w:rsid w:val="00835702"/>
    <w:rsid w:val="00835879"/>
    <w:rsid w:val="008358AF"/>
    <w:rsid w:val="0083598F"/>
    <w:rsid w:val="00835D96"/>
    <w:rsid w:val="0083617C"/>
    <w:rsid w:val="00836398"/>
    <w:rsid w:val="00836B8F"/>
    <w:rsid w:val="00836DDA"/>
    <w:rsid w:val="008371AD"/>
    <w:rsid w:val="008373C3"/>
    <w:rsid w:val="008376FE"/>
    <w:rsid w:val="00837A9E"/>
    <w:rsid w:val="00837B38"/>
    <w:rsid w:val="0084003E"/>
    <w:rsid w:val="00840160"/>
    <w:rsid w:val="00840423"/>
    <w:rsid w:val="0084091D"/>
    <w:rsid w:val="0084091E"/>
    <w:rsid w:val="00840993"/>
    <w:rsid w:val="00840A01"/>
    <w:rsid w:val="00840A9A"/>
    <w:rsid w:val="00840BA0"/>
    <w:rsid w:val="008410D7"/>
    <w:rsid w:val="00841309"/>
    <w:rsid w:val="008419FB"/>
    <w:rsid w:val="008420DF"/>
    <w:rsid w:val="00842177"/>
    <w:rsid w:val="008423FC"/>
    <w:rsid w:val="00843097"/>
    <w:rsid w:val="008430C8"/>
    <w:rsid w:val="008431F6"/>
    <w:rsid w:val="0084328B"/>
    <w:rsid w:val="008432D3"/>
    <w:rsid w:val="00843415"/>
    <w:rsid w:val="008434F7"/>
    <w:rsid w:val="00843C75"/>
    <w:rsid w:val="008440B9"/>
    <w:rsid w:val="008444CD"/>
    <w:rsid w:val="0084469A"/>
    <w:rsid w:val="00844786"/>
    <w:rsid w:val="00844953"/>
    <w:rsid w:val="008449F7"/>
    <w:rsid w:val="00844ADC"/>
    <w:rsid w:val="0084509B"/>
    <w:rsid w:val="008450D1"/>
    <w:rsid w:val="00845416"/>
    <w:rsid w:val="0084550C"/>
    <w:rsid w:val="00845B62"/>
    <w:rsid w:val="00845FF9"/>
    <w:rsid w:val="0084615E"/>
    <w:rsid w:val="008464EA"/>
    <w:rsid w:val="00846C81"/>
    <w:rsid w:val="00847375"/>
    <w:rsid w:val="008474E5"/>
    <w:rsid w:val="00847845"/>
    <w:rsid w:val="00847957"/>
    <w:rsid w:val="00847AD5"/>
    <w:rsid w:val="00847D53"/>
    <w:rsid w:val="00847D93"/>
    <w:rsid w:val="00847F58"/>
    <w:rsid w:val="00847F69"/>
    <w:rsid w:val="00850356"/>
    <w:rsid w:val="00850622"/>
    <w:rsid w:val="00850660"/>
    <w:rsid w:val="00850686"/>
    <w:rsid w:val="008511B2"/>
    <w:rsid w:val="00851951"/>
    <w:rsid w:val="008520AE"/>
    <w:rsid w:val="008520E0"/>
    <w:rsid w:val="008526C8"/>
    <w:rsid w:val="00852A1F"/>
    <w:rsid w:val="00852B82"/>
    <w:rsid w:val="00852CAA"/>
    <w:rsid w:val="00852D11"/>
    <w:rsid w:val="00852DD7"/>
    <w:rsid w:val="00852EBE"/>
    <w:rsid w:val="008530C1"/>
    <w:rsid w:val="008531FE"/>
    <w:rsid w:val="0085390E"/>
    <w:rsid w:val="00853AE5"/>
    <w:rsid w:val="00854794"/>
    <w:rsid w:val="00854982"/>
    <w:rsid w:val="00854C43"/>
    <w:rsid w:val="00854DDA"/>
    <w:rsid w:val="00855A7D"/>
    <w:rsid w:val="00855B30"/>
    <w:rsid w:val="00855EDE"/>
    <w:rsid w:val="00855FB3"/>
    <w:rsid w:val="008561D1"/>
    <w:rsid w:val="008561FC"/>
    <w:rsid w:val="00856236"/>
    <w:rsid w:val="008562A8"/>
    <w:rsid w:val="008563D8"/>
    <w:rsid w:val="008566A3"/>
    <w:rsid w:val="0085680B"/>
    <w:rsid w:val="00856A51"/>
    <w:rsid w:val="00856B9E"/>
    <w:rsid w:val="008571A7"/>
    <w:rsid w:val="008577E1"/>
    <w:rsid w:val="008600F9"/>
    <w:rsid w:val="0086117D"/>
    <w:rsid w:val="008614A9"/>
    <w:rsid w:val="008614E8"/>
    <w:rsid w:val="0086167E"/>
    <w:rsid w:val="008619DB"/>
    <w:rsid w:val="00862155"/>
    <w:rsid w:val="0086224A"/>
    <w:rsid w:val="00862619"/>
    <w:rsid w:val="00862E68"/>
    <w:rsid w:val="00862F5B"/>
    <w:rsid w:val="00863359"/>
    <w:rsid w:val="0086363E"/>
    <w:rsid w:val="00863EF5"/>
    <w:rsid w:val="00863F11"/>
    <w:rsid w:val="00863F30"/>
    <w:rsid w:val="008642A1"/>
    <w:rsid w:val="0086481C"/>
    <w:rsid w:val="00864BFE"/>
    <w:rsid w:val="00864C1E"/>
    <w:rsid w:val="00865F17"/>
    <w:rsid w:val="00865F3F"/>
    <w:rsid w:val="00865F9A"/>
    <w:rsid w:val="00866006"/>
    <w:rsid w:val="008660CC"/>
    <w:rsid w:val="00866531"/>
    <w:rsid w:val="008666B4"/>
    <w:rsid w:val="008668C6"/>
    <w:rsid w:val="00866984"/>
    <w:rsid w:val="00866AF3"/>
    <w:rsid w:val="00866BEB"/>
    <w:rsid w:val="00866C2E"/>
    <w:rsid w:val="00867924"/>
    <w:rsid w:val="00867A36"/>
    <w:rsid w:val="00867BFF"/>
    <w:rsid w:val="00870213"/>
    <w:rsid w:val="00870466"/>
    <w:rsid w:val="008705D0"/>
    <w:rsid w:val="008706FB"/>
    <w:rsid w:val="008707D1"/>
    <w:rsid w:val="00870CA3"/>
    <w:rsid w:val="00870FC0"/>
    <w:rsid w:val="008714AE"/>
    <w:rsid w:val="008714B3"/>
    <w:rsid w:val="0087175F"/>
    <w:rsid w:val="00871CB8"/>
    <w:rsid w:val="00871CD5"/>
    <w:rsid w:val="008720CE"/>
    <w:rsid w:val="0087210D"/>
    <w:rsid w:val="0087238B"/>
    <w:rsid w:val="008725A6"/>
    <w:rsid w:val="0087283F"/>
    <w:rsid w:val="008728F3"/>
    <w:rsid w:val="00873586"/>
    <w:rsid w:val="00873940"/>
    <w:rsid w:val="00873AE9"/>
    <w:rsid w:val="0087435B"/>
    <w:rsid w:val="00874396"/>
    <w:rsid w:val="008744B1"/>
    <w:rsid w:val="00874562"/>
    <w:rsid w:val="008749DC"/>
    <w:rsid w:val="00874BC1"/>
    <w:rsid w:val="00875589"/>
    <w:rsid w:val="00875CD4"/>
    <w:rsid w:val="0087611C"/>
    <w:rsid w:val="008762EC"/>
    <w:rsid w:val="008763A3"/>
    <w:rsid w:val="00876665"/>
    <w:rsid w:val="00876A7B"/>
    <w:rsid w:val="00876B09"/>
    <w:rsid w:val="00876B73"/>
    <w:rsid w:val="00876E7B"/>
    <w:rsid w:val="008775C1"/>
    <w:rsid w:val="0087792B"/>
    <w:rsid w:val="00877FC7"/>
    <w:rsid w:val="008800CB"/>
    <w:rsid w:val="00880744"/>
    <w:rsid w:val="00880897"/>
    <w:rsid w:val="008808AA"/>
    <w:rsid w:val="00880C79"/>
    <w:rsid w:val="00880F1F"/>
    <w:rsid w:val="00881870"/>
    <w:rsid w:val="008818F4"/>
    <w:rsid w:val="0088195B"/>
    <w:rsid w:val="00881A12"/>
    <w:rsid w:val="00881ECE"/>
    <w:rsid w:val="0088211F"/>
    <w:rsid w:val="00882360"/>
    <w:rsid w:val="00883262"/>
    <w:rsid w:val="008833EB"/>
    <w:rsid w:val="008836B2"/>
    <w:rsid w:val="00883823"/>
    <w:rsid w:val="00883A05"/>
    <w:rsid w:val="00883B43"/>
    <w:rsid w:val="00883B74"/>
    <w:rsid w:val="0088430F"/>
    <w:rsid w:val="00884A29"/>
    <w:rsid w:val="00884C0D"/>
    <w:rsid w:val="00884DA9"/>
    <w:rsid w:val="00885245"/>
    <w:rsid w:val="00885472"/>
    <w:rsid w:val="00885581"/>
    <w:rsid w:val="00885724"/>
    <w:rsid w:val="008857AA"/>
    <w:rsid w:val="00885B20"/>
    <w:rsid w:val="00885FAA"/>
    <w:rsid w:val="00886155"/>
    <w:rsid w:val="0088668E"/>
    <w:rsid w:val="0088679F"/>
    <w:rsid w:val="00886F64"/>
    <w:rsid w:val="0088700B"/>
    <w:rsid w:val="008870C3"/>
    <w:rsid w:val="00887256"/>
    <w:rsid w:val="00887422"/>
    <w:rsid w:val="00887BA5"/>
    <w:rsid w:val="008900A1"/>
    <w:rsid w:val="0089033F"/>
    <w:rsid w:val="00890365"/>
    <w:rsid w:val="00890DDC"/>
    <w:rsid w:val="00891326"/>
    <w:rsid w:val="00891712"/>
    <w:rsid w:val="00891761"/>
    <w:rsid w:val="008919DE"/>
    <w:rsid w:val="00891AFD"/>
    <w:rsid w:val="00891D51"/>
    <w:rsid w:val="00891D5C"/>
    <w:rsid w:val="008921D4"/>
    <w:rsid w:val="00892299"/>
    <w:rsid w:val="0089229A"/>
    <w:rsid w:val="00892726"/>
    <w:rsid w:val="00892B41"/>
    <w:rsid w:val="00893279"/>
    <w:rsid w:val="00893395"/>
    <w:rsid w:val="00893749"/>
    <w:rsid w:val="008938E9"/>
    <w:rsid w:val="00893DFC"/>
    <w:rsid w:val="00894229"/>
    <w:rsid w:val="00894294"/>
    <w:rsid w:val="0089459F"/>
    <w:rsid w:val="00894FDD"/>
    <w:rsid w:val="00894FF3"/>
    <w:rsid w:val="00895153"/>
    <w:rsid w:val="00895202"/>
    <w:rsid w:val="008962A9"/>
    <w:rsid w:val="00896437"/>
    <w:rsid w:val="008965AE"/>
    <w:rsid w:val="00896980"/>
    <w:rsid w:val="00896B25"/>
    <w:rsid w:val="00896DFD"/>
    <w:rsid w:val="00897250"/>
    <w:rsid w:val="008973FF"/>
    <w:rsid w:val="00897771"/>
    <w:rsid w:val="0089784C"/>
    <w:rsid w:val="008979DD"/>
    <w:rsid w:val="008A0172"/>
    <w:rsid w:val="008A04EB"/>
    <w:rsid w:val="008A0ABC"/>
    <w:rsid w:val="008A0D9C"/>
    <w:rsid w:val="008A0E12"/>
    <w:rsid w:val="008A0E50"/>
    <w:rsid w:val="008A1317"/>
    <w:rsid w:val="008A134E"/>
    <w:rsid w:val="008A168E"/>
    <w:rsid w:val="008A1833"/>
    <w:rsid w:val="008A1ADB"/>
    <w:rsid w:val="008A1DCB"/>
    <w:rsid w:val="008A1EF8"/>
    <w:rsid w:val="008A203F"/>
    <w:rsid w:val="008A244D"/>
    <w:rsid w:val="008A25E0"/>
    <w:rsid w:val="008A27E1"/>
    <w:rsid w:val="008A2CAC"/>
    <w:rsid w:val="008A2DF5"/>
    <w:rsid w:val="008A2E20"/>
    <w:rsid w:val="008A35AC"/>
    <w:rsid w:val="008A35FE"/>
    <w:rsid w:val="008A36E2"/>
    <w:rsid w:val="008A3942"/>
    <w:rsid w:val="008A3EBB"/>
    <w:rsid w:val="008A41FB"/>
    <w:rsid w:val="008A47BF"/>
    <w:rsid w:val="008A4860"/>
    <w:rsid w:val="008A4A54"/>
    <w:rsid w:val="008A4BE3"/>
    <w:rsid w:val="008A4EFC"/>
    <w:rsid w:val="008A529C"/>
    <w:rsid w:val="008A5C57"/>
    <w:rsid w:val="008A5EB1"/>
    <w:rsid w:val="008A60EF"/>
    <w:rsid w:val="008A614A"/>
    <w:rsid w:val="008A67BD"/>
    <w:rsid w:val="008A6C0F"/>
    <w:rsid w:val="008A707E"/>
    <w:rsid w:val="008A75E2"/>
    <w:rsid w:val="008A7719"/>
    <w:rsid w:val="008A7B15"/>
    <w:rsid w:val="008A7BAC"/>
    <w:rsid w:val="008A7F9B"/>
    <w:rsid w:val="008B0224"/>
    <w:rsid w:val="008B034C"/>
    <w:rsid w:val="008B08C0"/>
    <w:rsid w:val="008B0A47"/>
    <w:rsid w:val="008B0ABF"/>
    <w:rsid w:val="008B1326"/>
    <w:rsid w:val="008B1611"/>
    <w:rsid w:val="008B170B"/>
    <w:rsid w:val="008B17E7"/>
    <w:rsid w:val="008B1E3F"/>
    <w:rsid w:val="008B24F5"/>
    <w:rsid w:val="008B259C"/>
    <w:rsid w:val="008B27C0"/>
    <w:rsid w:val="008B28B5"/>
    <w:rsid w:val="008B294E"/>
    <w:rsid w:val="008B2982"/>
    <w:rsid w:val="008B2E89"/>
    <w:rsid w:val="008B2F9C"/>
    <w:rsid w:val="008B3137"/>
    <w:rsid w:val="008B335D"/>
    <w:rsid w:val="008B35B2"/>
    <w:rsid w:val="008B368E"/>
    <w:rsid w:val="008B37B2"/>
    <w:rsid w:val="008B3847"/>
    <w:rsid w:val="008B3AAA"/>
    <w:rsid w:val="008B3D99"/>
    <w:rsid w:val="008B3DB6"/>
    <w:rsid w:val="008B3E0B"/>
    <w:rsid w:val="008B3FCA"/>
    <w:rsid w:val="008B4718"/>
    <w:rsid w:val="008B47ED"/>
    <w:rsid w:val="008B4C5B"/>
    <w:rsid w:val="008B4CCE"/>
    <w:rsid w:val="008B54C0"/>
    <w:rsid w:val="008B55D4"/>
    <w:rsid w:val="008B562B"/>
    <w:rsid w:val="008B5F7A"/>
    <w:rsid w:val="008B626E"/>
    <w:rsid w:val="008B62D3"/>
    <w:rsid w:val="008B6579"/>
    <w:rsid w:val="008B6912"/>
    <w:rsid w:val="008B6AFE"/>
    <w:rsid w:val="008B6BEF"/>
    <w:rsid w:val="008B6DB3"/>
    <w:rsid w:val="008B7075"/>
    <w:rsid w:val="008B7709"/>
    <w:rsid w:val="008B7ABB"/>
    <w:rsid w:val="008B7D32"/>
    <w:rsid w:val="008B7DAD"/>
    <w:rsid w:val="008C00CA"/>
    <w:rsid w:val="008C03BA"/>
    <w:rsid w:val="008C04F5"/>
    <w:rsid w:val="008C090D"/>
    <w:rsid w:val="008C09DE"/>
    <w:rsid w:val="008C0DE9"/>
    <w:rsid w:val="008C1883"/>
    <w:rsid w:val="008C196B"/>
    <w:rsid w:val="008C1B2E"/>
    <w:rsid w:val="008C1DCB"/>
    <w:rsid w:val="008C2086"/>
    <w:rsid w:val="008C21E3"/>
    <w:rsid w:val="008C2DB7"/>
    <w:rsid w:val="008C31A4"/>
    <w:rsid w:val="008C34EE"/>
    <w:rsid w:val="008C3965"/>
    <w:rsid w:val="008C39F9"/>
    <w:rsid w:val="008C3B41"/>
    <w:rsid w:val="008C3EA6"/>
    <w:rsid w:val="008C424A"/>
    <w:rsid w:val="008C44BB"/>
    <w:rsid w:val="008C4511"/>
    <w:rsid w:val="008C4583"/>
    <w:rsid w:val="008C4AFB"/>
    <w:rsid w:val="008C4C35"/>
    <w:rsid w:val="008C4D86"/>
    <w:rsid w:val="008C5087"/>
    <w:rsid w:val="008C52E5"/>
    <w:rsid w:val="008C58D3"/>
    <w:rsid w:val="008C5920"/>
    <w:rsid w:val="008C5CBB"/>
    <w:rsid w:val="008C5FB1"/>
    <w:rsid w:val="008C60BA"/>
    <w:rsid w:val="008C6399"/>
    <w:rsid w:val="008C6493"/>
    <w:rsid w:val="008C67A9"/>
    <w:rsid w:val="008C6885"/>
    <w:rsid w:val="008C695E"/>
    <w:rsid w:val="008C69B9"/>
    <w:rsid w:val="008C6ADB"/>
    <w:rsid w:val="008C6BEE"/>
    <w:rsid w:val="008C709D"/>
    <w:rsid w:val="008C742D"/>
    <w:rsid w:val="008C77C7"/>
    <w:rsid w:val="008C7924"/>
    <w:rsid w:val="008C7961"/>
    <w:rsid w:val="008D024C"/>
    <w:rsid w:val="008D0B5E"/>
    <w:rsid w:val="008D0B92"/>
    <w:rsid w:val="008D1229"/>
    <w:rsid w:val="008D1279"/>
    <w:rsid w:val="008D154B"/>
    <w:rsid w:val="008D1ACD"/>
    <w:rsid w:val="008D265D"/>
    <w:rsid w:val="008D27C0"/>
    <w:rsid w:val="008D2B26"/>
    <w:rsid w:val="008D2D6C"/>
    <w:rsid w:val="008D2E8E"/>
    <w:rsid w:val="008D2F40"/>
    <w:rsid w:val="008D2F41"/>
    <w:rsid w:val="008D35BD"/>
    <w:rsid w:val="008D3773"/>
    <w:rsid w:val="008D3888"/>
    <w:rsid w:val="008D3A85"/>
    <w:rsid w:val="008D3B22"/>
    <w:rsid w:val="008D3D97"/>
    <w:rsid w:val="008D3D9D"/>
    <w:rsid w:val="008D4386"/>
    <w:rsid w:val="008D489B"/>
    <w:rsid w:val="008D4AA1"/>
    <w:rsid w:val="008D4E6E"/>
    <w:rsid w:val="008D4E8B"/>
    <w:rsid w:val="008D4E90"/>
    <w:rsid w:val="008D4E95"/>
    <w:rsid w:val="008D501E"/>
    <w:rsid w:val="008D53CB"/>
    <w:rsid w:val="008D5CA1"/>
    <w:rsid w:val="008D5CAB"/>
    <w:rsid w:val="008D5DE7"/>
    <w:rsid w:val="008D60DC"/>
    <w:rsid w:val="008D66B6"/>
    <w:rsid w:val="008D69CD"/>
    <w:rsid w:val="008D69D8"/>
    <w:rsid w:val="008D70BB"/>
    <w:rsid w:val="008D7216"/>
    <w:rsid w:val="008D722D"/>
    <w:rsid w:val="008D76C5"/>
    <w:rsid w:val="008D772F"/>
    <w:rsid w:val="008D7BCA"/>
    <w:rsid w:val="008E00B3"/>
    <w:rsid w:val="008E090C"/>
    <w:rsid w:val="008E0EB1"/>
    <w:rsid w:val="008E123E"/>
    <w:rsid w:val="008E1605"/>
    <w:rsid w:val="008E164A"/>
    <w:rsid w:val="008E187E"/>
    <w:rsid w:val="008E1CB4"/>
    <w:rsid w:val="008E1D06"/>
    <w:rsid w:val="008E1FD1"/>
    <w:rsid w:val="008E200C"/>
    <w:rsid w:val="008E27EB"/>
    <w:rsid w:val="008E3717"/>
    <w:rsid w:val="008E3EBF"/>
    <w:rsid w:val="008E3F8E"/>
    <w:rsid w:val="008E4105"/>
    <w:rsid w:val="008E41ED"/>
    <w:rsid w:val="008E4206"/>
    <w:rsid w:val="008E4314"/>
    <w:rsid w:val="008E46D1"/>
    <w:rsid w:val="008E481D"/>
    <w:rsid w:val="008E49A7"/>
    <w:rsid w:val="008E4BF4"/>
    <w:rsid w:val="008E573C"/>
    <w:rsid w:val="008E590D"/>
    <w:rsid w:val="008E5A18"/>
    <w:rsid w:val="008E5E4C"/>
    <w:rsid w:val="008E5F19"/>
    <w:rsid w:val="008E651A"/>
    <w:rsid w:val="008E6A3B"/>
    <w:rsid w:val="008E6D60"/>
    <w:rsid w:val="008E7590"/>
    <w:rsid w:val="008E75B1"/>
    <w:rsid w:val="008E763D"/>
    <w:rsid w:val="008E7885"/>
    <w:rsid w:val="008E7B8B"/>
    <w:rsid w:val="008E7F22"/>
    <w:rsid w:val="008E7F8D"/>
    <w:rsid w:val="008F0184"/>
    <w:rsid w:val="008F03EB"/>
    <w:rsid w:val="008F053A"/>
    <w:rsid w:val="008F0AA5"/>
    <w:rsid w:val="008F1111"/>
    <w:rsid w:val="008F113C"/>
    <w:rsid w:val="008F1AC0"/>
    <w:rsid w:val="008F1CC5"/>
    <w:rsid w:val="008F2C40"/>
    <w:rsid w:val="008F2F0A"/>
    <w:rsid w:val="008F34F4"/>
    <w:rsid w:val="008F463F"/>
    <w:rsid w:val="008F4698"/>
    <w:rsid w:val="008F4965"/>
    <w:rsid w:val="008F4A76"/>
    <w:rsid w:val="008F4A9A"/>
    <w:rsid w:val="008F4AD8"/>
    <w:rsid w:val="008F4B4C"/>
    <w:rsid w:val="008F51DB"/>
    <w:rsid w:val="008F51FA"/>
    <w:rsid w:val="008F5F77"/>
    <w:rsid w:val="008F623B"/>
    <w:rsid w:val="008F6300"/>
    <w:rsid w:val="008F69E7"/>
    <w:rsid w:val="008F6BF1"/>
    <w:rsid w:val="008F7162"/>
    <w:rsid w:val="008F7194"/>
    <w:rsid w:val="008F7261"/>
    <w:rsid w:val="008F792B"/>
    <w:rsid w:val="008F7E63"/>
    <w:rsid w:val="00900983"/>
    <w:rsid w:val="00900E64"/>
    <w:rsid w:val="00900EBB"/>
    <w:rsid w:val="00901011"/>
    <w:rsid w:val="009011AC"/>
    <w:rsid w:val="00901AC8"/>
    <w:rsid w:val="00901B73"/>
    <w:rsid w:val="00901FFA"/>
    <w:rsid w:val="0090216C"/>
    <w:rsid w:val="0090250A"/>
    <w:rsid w:val="0090264F"/>
    <w:rsid w:val="00902727"/>
    <w:rsid w:val="0090287D"/>
    <w:rsid w:val="00902B19"/>
    <w:rsid w:val="00902F4D"/>
    <w:rsid w:val="009030FE"/>
    <w:rsid w:val="0090316B"/>
    <w:rsid w:val="00903649"/>
    <w:rsid w:val="0090386F"/>
    <w:rsid w:val="00903F25"/>
    <w:rsid w:val="00904883"/>
    <w:rsid w:val="00904914"/>
    <w:rsid w:val="00904A56"/>
    <w:rsid w:val="00904E9C"/>
    <w:rsid w:val="00904ED5"/>
    <w:rsid w:val="00905072"/>
    <w:rsid w:val="0090509F"/>
    <w:rsid w:val="0090557D"/>
    <w:rsid w:val="00905646"/>
    <w:rsid w:val="0090569D"/>
    <w:rsid w:val="00905770"/>
    <w:rsid w:val="00905C34"/>
    <w:rsid w:val="00905CA3"/>
    <w:rsid w:val="00905DA9"/>
    <w:rsid w:val="009064B0"/>
    <w:rsid w:val="00906698"/>
    <w:rsid w:val="0090683F"/>
    <w:rsid w:val="00906CE9"/>
    <w:rsid w:val="00906EBB"/>
    <w:rsid w:val="0090701E"/>
    <w:rsid w:val="00907957"/>
    <w:rsid w:val="009101DA"/>
    <w:rsid w:val="009104AC"/>
    <w:rsid w:val="00910718"/>
    <w:rsid w:val="00911044"/>
    <w:rsid w:val="0091120B"/>
    <w:rsid w:val="0091172E"/>
    <w:rsid w:val="0091199D"/>
    <w:rsid w:val="00911C69"/>
    <w:rsid w:val="00912006"/>
    <w:rsid w:val="0091206A"/>
    <w:rsid w:val="0091213D"/>
    <w:rsid w:val="00912F2B"/>
    <w:rsid w:val="0091347E"/>
    <w:rsid w:val="009142C8"/>
    <w:rsid w:val="0091487B"/>
    <w:rsid w:val="00914A43"/>
    <w:rsid w:val="00914A7B"/>
    <w:rsid w:val="00914BF2"/>
    <w:rsid w:val="009150A2"/>
    <w:rsid w:val="0091559C"/>
    <w:rsid w:val="0091566D"/>
    <w:rsid w:val="00915C5D"/>
    <w:rsid w:val="009163A1"/>
    <w:rsid w:val="00916860"/>
    <w:rsid w:val="00916933"/>
    <w:rsid w:val="00917566"/>
    <w:rsid w:val="00917C7E"/>
    <w:rsid w:val="00917C94"/>
    <w:rsid w:val="009201BC"/>
    <w:rsid w:val="00920A89"/>
    <w:rsid w:val="00920D90"/>
    <w:rsid w:val="009211A1"/>
    <w:rsid w:val="009212C6"/>
    <w:rsid w:val="00921361"/>
    <w:rsid w:val="00921B06"/>
    <w:rsid w:val="00921B64"/>
    <w:rsid w:val="00921B86"/>
    <w:rsid w:val="00921BC4"/>
    <w:rsid w:val="00921C3C"/>
    <w:rsid w:val="00921CAB"/>
    <w:rsid w:val="00922960"/>
    <w:rsid w:val="00922F43"/>
    <w:rsid w:val="00923664"/>
    <w:rsid w:val="00923C02"/>
    <w:rsid w:val="00923CBE"/>
    <w:rsid w:val="00923CC5"/>
    <w:rsid w:val="00924031"/>
    <w:rsid w:val="0092421F"/>
    <w:rsid w:val="00924677"/>
    <w:rsid w:val="00924753"/>
    <w:rsid w:val="00924AB2"/>
    <w:rsid w:val="00924B96"/>
    <w:rsid w:val="00924EAD"/>
    <w:rsid w:val="0092517A"/>
    <w:rsid w:val="009251C3"/>
    <w:rsid w:val="00925B76"/>
    <w:rsid w:val="00925C09"/>
    <w:rsid w:val="00925CFC"/>
    <w:rsid w:val="00926AFD"/>
    <w:rsid w:val="00926B20"/>
    <w:rsid w:val="00926E3C"/>
    <w:rsid w:val="00926EE4"/>
    <w:rsid w:val="009272A0"/>
    <w:rsid w:val="0092766E"/>
    <w:rsid w:val="00927953"/>
    <w:rsid w:val="00927A2F"/>
    <w:rsid w:val="00927A7C"/>
    <w:rsid w:val="00927CA1"/>
    <w:rsid w:val="00927F96"/>
    <w:rsid w:val="009300DB"/>
    <w:rsid w:val="009301C5"/>
    <w:rsid w:val="00930429"/>
    <w:rsid w:val="00930A31"/>
    <w:rsid w:val="00930C7E"/>
    <w:rsid w:val="00930CBD"/>
    <w:rsid w:val="00930DA4"/>
    <w:rsid w:val="00930ECF"/>
    <w:rsid w:val="00931014"/>
    <w:rsid w:val="0093131F"/>
    <w:rsid w:val="00931A24"/>
    <w:rsid w:val="00932363"/>
    <w:rsid w:val="0093266F"/>
    <w:rsid w:val="00932BE6"/>
    <w:rsid w:val="00932F3A"/>
    <w:rsid w:val="00932FC4"/>
    <w:rsid w:val="00932FCD"/>
    <w:rsid w:val="0093351C"/>
    <w:rsid w:val="00933935"/>
    <w:rsid w:val="00933C29"/>
    <w:rsid w:val="00934310"/>
    <w:rsid w:val="0093445F"/>
    <w:rsid w:val="0093453C"/>
    <w:rsid w:val="00934815"/>
    <w:rsid w:val="00935035"/>
    <w:rsid w:val="0093527B"/>
    <w:rsid w:val="00935516"/>
    <w:rsid w:val="00935562"/>
    <w:rsid w:val="009359BD"/>
    <w:rsid w:val="00936811"/>
    <w:rsid w:val="00936D07"/>
    <w:rsid w:val="00936D3A"/>
    <w:rsid w:val="00936EC1"/>
    <w:rsid w:val="00936FE6"/>
    <w:rsid w:val="00937294"/>
    <w:rsid w:val="00937CD9"/>
    <w:rsid w:val="00937D74"/>
    <w:rsid w:val="00937F6B"/>
    <w:rsid w:val="0094027E"/>
    <w:rsid w:val="0094040C"/>
    <w:rsid w:val="0094077E"/>
    <w:rsid w:val="009409BE"/>
    <w:rsid w:val="00940AF4"/>
    <w:rsid w:val="00940B56"/>
    <w:rsid w:val="00940D06"/>
    <w:rsid w:val="00940FF9"/>
    <w:rsid w:val="00941A2E"/>
    <w:rsid w:val="009423CC"/>
    <w:rsid w:val="0094270C"/>
    <w:rsid w:val="00942852"/>
    <w:rsid w:val="00942D7C"/>
    <w:rsid w:val="009433DF"/>
    <w:rsid w:val="00943477"/>
    <w:rsid w:val="00943554"/>
    <w:rsid w:val="00943910"/>
    <w:rsid w:val="00943B64"/>
    <w:rsid w:val="00943C2E"/>
    <w:rsid w:val="00944278"/>
    <w:rsid w:val="009446C3"/>
    <w:rsid w:val="009448E4"/>
    <w:rsid w:val="00944C8C"/>
    <w:rsid w:val="00946135"/>
    <w:rsid w:val="00946486"/>
    <w:rsid w:val="00946CE7"/>
    <w:rsid w:val="00946D1F"/>
    <w:rsid w:val="00946D87"/>
    <w:rsid w:val="009471EB"/>
    <w:rsid w:val="009474BF"/>
    <w:rsid w:val="00947D74"/>
    <w:rsid w:val="00947DD3"/>
    <w:rsid w:val="00947E85"/>
    <w:rsid w:val="009505C3"/>
    <w:rsid w:val="00950D97"/>
    <w:rsid w:val="009510B2"/>
    <w:rsid w:val="00951474"/>
    <w:rsid w:val="00951DBB"/>
    <w:rsid w:val="00952182"/>
    <w:rsid w:val="009527A2"/>
    <w:rsid w:val="00952E11"/>
    <w:rsid w:val="00952E1A"/>
    <w:rsid w:val="009530B4"/>
    <w:rsid w:val="0095348A"/>
    <w:rsid w:val="009535D8"/>
    <w:rsid w:val="009536D4"/>
    <w:rsid w:val="00953B0E"/>
    <w:rsid w:val="0095408D"/>
    <w:rsid w:val="00954459"/>
    <w:rsid w:val="009545B6"/>
    <w:rsid w:val="00954B37"/>
    <w:rsid w:val="00954C4A"/>
    <w:rsid w:val="00954E7F"/>
    <w:rsid w:val="00955695"/>
    <w:rsid w:val="0095569D"/>
    <w:rsid w:val="009556B3"/>
    <w:rsid w:val="009561FF"/>
    <w:rsid w:val="00956271"/>
    <w:rsid w:val="00956345"/>
    <w:rsid w:val="00956826"/>
    <w:rsid w:val="00956E4C"/>
    <w:rsid w:val="00956FC7"/>
    <w:rsid w:val="009571F3"/>
    <w:rsid w:val="00957240"/>
    <w:rsid w:val="009574D0"/>
    <w:rsid w:val="00957914"/>
    <w:rsid w:val="00957B06"/>
    <w:rsid w:val="00957C52"/>
    <w:rsid w:val="00957C78"/>
    <w:rsid w:val="00957DE9"/>
    <w:rsid w:val="00957F45"/>
    <w:rsid w:val="00960053"/>
    <w:rsid w:val="009603D8"/>
    <w:rsid w:val="00960578"/>
    <w:rsid w:val="00960758"/>
    <w:rsid w:val="009608E5"/>
    <w:rsid w:val="0096095C"/>
    <w:rsid w:val="00960C05"/>
    <w:rsid w:val="00960C68"/>
    <w:rsid w:val="00960E20"/>
    <w:rsid w:val="00960FC5"/>
    <w:rsid w:val="00961431"/>
    <w:rsid w:val="00961A0A"/>
    <w:rsid w:val="00961BA7"/>
    <w:rsid w:val="00961C1B"/>
    <w:rsid w:val="00961E29"/>
    <w:rsid w:val="00962004"/>
    <w:rsid w:val="00962392"/>
    <w:rsid w:val="00962D33"/>
    <w:rsid w:val="00962D69"/>
    <w:rsid w:val="00962D98"/>
    <w:rsid w:val="009632E1"/>
    <w:rsid w:val="0096342C"/>
    <w:rsid w:val="009634FC"/>
    <w:rsid w:val="009642F6"/>
    <w:rsid w:val="009644F0"/>
    <w:rsid w:val="00964789"/>
    <w:rsid w:val="0096478E"/>
    <w:rsid w:val="00964B5D"/>
    <w:rsid w:val="00964D2B"/>
    <w:rsid w:val="00965230"/>
    <w:rsid w:val="0096545D"/>
    <w:rsid w:val="00965F9E"/>
    <w:rsid w:val="00966F20"/>
    <w:rsid w:val="00966F3B"/>
    <w:rsid w:val="00967378"/>
    <w:rsid w:val="0096746B"/>
    <w:rsid w:val="009675D6"/>
    <w:rsid w:val="00967659"/>
    <w:rsid w:val="0096775C"/>
    <w:rsid w:val="009679AE"/>
    <w:rsid w:val="009701AC"/>
    <w:rsid w:val="0097053F"/>
    <w:rsid w:val="00970C5A"/>
    <w:rsid w:val="0097148A"/>
    <w:rsid w:val="0097166C"/>
    <w:rsid w:val="00971AA4"/>
    <w:rsid w:val="009720DB"/>
    <w:rsid w:val="009728ED"/>
    <w:rsid w:val="00972C79"/>
    <w:rsid w:val="0097308B"/>
    <w:rsid w:val="009730CF"/>
    <w:rsid w:val="0097373E"/>
    <w:rsid w:val="009738AB"/>
    <w:rsid w:val="00973967"/>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743"/>
    <w:rsid w:val="00976AA7"/>
    <w:rsid w:val="00976C9A"/>
    <w:rsid w:val="00976F27"/>
    <w:rsid w:val="009771DE"/>
    <w:rsid w:val="00977279"/>
    <w:rsid w:val="009773A5"/>
    <w:rsid w:val="00977414"/>
    <w:rsid w:val="0097769D"/>
    <w:rsid w:val="009779F5"/>
    <w:rsid w:val="00977E64"/>
    <w:rsid w:val="0098006E"/>
    <w:rsid w:val="009801E1"/>
    <w:rsid w:val="009802F8"/>
    <w:rsid w:val="00980958"/>
    <w:rsid w:val="00980A34"/>
    <w:rsid w:val="00980BBC"/>
    <w:rsid w:val="00980C5E"/>
    <w:rsid w:val="00980E45"/>
    <w:rsid w:val="00981072"/>
    <w:rsid w:val="0098147B"/>
    <w:rsid w:val="0098158A"/>
    <w:rsid w:val="009815B1"/>
    <w:rsid w:val="00981BD7"/>
    <w:rsid w:val="009823A0"/>
    <w:rsid w:val="0098278E"/>
    <w:rsid w:val="00982AC2"/>
    <w:rsid w:val="00982C2A"/>
    <w:rsid w:val="00983063"/>
    <w:rsid w:val="0098326D"/>
    <w:rsid w:val="0098337D"/>
    <w:rsid w:val="00983693"/>
    <w:rsid w:val="00983E4B"/>
    <w:rsid w:val="009848B2"/>
    <w:rsid w:val="00984AF9"/>
    <w:rsid w:val="00984CE5"/>
    <w:rsid w:val="00984F17"/>
    <w:rsid w:val="009852F5"/>
    <w:rsid w:val="00985326"/>
    <w:rsid w:val="00985401"/>
    <w:rsid w:val="00985468"/>
    <w:rsid w:val="009863C6"/>
    <w:rsid w:val="0098685B"/>
    <w:rsid w:val="00986B0B"/>
    <w:rsid w:val="00986CAE"/>
    <w:rsid w:val="00986F0C"/>
    <w:rsid w:val="009870BF"/>
    <w:rsid w:val="0098756F"/>
    <w:rsid w:val="00987900"/>
    <w:rsid w:val="009879C3"/>
    <w:rsid w:val="00987B71"/>
    <w:rsid w:val="009904EB"/>
    <w:rsid w:val="00990643"/>
    <w:rsid w:val="009906E7"/>
    <w:rsid w:val="00990848"/>
    <w:rsid w:val="00990C40"/>
    <w:rsid w:val="00990D10"/>
    <w:rsid w:val="0099113E"/>
    <w:rsid w:val="00991253"/>
    <w:rsid w:val="00991507"/>
    <w:rsid w:val="009919D5"/>
    <w:rsid w:val="00991D8E"/>
    <w:rsid w:val="00992224"/>
    <w:rsid w:val="00992286"/>
    <w:rsid w:val="0099247A"/>
    <w:rsid w:val="009925D3"/>
    <w:rsid w:val="009928DA"/>
    <w:rsid w:val="00992937"/>
    <w:rsid w:val="0099296C"/>
    <w:rsid w:val="00992C6E"/>
    <w:rsid w:val="00992F80"/>
    <w:rsid w:val="00993796"/>
    <w:rsid w:val="00994380"/>
    <w:rsid w:val="00994435"/>
    <w:rsid w:val="00994779"/>
    <w:rsid w:val="00994D0A"/>
    <w:rsid w:val="00994E93"/>
    <w:rsid w:val="00995374"/>
    <w:rsid w:val="009956EC"/>
    <w:rsid w:val="00995758"/>
    <w:rsid w:val="00995785"/>
    <w:rsid w:val="009957F5"/>
    <w:rsid w:val="00995D90"/>
    <w:rsid w:val="00995FE3"/>
    <w:rsid w:val="00996C84"/>
    <w:rsid w:val="00996D30"/>
    <w:rsid w:val="009970F3"/>
    <w:rsid w:val="0099738B"/>
    <w:rsid w:val="00997640"/>
    <w:rsid w:val="00997AFD"/>
    <w:rsid w:val="00997CED"/>
    <w:rsid w:val="009A01C6"/>
    <w:rsid w:val="009A09DD"/>
    <w:rsid w:val="009A0B79"/>
    <w:rsid w:val="009A0CE5"/>
    <w:rsid w:val="009A1053"/>
    <w:rsid w:val="009A13FC"/>
    <w:rsid w:val="009A1538"/>
    <w:rsid w:val="009A1D27"/>
    <w:rsid w:val="009A1EB2"/>
    <w:rsid w:val="009A1F14"/>
    <w:rsid w:val="009A23BE"/>
    <w:rsid w:val="009A2450"/>
    <w:rsid w:val="009A2BB3"/>
    <w:rsid w:val="009A2E6F"/>
    <w:rsid w:val="009A3112"/>
    <w:rsid w:val="009A3184"/>
    <w:rsid w:val="009A320A"/>
    <w:rsid w:val="009A3AB3"/>
    <w:rsid w:val="009A3F2C"/>
    <w:rsid w:val="009A42B9"/>
    <w:rsid w:val="009A4350"/>
    <w:rsid w:val="009A46F8"/>
    <w:rsid w:val="009A4AD4"/>
    <w:rsid w:val="009A4B0D"/>
    <w:rsid w:val="009A4C80"/>
    <w:rsid w:val="009A4E5C"/>
    <w:rsid w:val="009A4F25"/>
    <w:rsid w:val="009A4F26"/>
    <w:rsid w:val="009A4F89"/>
    <w:rsid w:val="009A53A4"/>
    <w:rsid w:val="009A53A8"/>
    <w:rsid w:val="009A54E5"/>
    <w:rsid w:val="009A566A"/>
    <w:rsid w:val="009A5764"/>
    <w:rsid w:val="009A58EB"/>
    <w:rsid w:val="009A5A40"/>
    <w:rsid w:val="009A63D9"/>
    <w:rsid w:val="009A6890"/>
    <w:rsid w:val="009A68EF"/>
    <w:rsid w:val="009A6A96"/>
    <w:rsid w:val="009A6AE4"/>
    <w:rsid w:val="009A6C9A"/>
    <w:rsid w:val="009A7567"/>
    <w:rsid w:val="009A76B7"/>
    <w:rsid w:val="009A7801"/>
    <w:rsid w:val="009A798B"/>
    <w:rsid w:val="009A7DD9"/>
    <w:rsid w:val="009A7EC5"/>
    <w:rsid w:val="009B02A8"/>
    <w:rsid w:val="009B0352"/>
    <w:rsid w:val="009B0B4E"/>
    <w:rsid w:val="009B0E02"/>
    <w:rsid w:val="009B0E6F"/>
    <w:rsid w:val="009B10EB"/>
    <w:rsid w:val="009B119C"/>
    <w:rsid w:val="009B159B"/>
    <w:rsid w:val="009B176F"/>
    <w:rsid w:val="009B21EB"/>
    <w:rsid w:val="009B2230"/>
    <w:rsid w:val="009B2981"/>
    <w:rsid w:val="009B2C7A"/>
    <w:rsid w:val="009B2E73"/>
    <w:rsid w:val="009B34F0"/>
    <w:rsid w:val="009B360D"/>
    <w:rsid w:val="009B3709"/>
    <w:rsid w:val="009B387E"/>
    <w:rsid w:val="009B3A31"/>
    <w:rsid w:val="009B3C28"/>
    <w:rsid w:val="009B3CAE"/>
    <w:rsid w:val="009B44DA"/>
    <w:rsid w:val="009B44DF"/>
    <w:rsid w:val="009B45C3"/>
    <w:rsid w:val="009B4790"/>
    <w:rsid w:val="009B47DC"/>
    <w:rsid w:val="009B4C1B"/>
    <w:rsid w:val="009B4C96"/>
    <w:rsid w:val="009B4D42"/>
    <w:rsid w:val="009B5107"/>
    <w:rsid w:val="009B539C"/>
    <w:rsid w:val="009B5441"/>
    <w:rsid w:val="009B574A"/>
    <w:rsid w:val="009B575C"/>
    <w:rsid w:val="009B58D6"/>
    <w:rsid w:val="009B5DD0"/>
    <w:rsid w:val="009B5E65"/>
    <w:rsid w:val="009B615C"/>
    <w:rsid w:val="009B6174"/>
    <w:rsid w:val="009B61AA"/>
    <w:rsid w:val="009B65A0"/>
    <w:rsid w:val="009B678E"/>
    <w:rsid w:val="009B689C"/>
    <w:rsid w:val="009B68F3"/>
    <w:rsid w:val="009B6A1C"/>
    <w:rsid w:val="009B6BB5"/>
    <w:rsid w:val="009B6D40"/>
    <w:rsid w:val="009B6DFE"/>
    <w:rsid w:val="009B73DB"/>
    <w:rsid w:val="009B7407"/>
    <w:rsid w:val="009B7458"/>
    <w:rsid w:val="009B7837"/>
    <w:rsid w:val="009B7BD8"/>
    <w:rsid w:val="009B7BEE"/>
    <w:rsid w:val="009C028B"/>
    <w:rsid w:val="009C02B7"/>
    <w:rsid w:val="009C04AD"/>
    <w:rsid w:val="009C0C8F"/>
    <w:rsid w:val="009C12FC"/>
    <w:rsid w:val="009C1312"/>
    <w:rsid w:val="009C1861"/>
    <w:rsid w:val="009C1A7E"/>
    <w:rsid w:val="009C20F0"/>
    <w:rsid w:val="009C2328"/>
    <w:rsid w:val="009C247B"/>
    <w:rsid w:val="009C2A7F"/>
    <w:rsid w:val="009C31BB"/>
    <w:rsid w:val="009C3250"/>
    <w:rsid w:val="009C32D5"/>
    <w:rsid w:val="009C35C2"/>
    <w:rsid w:val="009C3FC1"/>
    <w:rsid w:val="009C4144"/>
    <w:rsid w:val="009C414A"/>
    <w:rsid w:val="009C4158"/>
    <w:rsid w:val="009C42B7"/>
    <w:rsid w:val="009C4593"/>
    <w:rsid w:val="009C46E8"/>
    <w:rsid w:val="009C489A"/>
    <w:rsid w:val="009C48B2"/>
    <w:rsid w:val="009C4960"/>
    <w:rsid w:val="009C4BCC"/>
    <w:rsid w:val="009C4D41"/>
    <w:rsid w:val="009C4FA6"/>
    <w:rsid w:val="009C4FF8"/>
    <w:rsid w:val="009C53E9"/>
    <w:rsid w:val="009C5A7A"/>
    <w:rsid w:val="009C5EB1"/>
    <w:rsid w:val="009C6697"/>
    <w:rsid w:val="009C6978"/>
    <w:rsid w:val="009C6BB1"/>
    <w:rsid w:val="009C7337"/>
    <w:rsid w:val="009C77A7"/>
    <w:rsid w:val="009C79BF"/>
    <w:rsid w:val="009C7A91"/>
    <w:rsid w:val="009C7CD3"/>
    <w:rsid w:val="009D008A"/>
    <w:rsid w:val="009D0138"/>
    <w:rsid w:val="009D0177"/>
    <w:rsid w:val="009D0297"/>
    <w:rsid w:val="009D0506"/>
    <w:rsid w:val="009D077B"/>
    <w:rsid w:val="009D0C5F"/>
    <w:rsid w:val="009D0E68"/>
    <w:rsid w:val="009D12A5"/>
    <w:rsid w:val="009D1314"/>
    <w:rsid w:val="009D167F"/>
    <w:rsid w:val="009D17FC"/>
    <w:rsid w:val="009D1B39"/>
    <w:rsid w:val="009D1B6C"/>
    <w:rsid w:val="009D1F7D"/>
    <w:rsid w:val="009D2198"/>
    <w:rsid w:val="009D21E2"/>
    <w:rsid w:val="009D25BA"/>
    <w:rsid w:val="009D2993"/>
    <w:rsid w:val="009D2A9B"/>
    <w:rsid w:val="009D2CBB"/>
    <w:rsid w:val="009D3516"/>
    <w:rsid w:val="009D3FDD"/>
    <w:rsid w:val="009D41BB"/>
    <w:rsid w:val="009D465E"/>
    <w:rsid w:val="009D478B"/>
    <w:rsid w:val="009D4C1C"/>
    <w:rsid w:val="009D4D97"/>
    <w:rsid w:val="009D4DA2"/>
    <w:rsid w:val="009D5104"/>
    <w:rsid w:val="009D51B9"/>
    <w:rsid w:val="009D5446"/>
    <w:rsid w:val="009D5A21"/>
    <w:rsid w:val="009D5AE6"/>
    <w:rsid w:val="009D5EC2"/>
    <w:rsid w:val="009D5F2C"/>
    <w:rsid w:val="009D6079"/>
    <w:rsid w:val="009D643F"/>
    <w:rsid w:val="009D645D"/>
    <w:rsid w:val="009D6598"/>
    <w:rsid w:val="009D661D"/>
    <w:rsid w:val="009D672E"/>
    <w:rsid w:val="009D6918"/>
    <w:rsid w:val="009D6BD8"/>
    <w:rsid w:val="009D6F49"/>
    <w:rsid w:val="009D6F5B"/>
    <w:rsid w:val="009D7051"/>
    <w:rsid w:val="009D7182"/>
    <w:rsid w:val="009D7268"/>
    <w:rsid w:val="009D750F"/>
    <w:rsid w:val="009D75E6"/>
    <w:rsid w:val="009D7A06"/>
    <w:rsid w:val="009E0027"/>
    <w:rsid w:val="009E061C"/>
    <w:rsid w:val="009E06DF"/>
    <w:rsid w:val="009E0759"/>
    <w:rsid w:val="009E0C8F"/>
    <w:rsid w:val="009E0D7F"/>
    <w:rsid w:val="009E0DF3"/>
    <w:rsid w:val="009E0E51"/>
    <w:rsid w:val="009E0F45"/>
    <w:rsid w:val="009E1166"/>
    <w:rsid w:val="009E11F4"/>
    <w:rsid w:val="009E1649"/>
    <w:rsid w:val="009E178D"/>
    <w:rsid w:val="009E1CA3"/>
    <w:rsid w:val="009E1D01"/>
    <w:rsid w:val="009E2B1C"/>
    <w:rsid w:val="009E318E"/>
    <w:rsid w:val="009E3196"/>
    <w:rsid w:val="009E37D0"/>
    <w:rsid w:val="009E3A88"/>
    <w:rsid w:val="009E42DD"/>
    <w:rsid w:val="009E4A95"/>
    <w:rsid w:val="009E4D1B"/>
    <w:rsid w:val="009E513C"/>
    <w:rsid w:val="009E52E4"/>
    <w:rsid w:val="009E530E"/>
    <w:rsid w:val="009E59D2"/>
    <w:rsid w:val="009E5B28"/>
    <w:rsid w:val="009E5D17"/>
    <w:rsid w:val="009E6120"/>
    <w:rsid w:val="009E6261"/>
    <w:rsid w:val="009E62D5"/>
    <w:rsid w:val="009E6585"/>
    <w:rsid w:val="009E66EF"/>
    <w:rsid w:val="009E6D15"/>
    <w:rsid w:val="009E6D80"/>
    <w:rsid w:val="009E7417"/>
    <w:rsid w:val="009E7579"/>
    <w:rsid w:val="009E7E4F"/>
    <w:rsid w:val="009E7E7A"/>
    <w:rsid w:val="009F010B"/>
    <w:rsid w:val="009F010D"/>
    <w:rsid w:val="009F016D"/>
    <w:rsid w:val="009F06E1"/>
    <w:rsid w:val="009F0912"/>
    <w:rsid w:val="009F09B1"/>
    <w:rsid w:val="009F09D3"/>
    <w:rsid w:val="009F0C49"/>
    <w:rsid w:val="009F0EA7"/>
    <w:rsid w:val="009F111B"/>
    <w:rsid w:val="009F1285"/>
    <w:rsid w:val="009F14CF"/>
    <w:rsid w:val="009F15A3"/>
    <w:rsid w:val="009F195E"/>
    <w:rsid w:val="009F21F8"/>
    <w:rsid w:val="009F24B2"/>
    <w:rsid w:val="009F25AE"/>
    <w:rsid w:val="009F264D"/>
    <w:rsid w:val="009F26D0"/>
    <w:rsid w:val="009F2902"/>
    <w:rsid w:val="009F2F43"/>
    <w:rsid w:val="009F31C2"/>
    <w:rsid w:val="009F3912"/>
    <w:rsid w:val="009F3AF9"/>
    <w:rsid w:val="009F3DC1"/>
    <w:rsid w:val="009F3DE2"/>
    <w:rsid w:val="009F3F3E"/>
    <w:rsid w:val="009F4010"/>
    <w:rsid w:val="009F41D7"/>
    <w:rsid w:val="009F41E7"/>
    <w:rsid w:val="009F4386"/>
    <w:rsid w:val="009F45B2"/>
    <w:rsid w:val="009F4C78"/>
    <w:rsid w:val="009F4D2C"/>
    <w:rsid w:val="009F4EDF"/>
    <w:rsid w:val="009F5163"/>
    <w:rsid w:val="009F5808"/>
    <w:rsid w:val="009F5B68"/>
    <w:rsid w:val="009F60B6"/>
    <w:rsid w:val="009F647B"/>
    <w:rsid w:val="009F6769"/>
    <w:rsid w:val="009F6AE9"/>
    <w:rsid w:val="009F722C"/>
    <w:rsid w:val="009F7658"/>
    <w:rsid w:val="009F7824"/>
    <w:rsid w:val="009F7B7B"/>
    <w:rsid w:val="009F7DAF"/>
    <w:rsid w:val="009F7E71"/>
    <w:rsid w:val="00A000CF"/>
    <w:rsid w:val="00A00506"/>
    <w:rsid w:val="00A006FE"/>
    <w:rsid w:val="00A011CF"/>
    <w:rsid w:val="00A019A3"/>
    <w:rsid w:val="00A01CC7"/>
    <w:rsid w:val="00A01DAE"/>
    <w:rsid w:val="00A01FBA"/>
    <w:rsid w:val="00A030C8"/>
    <w:rsid w:val="00A030E2"/>
    <w:rsid w:val="00A032A0"/>
    <w:rsid w:val="00A036D0"/>
    <w:rsid w:val="00A039C4"/>
    <w:rsid w:val="00A03DC3"/>
    <w:rsid w:val="00A042CD"/>
    <w:rsid w:val="00A04806"/>
    <w:rsid w:val="00A0499A"/>
    <w:rsid w:val="00A04A43"/>
    <w:rsid w:val="00A04D1E"/>
    <w:rsid w:val="00A04E93"/>
    <w:rsid w:val="00A050C9"/>
    <w:rsid w:val="00A05222"/>
    <w:rsid w:val="00A05955"/>
    <w:rsid w:val="00A05ABA"/>
    <w:rsid w:val="00A05EA2"/>
    <w:rsid w:val="00A06352"/>
    <w:rsid w:val="00A0665E"/>
    <w:rsid w:val="00A06D03"/>
    <w:rsid w:val="00A06EAE"/>
    <w:rsid w:val="00A073D1"/>
    <w:rsid w:val="00A0747F"/>
    <w:rsid w:val="00A07805"/>
    <w:rsid w:val="00A07BBA"/>
    <w:rsid w:val="00A10050"/>
    <w:rsid w:val="00A10068"/>
    <w:rsid w:val="00A104C1"/>
    <w:rsid w:val="00A10567"/>
    <w:rsid w:val="00A1066D"/>
    <w:rsid w:val="00A1075B"/>
    <w:rsid w:val="00A10932"/>
    <w:rsid w:val="00A10CA5"/>
    <w:rsid w:val="00A11439"/>
    <w:rsid w:val="00A114AC"/>
    <w:rsid w:val="00A11D4E"/>
    <w:rsid w:val="00A11F60"/>
    <w:rsid w:val="00A12115"/>
    <w:rsid w:val="00A1215F"/>
    <w:rsid w:val="00A121DD"/>
    <w:rsid w:val="00A12469"/>
    <w:rsid w:val="00A12575"/>
    <w:rsid w:val="00A12878"/>
    <w:rsid w:val="00A129BD"/>
    <w:rsid w:val="00A12B01"/>
    <w:rsid w:val="00A12D19"/>
    <w:rsid w:val="00A12F6F"/>
    <w:rsid w:val="00A131BD"/>
    <w:rsid w:val="00A13361"/>
    <w:rsid w:val="00A13866"/>
    <w:rsid w:val="00A13BA0"/>
    <w:rsid w:val="00A13F42"/>
    <w:rsid w:val="00A13FE4"/>
    <w:rsid w:val="00A1434E"/>
    <w:rsid w:val="00A147A7"/>
    <w:rsid w:val="00A148EF"/>
    <w:rsid w:val="00A14D4D"/>
    <w:rsid w:val="00A14F81"/>
    <w:rsid w:val="00A14FE1"/>
    <w:rsid w:val="00A15139"/>
    <w:rsid w:val="00A152B5"/>
    <w:rsid w:val="00A16388"/>
    <w:rsid w:val="00A16675"/>
    <w:rsid w:val="00A16C7D"/>
    <w:rsid w:val="00A1733F"/>
    <w:rsid w:val="00A17620"/>
    <w:rsid w:val="00A17B69"/>
    <w:rsid w:val="00A17C1B"/>
    <w:rsid w:val="00A17C22"/>
    <w:rsid w:val="00A17ED5"/>
    <w:rsid w:val="00A20130"/>
    <w:rsid w:val="00A20176"/>
    <w:rsid w:val="00A20614"/>
    <w:rsid w:val="00A208A9"/>
    <w:rsid w:val="00A20EAD"/>
    <w:rsid w:val="00A20F3D"/>
    <w:rsid w:val="00A2113D"/>
    <w:rsid w:val="00A21373"/>
    <w:rsid w:val="00A21874"/>
    <w:rsid w:val="00A21BC6"/>
    <w:rsid w:val="00A22431"/>
    <w:rsid w:val="00A22642"/>
    <w:rsid w:val="00A22F63"/>
    <w:rsid w:val="00A23D88"/>
    <w:rsid w:val="00A24609"/>
    <w:rsid w:val="00A2462C"/>
    <w:rsid w:val="00A246FB"/>
    <w:rsid w:val="00A24C10"/>
    <w:rsid w:val="00A25118"/>
    <w:rsid w:val="00A25153"/>
    <w:rsid w:val="00A257FE"/>
    <w:rsid w:val="00A258C5"/>
    <w:rsid w:val="00A25AB3"/>
    <w:rsid w:val="00A261DF"/>
    <w:rsid w:val="00A26445"/>
    <w:rsid w:val="00A264EF"/>
    <w:rsid w:val="00A26516"/>
    <w:rsid w:val="00A26559"/>
    <w:rsid w:val="00A26687"/>
    <w:rsid w:val="00A2688E"/>
    <w:rsid w:val="00A26A5C"/>
    <w:rsid w:val="00A26A84"/>
    <w:rsid w:val="00A26B3A"/>
    <w:rsid w:val="00A26E9A"/>
    <w:rsid w:val="00A2701E"/>
    <w:rsid w:val="00A2707A"/>
    <w:rsid w:val="00A27311"/>
    <w:rsid w:val="00A2733D"/>
    <w:rsid w:val="00A27886"/>
    <w:rsid w:val="00A27A4A"/>
    <w:rsid w:val="00A30394"/>
    <w:rsid w:val="00A30534"/>
    <w:rsid w:val="00A3061F"/>
    <w:rsid w:val="00A30A10"/>
    <w:rsid w:val="00A30A19"/>
    <w:rsid w:val="00A31138"/>
    <w:rsid w:val="00A31261"/>
    <w:rsid w:val="00A31770"/>
    <w:rsid w:val="00A319B4"/>
    <w:rsid w:val="00A31EDC"/>
    <w:rsid w:val="00A321C5"/>
    <w:rsid w:val="00A321E6"/>
    <w:rsid w:val="00A32412"/>
    <w:rsid w:val="00A32762"/>
    <w:rsid w:val="00A32E91"/>
    <w:rsid w:val="00A32F1B"/>
    <w:rsid w:val="00A33289"/>
    <w:rsid w:val="00A336AC"/>
    <w:rsid w:val="00A33BB6"/>
    <w:rsid w:val="00A33DE0"/>
    <w:rsid w:val="00A33E59"/>
    <w:rsid w:val="00A33E64"/>
    <w:rsid w:val="00A33E8B"/>
    <w:rsid w:val="00A34301"/>
    <w:rsid w:val="00A343EB"/>
    <w:rsid w:val="00A345FE"/>
    <w:rsid w:val="00A3468B"/>
    <w:rsid w:val="00A347DC"/>
    <w:rsid w:val="00A34DAE"/>
    <w:rsid w:val="00A34DEC"/>
    <w:rsid w:val="00A34E52"/>
    <w:rsid w:val="00A353BF"/>
    <w:rsid w:val="00A35455"/>
    <w:rsid w:val="00A35626"/>
    <w:rsid w:val="00A35788"/>
    <w:rsid w:val="00A357C4"/>
    <w:rsid w:val="00A36133"/>
    <w:rsid w:val="00A36191"/>
    <w:rsid w:val="00A36404"/>
    <w:rsid w:val="00A364F3"/>
    <w:rsid w:val="00A37338"/>
    <w:rsid w:val="00A37380"/>
    <w:rsid w:val="00A37601"/>
    <w:rsid w:val="00A3787D"/>
    <w:rsid w:val="00A378DC"/>
    <w:rsid w:val="00A37E70"/>
    <w:rsid w:val="00A37F2B"/>
    <w:rsid w:val="00A40768"/>
    <w:rsid w:val="00A4119F"/>
    <w:rsid w:val="00A4140F"/>
    <w:rsid w:val="00A41491"/>
    <w:rsid w:val="00A41578"/>
    <w:rsid w:val="00A41AF3"/>
    <w:rsid w:val="00A422C0"/>
    <w:rsid w:val="00A42A5B"/>
    <w:rsid w:val="00A42DDC"/>
    <w:rsid w:val="00A4321D"/>
    <w:rsid w:val="00A43317"/>
    <w:rsid w:val="00A434DD"/>
    <w:rsid w:val="00A4380C"/>
    <w:rsid w:val="00A4387D"/>
    <w:rsid w:val="00A43BBE"/>
    <w:rsid w:val="00A43BD3"/>
    <w:rsid w:val="00A43D61"/>
    <w:rsid w:val="00A43FD6"/>
    <w:rsid w:val="00A442B7"/>
    <w:rsid w:val="00A444D7"/>
    <w:rsid w:val="00A4482A"/>
    <w:rsid w:val="00A44E57"/>
    <w:rsid w:val="00A453A3"/>
    <w:rsid w:val="00A453CD"/>
    <w:rsid w:val="00A458A6"/>
    <w:rsid w:val="00A45C78"/>
    <w:rsid w:val="00A45D04"/>
    <w:rsid w:val="00A45E61"/>
    <w:rsid w:val="00A45F8D"/>
    <w:rsid w:val="00A46B16"/>
    <w:rsid w:val="00A46D47"/>
    <w:rsid w:val="00A470AA"/>
    <w:rsid w:val="00A47210"/>
    <w:rsid w:val="00A47347"/>
    <w:rsid w:val="00A473C8"/>
    <w:rsid w:val="00A4752A"/>
    <w:rsid w:val="00A475A7"/>
    <w:rsid w:val="00A476A2"/>
    <w:rsid w:val="00A47978"/>
    <w:rsid w:val="00A47D2F"/>
    <w:rsid w:val="00A5005C"/>
    <w:rsid w:val="00A50AEF"/>
    <w:rsid w:val="00A50B5C"/>
    <w:rsid w:val="00A50E43"/>
    <w:rsid w:val="00A51043"/>
    <w:rsid w:val="00A512A9"/>
    <w:rsid w:val="00A5171F"/>
    <w:rsid w:val="00A51740"/>
    <w:rsid w:val="00A5201C"/>
    <w:rsid w:val="00A52478"/>
    <w:rsid w:val="00A525DE"/>
    <w:rsid w:val="00A529DF"/>
    <w:rsid w:val="00A52AF8"/>
    <w:rsid w:val="00A52DB4"/>
    <w:rsid w:val="00A531AE"/>
    <w:rsid w:val="00A537DE"/>
    <w:rsid w:val="00A537EE"/>
    <w:rsid w:val="00A53B5E"/>
    <w:rsid w:val="00A53D71"/>
    <w:rsid w:val="00A54FFA"/>
    <w:rsid w:val="00A55060"/>
    <w:rsid w:val="00A55112"/>
    <w:rsid w:val="00A56209"/>
    <w:rsid w:val="00A56E2E"/>
    <w:rsid w:val="00A57143"/>
    <w:rsid w:val="00A572FF"/>
    <w:rsid w:val="00A5756C"/>
    <w:rsid w:val="00A575EF"/>
    <w:rsid w:val="00A57B43"/>
    <w:rsid w:val="00A57F1D"/>
    <w:rsid w:val="00A6004F"/>
    <w:rsid w:val="00A602F0"/>
    <w:rsid w:val="00A60372"/>
    <w:rsid w:val="00A60378"/>
    <w:rsid w:val="00A605C3"/>
    <w:rsid w:val="00A60813"/>
    <w:rsid w:val="00A60839"/>
    <w:rsid w:val="00A608F9"/>
    <w:rsid w:val="00A60A42"/>
    <w:rsid w:val="00A60E38"/>
    <w:rsid w:val="00A6130F"/>
    <w:rsid w:val="00A61972"/>
    <w:rsid w:val="00A6197A"/>
    <w:rsid w:val="00A61A03"/>
    <w:rsid w:val="00A61A12"/>
    <w:rsid w:val="00A62125"/>
    <w:rsid w:val="00A62909"/>
    <w:rsid w:val="00A62E27"/>
    <w:rsid w:val="00A63921"/>
    <w:rsid w:val="00A63AA3"/>
    <w:rsid w:val="00A63EBE"/>
    <w:rsid w:val="00A641C1"/>
    <w:rsid w:val="00A64DB3"/>
    <w:rsid w:val="00A64DDE"/>
    <w:rsid w:val="00A64FD0"/>
    <w:rsid w:val="00A655AD"/>
    <w:rsid w:val="00A65B6C"/>
    <w:rsid w:val="00A65EC9"/>
    <w:rsid w:val="00A660D8"/>
    <w:rsid w:val="00A66A5B"/>
    <w:rsid w:val="00A670AC"/>
    <w:rsid w:val="00A672D2"/>
    <w:rsid w:val="00A67899"/>
    <w:rsid w:val="00A6793A"/>
    <w:rsid w:val="00A7050B"/>
    <w:rsid w:val="00A70660"/>
    <w:rsid w:val="00A70A16"/>
    <w:rsid w:val="00A70E09"/>
    <w:rsid w:val="00A7128E"/>
    <w:rsid w:val="00A7135F"/>
    <w:rsid w:val="00A71382"/>
    <w:rsid w:val="00A71452"/>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2F92"/>
    <w:rsid w:val="00A72FD3"/>
    <w:rsid w:val="00A73AF8"/>
    <w:rsid w:val="00A73C6E"/>
    <w:rsid w:val="00A73CF8"/>
    <w:rsid w:val="00A73DC8"/>
    <w:rsid w:val="00A73EFD"/>
    <w:rsid w:val="00A7459D"/>
    <w:rsid w:val="00A746AA"/>
    <w:rsid w:val="00A746C4"/>
    <w:rsid w:val="00A747DA"/>
    <w:rsid w:val="00A74998"/>
    <w:rsid w:val="00A74DAB"/>
    <w:rsid w:val="00A75131"/>
    <w:rsid w:val="00A751BE"/>
    <w:rsid w:val="00A754A9"/>
    <w:rsid w:val="00A75E43"/>
    <w:rsid w:val="00A766C5"/>
    <w:rsid w:val="00A768B4"/>
    <w:rsid w:val="00A76F42"/>
    <w:rsid w:val="00A76F72"/>
    <w:rsid w:val="00A771C6"/>
    <w:rsid w:val="00A77713"/>
    <w:rsid w:val="00A777F3"/>
    <w:rsid w:val="00A778ED"/>
    <w:rsid w:val="00A80201"/>
    <w:rsid w:val="00A8128A"/>
    <w:rsid w:val="00A8128B"/>
    <w:rsid w:val="00A81594"/>
    <w:rsid w:val="00A81964"/>
    <w:rsid w:val="00A81AE5"/>
    <w:rsid w:val="00A81B9D"/>
    <w:rsid w:val="00A81C3D"/>
    <w:rsid w:val="00A81D30"/>
    <w:rsid w:val="00A81DD0"/>
    <w:rsid w:val="00A81EBF"/>
    <w:rsid w:val="00A824D3"/>
    <w:rsid w:val="00A82920"/>
    <w:rsid w:val="00A82ADE"/>
    <w:rsid w:val="00A82FE6"/>
    <w:rsid w:val="00A8338A"/>
    <w:rsid w:val="00A83397"/>
    <w:rsid w:val="00A8392E"/>
    <w:rsid w:val="00A83948"/>
    <w:rsid w:val="00A83D17"/>
    <w:rsid w:val="00A83E5F"/>
    <w:rsid w:val="00A83E91"/>
    <w:rsid w:val="00A844B3"/>
    <w:rsid w:val="00A84B6B"/>
    <w:rsid w:val="00A84C6B"/>
    <w:rsid w:val="00A84D9D"/>
    <w:rsid w:val="00A85346"/>
    <w:rsid w:val="00A85B9E"/>
    <w:rsid w:val="00A85BFB"/>
    <w:rsid w:val="00A85D28"/>
    <w:rsid w:val="00A85D54"/>
    <w:rsid w:val="00A85EBA"/>
    <w:rsid w:val="00A86855"/>
    <w:rsid w:val="00A86A0E"/>
    <w:rsid w:val="00A86A8C"/>
    <w:rsid w:val="00A86BEF"/>
    <w:rsid w:val="00A86F55"/>
    <w:rsid w:val="00A86FBD"/>
    <w:rsid w:val="00A86FE2"/>
    <w:rsid w:val="00A871F5"/>
    <w:rsid w:val="00A87730"/>
    <w:rsid w:val="00A87830"/>
    <w:rsid w:val="00A87B36"/>
    <w:rsid w:val="00A87E7B"/>
    <w:rsid w:val="00A9021E"/>
    <w:rsid w:val="00A904E9"/>
    <w:rsid w:val="00A904F6"/>
    <w:rsid w:val="00A90F0E"/>
    <w:rsid w:val="00A90FA1"/>
    <w:rsid w:val="00A91296"/>
    <w:rsid w:val="00A91956"/>
    <w:rsid w:val="00A9236A"/>
    <w:rsid w:val="00A92522"/>
    <w:rsid w:val="00A926D1"/>
    <w:rsid w:val="00A92707"/>
    <w:rsid w:val="00A92B19"/>
    <w:rsid w:val="00A92B28"/>
    <w:rsid w:val="00A92F80"/>
    <w:rsid w:val="00A93034"/>
    <w:rsid w:val="00A9304D"/>
    <w:rsid w:val="00A930FF"/>
    <w:rsid w:val="00A931F6"/>
    <w:rsid w:val="00A93D73"/>
    <w:rsid w:val="00A93F40"/>
    <w:rsid w:val="00A93F56"/>
    <w:rsid w:val="00A940B6"/>
    <w:rsid w:val="00A9432E"/>
    <w:rsid w:val="00A94504"/>
    <w:rsid w:val="00A945FC"/>
    <w:rsid w:val="00A94979"/>
    <w:rsid w:val="00A94A66"/>
    <w:rsid w:val="00A94D04"/>
    <w:rsid w:val="00A94DB5"/>
    <w:rsid w:val="00A95353"/>
    <w:rsid w:val="00A95564"/>
    <w:rsid w:val="00A9558B"/>
    <w:rsid w:val="00A95E65"/>
    <w:rsid w:val="00A96058"/>
    <w:rsid w:val="00A9625A"/>
    <w:rsid w:val="00A96267"/>
    <w:rsid w:val="00A96FE2"/>
    <w:rsid w:val="00A9719E"/>
    <w:rsid w:val="00A976AF"/>
    <w:rsid w:val="00A9786B"/>
    <w:rsid w:val="00AA02A6"/>
    <w:rsid w:val="00AA0AA7"/>
    <w:rsid w:val="00AA0B21"/>
    <w:rsid w:val="00AA0E15"/>
    <w:rsid w:val="00AA0E37"/>
    <w:rsid w:val="00AA10DE"/>
    <w:rsid w:val="00AA1962"/>
    <w:rsid w:val="00AA2260"/>
    <w:rsid w:val="00AA28CA"/>
    <w:rsid w:val="00AA2963"/>
    <w:rsid w:val="00AA29FA"/>
    <w:rsid w:val="00AA2C67"/>
    <w:rsid w:val="00AA314F"/>
    <w:rsid w:val="00AA3A70"/>
    <w:rsid w:val="00AA3C17"/>
    <w:rsid w:val="00AA3FDB"/>
    <w:rsid w:val="00AA40F0"/>
    <w:rsid w:val="00AA4230"/>
    <w:rsid w:val="00AA5641"/>
    <w:rsid w:val="00AA5650"/>
    <w:rsid w:val="00AA5E94"/>
    <w:rsid w:val="00AA5EB9"/>
    <w:rsid w:val="00AA628B"/>
    <w:rsid w:val="00AA686F"/>
    <w:rsid w:val="00AA6914"/>
    <w:rsid w:val="00AA6997"/>
    <w:rsid w:val="00AA6B58"/>
    <w:rsid w:val="00AA6BFE"/>
    <w:rsid w:val="00AA6D61"/>
    <w:rsid w:val="00AA6DCE"/>
    <w:rsid w:val="00AA7094"/>
    <w:rsid w:val="00AA7717"/>
    <w:rsid w:val="00AA78E1"/>
    <w:rsid w:val="00AA79EF"/>
    <w:rsid w:val="00AA7B32"/>
    <w:rsid w:val="00AA7B8E"/>
    <w:rsid w:val="00AA7C5D"/>
    <w:rsid w:val="00AA7ECB"/>
    <w:rsid w:val="00AB0A23"/>
    <w:rsid w:val="00AB0EC3"/>
    <w:rsid w:val="00AB0ED2"/>
    <w:rsid w:val="00AB0FD7"/>
    <w:rsid w:val="00AB1446"/>
    <w:rsid w:val="00AB1463"/>
    <w:rsid w:val="00AB185C"/>
    <w:rsid w:val="00AB1BDA"/>
    <w:rsid w:val="00AB1C36"/>
    <w:rsid w:val="00AB1F47"/>
    <w:rsid w:val="00AB2543"/>
    <w:rsid w:val="00AB2952"/>
    <w:rsid w:val="00AB29FB"/>
    <w:rsid w:val="00AB3966"/>
    <w:rsid w:val="00AB3B18"/>
    <w:rsid w:val="00AB3B85"/>
    <w:rsid w:val="00AB42F9"/>
    <w:rsid w:val="00AB4822"/>
    <w:rsid w:val="00AB4926"/>
    <w:rsid w:val="00AB5276"/>
    <w:rsid w:val="00AB53CF"/>
    <w:rsid w:val="00AB54DF"/>
    <w:rsid w:val="00AB557A"/>
    <w:rsid w:val="00AB57A6"/>
    <w:rsid w:val="00AB57AD"/>
    <w:rsid w:val="00AB59CF"/>
    <w:rsid w:val="00AB5E27"/>
    <w:rsid w:val="00AB6252"/>
    <w:rsid w:val="00AB64D8"/>
    <w:rsid w:val="00AB685B"/>
    <w:rsid w:val="00AB68EA"/>
    <w:rsid w:val="00AB690C"/>
    <w:rsid w:val="00AB6D2E"/>
    <w:rsid w:val="00AB6DF0"/>
    <w:rsid w:val="00AB6EE3"/>
    <w:rsid w:val="00AB72E2"/>
    <w:rsid w:val="00AB7335"/>
    <w:rsid w:val="00AB75AE"/>
    <w:rsid w:val="00AB77BE"/>
    <w:rsid w:val="00AB7832"/>
    <w:rsid w:val="00AB7A66"/>
    <w:rsid w:val="00AB7CED"/>
    <w:rsid w:val="00AB7EBD"/>
    <w:rsid w:val="00AC0014"/>
    <w:rsid w:val="00AC00BC"/>
    <w:rsid w:val="00AC0364"/>
    <w:rsid w:val="00AC04A0"/>
    <w:rsid w:val="00AC0F54"/>
    <w:rsid w:val="00AC101F"/>
    <w:rsid w:val="00AC122F"/>
    <w:rsid w:val="00AC197D"/>
    <w:rsid w:val="00AC1DFF"/>
    <w:rsid w:val="00AC233C"/>
    <w:rsid w:val="00AC2430"/>
    <w:rsid w:val="00AC2635"/>
    <w:rsid w:val="00AC28C7"/>
    <w:rsid w:val="00AC3047"/>
    <w:rsid w:val="00AC3090"/>
    <w:rsid w:val="00AC33B1"/>
    <w:rsid w:val="00AC3535"/>
    <w:rsid w:val="00AC35CC"/>
    <w:rsid w:val="00AC3808"/>
    <w:rsid w:val="00AC3997"/>
    <w:rsid w:val="00AC3FB1"/>
    <w:rsid w:val="00AC4298"/>
    <w:rsid w:val="00AC4BB9"/>
    <w:rsid w:val="00AC53B7"/>
    <w:rsid w:val="00AC5489"/>
    <w:rsid w:val="00AC54F4"/>
    <w:rsid w:val="00AC582B"/>
    <w:rsid w:val="00AC58ED"/>
    <w:rsid w:val="00AC6485"/>
    <w:rsid w:val="00AC67B9"/>
    <w:rsid w:val="00AC6FAC"/>
    <w:rsid w:val="00AD03F6"/>
    <w:rsid w:val="00AD06F3"/>
    <w:rsid w:val="00AD0CD4"/>
    <w:rsid w:val="00AD112E"/>
    <w:rsid w:val="00AD13AE"/>
    <w:rsid w:val="00AD13C8"/>
    <w:rsid w:val="00AD184A"/>
    <w:rsid w:val="00AD1B95"/>
    <w:rsid w:val="00AD20AF"/>
    <w:rsid w:val="00AD26A2"/>
    <w:rsid w:val="00AD2D25"/>
    <w:rsid w:val="00AD2D89"/>
    <w:rsid w:val="00AD2E0E"/>
    <w:rsid w:val="00AD2F3E"/>
    <w:rsid w:val="00AD31F0"/>
    <w:rsid w:val="00AD32C2"/>
    <w:rsid w:val="00AD3F8E"/>
    <w:rsid w:val="00AD40BE"/>
    <w:rsid w:val="00AD4451"/>
    <w:rsid w:val="00AD466C"/>
    <w:rsid w:val="00AD4AFE"/>
    <w:rsid w:val="00AD4D5B"/>
    <w:rsid w:val="00AD4DD3"/>
    <w:rsid w:val="00AD53C4"/>
    <w:rsid w:val="00AD5877"/>
    <w:rsid w:val="00AD5D07"/>
    <w:rsid w:val="00AD5E40"/>
    <w:rsid w:val="00AD6097"/>
    <w:rsid w:val="00AD6567"/>
    <w:rsid w:val="00AD671A"/>
    <w:rsid w:val="00AD69D7"/>
    <w:rsid w:val="00AD711F"/>
    <w:rsid w:val="00AE1529"/>
    <w:rsid w:val="00AE19D7"/>
    <w:rsid w:val="00AE212F"/>
    <w:rsid w:val="00AE218C"/>
    <w:rsid w:val="00AE264A"/>
    <w:rsid w:val="00AE269F"/>
    <w:rsid w:val="00AE2708"/>
    <w:rsid w:val="00AE2A72"/>
    <w:rsid w:val="00AE2CDF"/>
    <w:rsid w:val="00AE34B8"/>
    <w:rsid w:val="00AE352B"/>
    <w:rsid w:val="00AE3C0C"/>
    <w:rsid w:val="00AE3CCC"/>
    <w:rsid w:val="00AE41F4"/>
    <w:rsid w:val="00AE421F"/>
    <w:rsid w:val="00AE4246"/>
    <w:rsid w:val="00AE4832"/>
    <w:rsid w:val="00AE5DA9"/>
    <w:rsid w:val="00AE5E02"/>
    <w:rsid w:val="00AE6203"/>
    <w:rsid w:val="00AE6453"/>
    <w:rsid w:val="00AE6912"/>
    <w:rsid w:val="00AE69DC"/>
    <w:rsid w:val="00AE6D60"/>
    <w:rsid w:val="00AE6F25"/>
    <w:rsid w:val="00AE79F8"/>
    <w:rsid w:val="00AF028B"/>
    <w:rsid w:val="00AF047E"/>
    <w:rsid w:val="00AF06C0"/>
    <w:rsid w:val="00AF07BA"/>
    <w:rsid w:val="00AF0B6A"/>
    <w:rsid w:val="00AF0BDD"/>
    <w:rsid w:val="00AF116F"/>
    <w:rsid w:val="00AF1317"/>
    <w:rsid w:val="00AF1755"/>
    <w:rsid w:val="00AF1843"/>
    <w:rsid w:val="00AF2035"/>
    <w:rsid w:val="00AF21BB"/>
    <w:rsid w:val="00AF2216"/>
    <w:rsid w:val="00AF238C"/>
    <w:rsid w:val="00AF28E0"/>
    <w:rsid w:val="00AF2980"/>
    <w:rsid w:val="00AF309E"/>
    <w:rsid w:val="00AF3208"/>
    <w:rsid w:val="00AF3721"/>
    <w:rsid w:val="00AF390E"/>
    <w:rsid w:val="00AF3D13"/>
    <w:rsid w:val="00AF42A1"/>
    <w:rsid w:val="00AF43EB"/>
    <w:rsid w:val="00AF4424"/>
    <w:rsid w:val="00AF4726"/>
    <w:rsid w:val="00AF4C5E"/>
    <w:rsid w:val="00AF5178"/>
    <w:rsid w:val="00AF54FE"/>
    <w:rsid w:val="00AF5695"/>
    <w:rsid w:val="00AF5A92"/>
    <w:rsid w:val="00AF5AD7"/>
    <w:rsid w:val="00AF600C"/>
    <w:rsid w:val="00AF67E1"/>
    <w:rsid w:val="00AF6B8D"/>
    <w:rsid w:val="00AF700B"/>
    <w:rsid w:val="00AF75E7"/>
    <w:rsid w:val="00AF78E5"/>
    <w:rsid w:val="00B004FB"/>
    <w:rsid w:val="00B0063B"/>
    <w:rsid w:val="00B01415"/>
    <w:rsid w:val="00B0143F"/>
    <w:rsid w:val="00B0151E"/>
    <w:rsid w:val="00B015D1"/>
    <w:rsid w:val="00B019CD"/>
    <w:rsid w:val="00B01DE0"/>
    <w:rsid w:val="00B01E17"/>
    <w:rsid w:val="00B01E1A"/>
    <w:rsid w:val="00B01FC0"/>
    <w:rsid w:val="00B0211B"/>
    <w:rsid w:val="00B02B41"/>
    <w:rsid w:val="00B02BF3"/>
    <w:rsid w:val="00B03952"/>
    <w:rsid w:val="00B039DF"/>
    <w:rsid w:val="00B03A66"/>
    <w:rsid w:val="00B03C70"/>
    <w:rsid w:val="00B03DE3"/>
    <w:rsid w:val="00B04259"/>
    <w:rsid w:val="00B04307"/>
    <w:rsid w:val="00B0442E"/>
    <w:rsid w:val="00B04AA9"/>
    <w:rsid w:val="00B04AC7"/>
    <w:rsid w:val="00B04EAB"/>
    <w:rsid w:val="00B04F4E"/>
    <w:rsid w:val="00B050A8"/>
    <w:rsid w:val="00B053CB"/>
    <w:rsid w:val="00B05553"/>
    <w:rsid w:val="00B05752"/>
    <w:rsid w:val="00B05950"/>
    <w:rsid w:val="00B05A08"/>
    <w:rsid w:val="00B05BA1"/>
    <w:rsid w:val="00B05D86"/>
    <w:rsid w:val="00B06324"/>
    <w:rsid w:val="00B0653E"/>
    <w:rsid w:val="00B0658C"/>
    <w:rsid w:val="00B067AE"/>
    <w:rsid w:val="00B06EB1"/>
    <w:rsid w:val="00B07054"/>
    <w:rsid w:val="00B070A8"/>
    <w:rsid w:val="00B0731A"/>
    <w:rsid w:val="00B07377"/>
    <w:rsid w:val="00B0783B"/>
    <w:rsid w:val="00B07986"/>
    <w:rsid w:val="00B07E35"/>
    <w:rsid w:val="00B1014A"/>
    <w:rsid w:val="00B10344"/>
    <w:rsid w:val="00B10CFA"/>
    <w:rsid w:val="00B110DB"/>
    <w:rsid w:val="00B113EF"/>
    <w:rsid w:val="00B114F7"/>
    <w:rsid w:val="00B11561"/>
    <w:rsid w:val="00B11966"/>
    <w:rsid w:val="00B11BA7"/>
    <w:rsid w:val="00B11CF0"/>
    <w:rsid w:val="00B11ED8"/>
    <w:rsid w:val="00B12390"/>
    <w:rsid w:val="00B1248F"/>
    <w:rsid w:val="00B127DD"/>
    <w:rsid w:val="00B12867"/>
    <w:rsid w:val="00B12DE8"/>
    <w:rsid w:val="00B12FDE"/>
    <w:rsid w:val="00B130B8"/>
    <w:rsid w:val="00B1322F"/>
    <w:rsid w:val="00B13A14"/>
    <w:rsid w:val="00B13EC3"/>
    <w:rsid w:val="00B142FD"/>
    <w:rsid w:val="00B14342"/>
    <w:rsid w:val="00B14405"/>
    <w:rsid w:val="00B15514"/>
    <w:rsid w:val="00B15CDB"/>
    <w:rsid w:val="00B166C3"/>
    <w:rsid w:val="00B1670E"/>
    <w:rsid w:val="00B16D36"/>
    <w:rsid w:val="00B16FB1"/>
    <w:rsid w:val="00B16FF3"/>
    <w:rsid w:val="00B170D5"/>
    <w:rsid w:val="00B1722C"/>
    <w:rsid w:val="00B1745F"/>
    <w:rsid w:val="00B17564"/>
    <w:rsid w:val="00B17FEA"/>
    <w:rsid w:val="00B2012C"/>
    <w:rsid w:val="00B20837"/>
    <w:rsid w:val="00B20A89"/>
    <w:rsid w:val="00B21063"/>
    <w:rsid w:val="00B21408"/>
    <w:rsid w:val="00B21456"/>
    <w:rsid w:val="00B2178C"/>
    <w:rsid w:val="00B223FB"/>
    <w:rsid w:val="00B22771"/>
    <w:rsid w:val="00B2288C"/>
    <w:rsid w:val="00B22A2F"/>
    <w:rsid w:val="00B22B02"/>
    <w:rsid w:val="00B22C6F"/>
    <w:rsid w:val="00B23545"/>
    <w:rsid w:val="00B2393F"/>
    <w:rsid w:val="00B23BB6"/>
    <w:rsid w:val="00B244F4"/>
    <w:rsid w:val="00B24C84"/>
    <w:rsid w:val="00B24E5E"/>
    <w:rsid w:val="00B24E79"/>
    <w:rsid w:val="00B24EC8"/>
    <w:rsid w:val="00B2574E"/>
    <w:rsid w:val="00B257E9"/>
    <w:rsid w:val="00B258BD"/>
    <w:rsid w:val="00B258D9"/>
    <w:rsid w:val="00B25A3E"/>
    <w:rsid w:val="00B25AF3"/>
    <w:rsid w:val="00B25B54"/>
    <w:rsid w:val="00B25CB9"/>
    <w:rsid w:val="00B26536"/>
    <w:rsid w:val="00B266F4"/>
    <w:rsid w:val="00B26731"/>
    <w:rsid w:val="00B269FE"/>
    <w:rsid w:val="00B26BC8"/>
    <w:rsid w:val="00B26D39"/>
    <w:rsid w:val="00B26FB3"/>
    <w:rsid w:val="00B27133"/>
    <w:rsid w:val="00B2765A"/>
    <w:rsid w:val="00B27DB9"/>
    <w:rsid w:val="00B27FD3"/>
    <w:rsid w:val="00B30197"/>
    <w:rsid w:val="00B30521"/>
    <w:rsid w:val="00B30B4C"/>
    <w:rsid w:val="00B30E27"/>
    <w:rsid w:val="00B30F91"/>
    <w:rsid w:val="00B31CA5"/>
    <w:rsid w:val="00B31EB2"/>
    <w:rsid w:val="00B32184"/>
    <w:rsid w:val="00B3245C"/>
    <w:rsid w:val="00B329B2"/>
    <w:rsid w:val="00B32A1E"/>
    <w:rsid w:val="00B32AC2"/>
    <w:rsid w:val="00B32D1A"/>
    <w:rsid w:val="00B32E13"/>
    <w:rsid w:val="00B339F9"/>
    <w:rsid w:val="00B33C85"/>
    <w:rsid w:val="00B33D10"/>
    <w:rsid w:val="00B3444B"/>
    <w:rsid w:val="00B34515"/>
    <w:rsid w:val="00B346FA"/>
    <w:rsid w:val="00B34C89"/>
    <w:rsid w:val="00B34DA3"/>
    <w:rsid w:val="00B35035"/>
    <w:rsid w:val="00B35178"/>
    <w:rsid w:val="00B35A26"/>
    <w:rsid w:val="00B36117"/>
    <w:rsid w:val="00B364FA"/>
    <w:rsid w:val="00B3652A"/>
    <w:rsid w:val="00B36866"/>
    <w:rsid w:val="00B36ACD"/>
    <w:rsid w:val="00B36BCE"/>
    <w:rsid w:val="00B36C40"/>
    <w:rsid w:val="00B36E15"/>
    <w:rsid w:val="00B378FF"/>
    <w:rsid w:val="00B37E1C"/>
    <w:rsid w:val="00B37FAF"/>
    <w:rsid w:val="00B400B4"/>
    <w:rsid w:val="00B40210"/>
    <w:rsid w:val="00B4038C"/>
    <w:rsid w:val="00B40467"/>
    <w:rsid w:val="00B416E0"/>
    <w:rsid w:val="00B417DC"/>
    <w:rsid w:val="00B4186D"/>
    <w:rsid w:val="00B41B7C"/>
    <w:rsid w:val="00B41B81"/>
    <w:rsid w:val="00B41DA1"/>
    <w:rsid w:val="00B41EEC"/>
    <w:rsid w:val="00B42025"/>
    <w:rsid w:val="00B42057"/>
    <w:rsid w:val="00B42064"/>
    <w:rsid w:val="00B4254E"/>
    <w:rsid w:val="00B42B03"/>
    <w:rsid w:val="00B42D45"/>
    <w:rsid w:val="00B43174"/>
    <w:rsid w:val="00B432BF"/>
    <w:rsid w:val="00B43B85"/>
    <w:rsid w:val="00B43C7A"/>
    <w:rsid w:val="00B44192"/>
    <w:rsid w:val="00B44321"/>
    <w:rsid w:val="00B445CE"/>
    <w:rsid w:val="00B44632"/>
    <w:rsid w:val="00B44680"/>
    <w:rsid w:val="00B448D5"/>
    <w:rsid w:val="00B449F5"/>
    <w:rsid w:val="00B44A2B"/>
    <w:rsid w:val="00B44DAB"/>
    <w:rsid w:val="00B45794"/>
    <w:rsid w:val="00B45940"/>
    <w:rsid w:val="00B459FA"/>
    <w:rsid w:val="00B45CD8"/>
    <w:rsid w:val="00B464DA"/>
    <w:rsid w:val="00B46655"/>
    <w:rsid w:val="00B46B31"/>
    <w:rsid w:val="00B46B8B"/>
    <w:rsid w:val="00B4757E"/>
    <w:rsid w:val="00B47839"/>
    <w:rsid w:val="00B47C8E"/>
    <w:rsid w:val="00B5002A"/>
    <w:rsid w:val="00B501E6"/>
    <w:rsid w:val="00B50350"/>
    <w:rsid w:val="00B504D9"/>
    <w:rsid w:val="00B50657"/>
    <w:rsid w:val="00B50CB1"/>
    <w:rsid w:val="00B515C2"/>
    <w:rsid w:val="00B51B94"/>
    <w:rsid w:val="00B51DD0"/>
    <w:rsid w:val="00B520A4"/>
    <w:rsid w:val="00B52525"/>
    <w:rsid w:val="00B5291B"/>
    <w:rsid w:val="00B52C74"/>
    <w:rsid w:val="00B52D85"/>
    <w:rsid w:val="00B52E94"/>
    <w:rsid w:val="00B52EE2"/>
    <w:rsid w:val="00B53148"/>
    <w:rsid w:val="00B53187"/>
    <w:rsid w:val="00B53344"/>
    <w:rsid w:val="00B5358B"/>
    <w:rsid w:val="00B5361C"/>
    <w:rsid w:val="00B53BAA"/>
    <w:rsid w:val="00B53BDB"/>
    <w:rsid w:val="00B53E29"/>
    <w:rsid w:val="00B540AD"/>
    <w:rsid w:val="00B5424D"/>
    <w:rsid w:val="00B542EA"/>
    <w:rsid w:val="00B544FD"/>
    <w:rsid w:val="00B54697"/>
    <w:rsid w:val="00B54C1A"/>
    <w:rsid w:val="00B55236"/>
    <w:rsid w:val="00B555A4"/>
    <w:rsid w:val="00B55CAC"/>
    <w:rsid w:val="00B55ECF"/>
    <w:rsid w:val="00B5611C"/>
    <w:rsid w:val="00B563EE"/>
    <w:rsid w:val="00B566EC"/>
    <w:rsid w:val="00B5689B"/>
    <w:rsid w:val="00B5691B"/>
    <w:rsid w:val="00B56B1B"/>
    <w:rsid w:val="00B56BC1"/>
    <w:rsid w:val="00B5737B"/>
    <w:rsid w:val="00B573B9"/>
    <w:rsid w:val="00B57EF2"/>
    <w:rsid w:val="00B604C4"/>
    <w:rsid w:val="00B60608"/>
    <w:rsid w:val="00B607F1"/>
    <w:rsid w:val="00B60A1C"/>
    <w:rsid w:val="00B60AA0"/>
    <w:rsid w:val="00B60D1F"/>
    <w:rsid w:val="00B61315"/>
    <w:rsid w:val="00B6167F"/>
    <w:rsid w:val="00B616F6"/>
    <w:rsid w:val="00B61766"/>
    <w:rsid w:val="00B61822"/>
    <w:rsid w:val="00B61F14"/>
    <w:rsid w:val="00B61FA6"/>
    <w:rsid w:val="00B625DD"/>
    <w:rsid w:val="00B62A3B"/>
    <w:rsid w:val="00B62AB2"/>
    <w:rsid w:val="00B62CDD"/>
    <w:rsid w:val="00B62E6D"/>
    <w:rsid w:val="00B6300C"/>
    <w:rsid w:val="00B63C35"/>
    <w:rsid w:val="00B63D5E"/>
    <w:rsid w:val="00B64596"/>
    <w:rsid w:val="00B6531A"/>
    <w:rsid w:val="00B654E5"/>
    <w:rsid w:val="00B655F2"/>
    <w:rsid w:val="00B65618"/>
    <w:rsid w:val="00B660D0"/>
    <w:rsid w:val="00B6659E"/>
    <w:rsid w:val="00B666C6"/>
    <w:rsid w:val="00B673D0"/>
    <w:rsid w:val="00B67ADB"/>
    <w:rsid w:val="00B67CCB"/>
    <w:rsid w:val="00B67E4B"/>
    <w:rsid w:val="00B67E9C"/>
    <w:rsid w:val="00B67EBA"/>
    <w:rsid w:val="00B67F3F"/>
    <w:rsid w:val="00B7028F"/>
    <w:rsid w:val="00B705E8"/>
    <w:rsid w:val="00B70687"/>
    <w:rsid w:val="00B706B2"/>
    <w:rsid w:val="00B70E40"/>
    <w:rsid w:val="00B71390"/>
    <w:rsid w:val="00B71391"/>
    <w:rsid w:val="00B71567"/>
    <w:rsid w:val="00B715A3"/>
    <w:rsid w:val="00B7166E"/>
    <w:rsid w:val="00B7171E"/>
    <w:rsid w:val="00B7190D"/>
    <w:rsid w:val="00B71B7E"/>
    <w:rsid w:val="00B71C05"/>
    <w:rsid w:val="00B71D1A"/>
    <w:rsid w:val="00B71D9D"/>
    <w:rsid w:val="00B72041"/>
    <w:rsid w:val="00B72C8C"/>
    <w:rsid w:val="00B72E71"/>
    <w:rsid w:val="00B734C5"/>
    <w:rsid w:val="00B735F5"/>
    <w:rsid w:val="00B73D54"/>
    <w:rsid w:val="00B747A3"/>
    <w:rsid w:val="00B75128"/>
    <w:rsid w:val="00B754A9"/>
    <w:rsid w:val="00B754D8"/>
    <w:rsid w:val="00B75A9A"/>
    <w:rsid w:val="00B75C81"/>
    <w:rsid w:val="00B75EF0"/>
    <w:rsid w:val="00B75F49"/>
    <w:rsid w:val="00B76548"/>
    <w:rsid w:val="00B766D2"/>
    <w:rsid w:val="00B76C16"/>
    <w:rsid w:val="00B76D8A"/>
    <w:rsid w:val="00B77095"/>
    <w:rsid w:val="00B77A77"/>
    <w:rsid w:val="00B77E82"/>
    <w:rsid w:val="00B80322"/>
    <w:rsid w:val="00B80989"/>
    <w:rsid w:val="00B80C1E"/>
    <w:rsid w:val="00B81539"/>
    <w:rsid w:val="00B81596"/>
    <w:rsid w:val="00B81915"/>
    <w:rsid w:val="00B819B5"/>
    <w:rsid w:val="00B81DFC"/>
    <w:rsid w:val="00B822ED"/>
    <w:rsid w:val="00B826D0"/>
    <w:rsid w:val="00B8285A"/>
    <w:rsid w:val="00B82D6E"/>
    <w:rsid w:val="00B8337F"/>
    <w:rsid w:val="00B835A8"/>
    <w:rsid w:val="00B836C1"/>
    <w:rsid w:val="00B83704"/>
    <w:rsid w:val="00B83955"/>
    <w:rsid w:val="00B83FDC"/>
    <w:rsid w:val="00B84332"/>
    <w:rsid w:val="00B84364"/>
    <w:rsid w:val="00B843FD"/>
    <w:rsid w:val="00B845DB"/>
    <w:rsid w:val="00B84AA6"/>
    <w:rsid w:val="00B84AE8"/>
    <w:rsid w:val="00B84C3B"/>
    <w:rsid w:val="00B84E8B"/>
    <w:rsid w:val="00B84F0B"/>
    <w:rsid w:val="00B85093"/>
    <w:rsid w:val="00B85160"/>
    <w:rsid w:val="00B851EE"/>
    <w:rsid w:val="00B856EC"/>
    <w:rsid w:val="00B85940"/>
    <w:rsid w:val="00B85D6F"/>
    <w:rsid w:val="00B85E70"/>
    <w:rsid w:val="00B85EDD"/>
    <w:rsid w:val="00B86264"/>
    <w:rsid w:val="00B864D4"/>
    <w:rsid w:val="00B865C0"/>
    <w:rsid w:val="00B865C4"/>
    <w:rsid w:val="00B86755"/>
    <w:rsid w:val="00B86B21"/>
    <w:rsid w:val="00B86C3A"/>
    <w:rsid w:val="00B86FE9"/>
    <w:rsid w:val="00B87426"/>
    <w:rsid w:val="00B87797"/>
    <w:rsid w:val="00B877D1"/>
    <w:rsid w:val="00B878CF"/>
    <w:rsid w:val="00B879A9"/>
    <w:rsid w:val="00B879B3"/>
    <w:rsid w:val="00B87A76"/>
    <w:rsid w:val="00B900EE"/>
    <w:rsid w:val="00B905DE"/>
    <w:rsid w:val="00B90697"/>
    <w:rsid w:val="00B90A53"/>
    <w:rsid w:val="00B90F03"/>
    <w:rsid w:val="00B91503"/>
    <w:rsid w:val="00B9176A"/>
    <w:rsid w:val="00B9178F"/>
    <w:rsid w:val="00B917AB"/>
    <w:rsid w:val="00B917FB"/>
    <w:rsid w:val="00B91BE3"/>
    <w:rsid w:val="00B91C47"/>
    <w:rsid w:val="00B91D78"/>
    <w:rsid w:val="00B9220F"/>
    <w:rsid w:val="00B924DB"/>
    <w:rsid w:val="00B924E0"/>
    <w:rsid w:val="00B9255C"/>
    <w:rsid w:val="00B9266F"/>
    <w:rsid w:val="00B9267C"/>
    <w:rsid w:val="00B9272C"/>
    <w:rsid w:val="00B92CF3"/>
    <w:rsid w:val="00B93285"/>
    <w:rsid w:val="00B93560"/>
    <w:rsid w:val="00B9377E"/>
    <w:rsid w:val="00B938FD"/>
    <w:rsid w:val="00B9395F"/>
    <w:rsid w:val="00B93ACA"/>
    <w:rsid w:val="00B93E0C"/>
    <w:rsid w:val="00B94336"/>
    <w:rsid w:val="00B9443E"/>
    <w:rsid w:val="00B94826"/>
    <w:rsid w:val="00B94DBD"/>
    <w:rsid w:val="00B952C9"/>
    <w:rsid w:val="00B953C8"/>
    <w:rsid w:val="00B95B82"/>
    <w:rsid w:val="00B95C69"/>
    <w:rsid w:val="00B95E8F"/>
    <w:rsid w:val="00B95FED"/>
    <w:rsid w:val="00B96071"/>
    <w:rsid w:val="00B965DB"/>
    <w:rsid w:val="00B965FD"/>
    <w:rsid w:val="00B9674E"/>
    <w:rsid w:val="00B967D6"/>
    <w:rsid w:val="00B97548"/>
    <w:rsid w:val="00B977BD"/>
    <w:rsid w:val="00B97AFB"/>
    <w:rsid w:val="00B97BE4"/>
    <w:rsid w:val="00B97DC2"/>
    <w:rsid w:val="00BA0351"/>
    <w:rsid w:val="00BA0821"/>
    <w:rsid w:val="00BA08D7"/>
    <w:rsid w:val="00BA0B6B"/>
    <w:rsid w:val="00BA0E1E"/>
    <w:rsid w:val="00BA0F90"/>
    <w:rsid w:val="00BA203F"/>
    <w:rsid w:val="00BA245D"/>
    <w:rsid w:val="00BA250B"/>
    <w:rsid w:val="00BA280D"/>
    <w:rsid w:val="00BA2F62"/>
    <w:rsid w:val="00BA36CF"/>
    <w:rsid w:val="00BA3A81"/>
    <w:rsid w:val="00BA3B5C"/>
    <w:rsid w:val="00BA3F06"/>
    <w:rsid w:val="00BA4056"/>
    <w:rsid w:val="00BA4110"/>
    <w:rsid w:val="00BA540F"/>
    <w:rsid w:val="00BA5F16"/>
    <w:rsid w:val="00BA6509"/>
    <w:rsid w:val="00BA6F96"/>
    <w:rsid w:val="00BA6FF2"/>
    <w:rsid w:val="00BA704B"/>
    <w:rsid w:val="00BA7155"/>
    <w:rsid w:val="00BA725B"/>
    <w:rsid w:val="00BA729C"/>
    <w:rsid w:val="00BB00A5"/>
    <w:rsid w:val="00BB00D4"/>
    <w:rsid w:val="00BB042C"/>
    <w:rsid w:val="00BB053E"/>
    <w:rsid w:val="00BB09AF"/>
    <w:rsid w:val="00BB0E70"/>
    <w:rsid w:val="00BB1143"/>
    <w:rsid w:val="00BB1165"/>
    <w:rsid w:val="00BB11D5"/>
    <w:rsid w:val="00BB17EB"/>
    <w:rsid w:val="00BB190E"/>
    <w:rsid w:val="00BB195B"/>
    <w:rsid w:val="00BB1AFF"/>
    <w:rsid w:val="00BB1D58"/>
    <w:rsid w:val="00BB1FB4"/>
    <w:rsid w:val="00BB2081"/>
    <w:rsid w:val="00BB22FA"/>
    <w:rsid w:val="00BB2848"/>
    <w:rsid w:val="00BB2CFF"/>
    <w:rsid w:val="00BB2D8F"/>
    <w:rsid w:val="00BB2E4A"/>
    <w:rsid w:val="00BB31F5"/>
    <w:rsid w:val="00BB3459"/>
    <w:rsid w:val="00BB3C5E"/>
    <w:rsid w:val="00BB3DED"/>
    <w:rsid w:val="00BB3DFE"/>
    <w:rsid w:val="00BB4047"/>
    <w:rsid w:val="00BB40E6"/>
    <w:rsid w:val="00BB4887"/>
    <w:rsid w:val="00BB4972"/>
    <w:rsid w:val="00BB4F59"/>
    <w:rsid w:val="00BB50F0"/>
    <w:rsid w:val="00BB51BD"/>
    <w:rsid w:val="00BB5C9C"/>
    <w:rsid w:val="00BB6297"/>
    <w:rsid w:val="00BB65F8"/>
    <w:rsid w:val="00BB6EA4"/>
    <w:rsid w:val="00BB702A"/>
    <w:rsid w:val="00BB7430"/>
    <w:rsid w:val="00BB7524"/>
    <w:rsid w:val="00BB7E2F"/>
    <w:rsid w:val="00BB7E96"/>
    <w:rsid w:val="00BB7F22"/>
    <w:rsid w:val="00BB7F9C"/>
    <w:rsid w:val="00BC0236"/>
    <w:rsid w:val="00BC0395"/>
    <w:rsid w:val="00BC0575"/>
    <w:rsid w:val="00BC09FA"/>
    <w:rsid w:val="00BC26E2"/>
    <w:rsid w:val="00BC29E1"/>
    <w:rsid w:val="00BC2F04"/>
    <w:rsid w:val="00BC3780"/>
    <w:rsid w:val="00BC3AB2"/>
    <w:rsid w:val="00BC3CB1"/>
    <w:rsid w:val="00BC4411"/>
    <w:rsid w:val="00BC444B"/>
    <w:rsid w:val="00BC4592"/>
    <w:rsid w:val="00BC489F"/>
    <w:rsid w:val="00BC4AA0"/>
    <w:rsid w:val="00BC5161"/>
    <w:rsid w:val="00BC540E"/>
    <w:rsid w:val="00BC5930"/>
    <w:rsid w:val="00BC5BDD"/>
    <w:rsid w:val="00BC5C96"/>
    <w:rsid w:val="00BC608C"/>
    <w:rsid w:val="00BC6166"/>
    <w:rsid w:val="00BC6E48"/>
    <w:rsid w:val="00BC6E55"/>
    <w:rsid w:val="00BC7673"/>
    <w:rsid w:val="00BC77CE"/>
    <w:rsid w:val="00BC7B45"/>
    <w:rsid w:val="00BD010D"/>
    <w:rsid w:val="00BD01F9"/>
    <w:rsid w:val="00BD048A"/>
    <w:rsid w:val="00BD081B"/>
    <w:rsid w:val="00BD0EF2"/>
    <w:rsid w:val="00BD0FC3"/>
    <w:rsid w:val="00BD1037"/>
    <w:rsid w:val="00BD185F"/>
    <w:rsid w:val="00BD1F55"/>
    <w:rsid w:val="00BD1FBB"/>
    <w:rsid w:val="00BD39CA"/>
    <w:rsid w:val="00BD3A56"/>
    <w:rsid w:val="00BD3CE2"/>
    <w:rsid w:val="00BD3F1E"/>
    <w:rsid w:val="00BD3F88"/>
    <w:rsid w:val="00BD3FDF"/>
    <w:rsid w:val="00BD420D"/>
    <w:rsid w:val="00BD46A1"/>
    <w:rsid w:val="00BD4883"/>
    <w:rsid w:val="00BD4CA7"/>
    <w:rsid w:val="00BD51E3"/>
    <w:rsid w:val="00BD55B3"/>
    <w:rsid w:val="00BD59CF"/>
    <w:rsid w:val="00BD6040"/>
    <w:rsid w:val="00BD6448"/>
    <w:rsid w:val="00BD648A"/>
    <w:rsid w:val="00BD6BC3"/>
    <w:rsid w:val="00BD7095"/>
    <w:rsid w:val="00BD7210"/>
    <w:rsid w:val="00BD757C"/>
    <w:rsid w:val="00BD75CF"/>
    <w:rsid w:val="00BD796B"/>
    <w:rsid w:val="00BE0111"/>
    <w:rsid w:val="00BE035F"/>
    <w:rsid w:val="00BE05FD"/>
    <w:rsid w:val="00BE0895"/>
    <w:rsid w:val="00BE10C9"/>
    <w:rsid w:val="00BE1D5F"/>
    <w:rsid w:val="00BE226A"/>
    <w:rsid w:val="00BE25FB"/>
    <w:rsid w:val="00BE2767"/>
    <w:rsid w:val="00BE2E27"/>
    <w:rsid w:val="00BE325D"/>
    <w:rsid w:val="00BE3454"/>
    <w:rsid w:val="00BE3467"/>
    <w:rsid w:val="00BE3891"/>
    <w:rsid w:val="00BE3BB5"/>
    <w:rsid w:val="00BE3F40"/>
    <w:rsid w:val="00BE3F98"/>
    <w:rsid w:val="00BE4383"/>
    <w:rsid w:val="00BE43B0"/>
    <w:rsid w:val="00BE4792"/>
    <w:rsid w:val="00BE4935"/>
    <w:rsid w:val="00BE4F3D"/>
    <w:rsid w:val="00BE5FDB"/>
    <w:rsid w:val="00BE65B1"/>
    <w:rsid w:val="00BE6BCA"/>
    <w:rsid w:val="00BE6DCD"/>
    <w:rsid w:val="00BE72C2"/>
    <w:rsid w:val="00BE770E"/>
    <w:rsid w:val="00BE7942"/>
    <w:rsid w:val="00BE7B36"/>
    <w:rsid w:val="00BF0460"/>
    <w:rsid w:val="00BF07E5"/>
    <w:rsid w:val="00BF0D66"/>
    <w:rsid w:val="00BF0DAE"/>
    <w:rsid w:val="00BF101E"/>
    <w:rsid w:val="00BF138F"/>
    <w:rsid w:val="00BF13B3"/>
    <w:rsid w:val="00BF1553"/>
    <w:rsid w:val="00BF16A1"/>
    <w:rsid w:val="00BF195B"/>
    <w:rsid w:val="00BF1A7B"/>
    <w:rsid w:val="00BF1D7A"/>
    <w:rsid w:val="00BF1EDF"/>
    <w:rsid w:val="00BF1FCD"/>
    <w:rsid w:val="00BF21E1"/>
    <w:rsid w:val="00BF2609"/>
    <w:rsid w:val="00BF321E"/>
    <w:rsid w:val="00BF3679"/>
    <w:rsid w:val="00BF383E"/>
    <w:rsid w:val="00BF39E3"/>
    <w:rsid w:val="00BF3C08"/>
    <w:rsid w:val="00BF3C5C"/>
    <w:rsid w:val="00BF3E94"/>
    <w:rsid w:val="00BF42B5"/>
    <w:rsid w:val="00BF4A19"/>
    <w:rsid w:val="00BF4C9C"/>
    <w:rsid w:val="00BF5B83"/>
    <w:rsid w:val="00BF5C01"/>
    <w:rsid w:val="00BF5DE6"/>
    <w:rsid w:val="00BF5E29"/>
    <w:rsid w:val="00BF5E47"/>
    <w:rsid w:val="00BF6007"/>
    <w:rsid w:val="00BF615C"/>
    <w:rsid w:val="00BF6260"/>
    <w:rsid w:val="00BF652A"/>
    <w:rsid w:val="00BF6C08"/>
    <w:rsid w:val="00BF6D72"/>
    <w:rsid w:val="00BF6DEA"/>
    <w:rsid w:val="00BF7DF5"/>
    <w:rsid w:val="00C00122"/>
    <w:rsid w:val="00C0016E"/>
    <w:rsid w:val="00C00249"/>
    <w:rsid w:val="00C00352"/>
    <w:rsid w:val="00C00877"/>
    <w:rsid w:val="00C00D25"/>
    <w:rsid w:val="00C0127B"/>
    <w:rsid w:val="00C018E2"/>
    <w:rsid w:val="00C01AFC"/>
    <w:rsid w:val="00C01B06"/>
    <w:rsid w:val="00C01C62"/>
    <w:rsid w:val="00C020FF"/>
    <w:rsid w:val="00C02382"/>
    <w:rsid w:val="00C02756"/>
    <w:rsid w:val="00C0293C"/>
    <w:rsid w:val="00C02B90"/>
    <w:rsid w:val="00C030CD"/>
    <w:rsid w:val="00C0356B"/>
    <w:rsid w:val="00C03769"/>
    <w:rsid w:val="00C03856"/>
    <w:rsid w:val="00C03884"/>
    <w:rsid w:val="00C039D4"/>
    <w:rsid w:val="00C03D46"/>
    <w:rsid w:val="00C04049"/>
    <w:rsid w:val="00C04165"/>
    <w:rsid w:val="00C04287"/>
    <w:rsid w:val="00C044D8"/>
    <w:rsid w:val="00C046AD"/>
    <w:rsid w:val="00C04C43"/>
    <w:rsid w:val="00C04D5D"/>
    <w:rsid w:val="00C04F59"/>
    <w:rsid w:val="00C0518D"/>
    <w:rsid w:val="00C05A58"/>
    <w:rsid w:val="00C05AE1"/>
    <w:rsid w:val="00C05D5A"/>
    <w:rsid w:val="00C0670F"/>
    <w:rsid w:val="00C06800"/>
    <w:rsid w:val="00C06C21"/>
    <w:rsid w:val="00C06EEE"/>
    <w:rsid w:val="00C073AA"/>
    <w:rsid w:val="00C07539"/>
    <w:rsid w:val="00C077DB"/>
    <w:rsid w:val="00C07835"/>
    <w:rsid w:val="00C078CD"/>
    <w:rsid w:val="00C07C04"/>
    <w:rsid w:val="00C07FD9"/>
    <w:rsid w:val="00C07FF7"/>
    <w:rsid w:val="00C101B4"/>
    <w:rsid w:val="00C10319"/>
    <w:rsid w:val="00C10676"/>
    <w:rsid w:val="00C1068F"/>
    <w:rsid w:val="00C106B2"/>
    <w:rsid w:val="00C10D83"/>
    <w:rsid w:val="00C10F0D"/>
    <w:rsid w:val="00C10FAA"/>
    <w:rsid w:val="00C10FC9"/>
    <w:rsid w:val="00C11420"/>
    <w:rsid w:val="00C1143C"/>
    <w:rsid w:val="00C1151B"/>
    <w:rsid w:val="00C116C9"/>
    <w:rsid w:val="00C1192C"/>
    <w:rsid w:val="00C11A08"/>
    <w:rsid w:val="00C11CEC"/>
    <w:rsid w:val="00C11FA5"/>
    <w:rsid w:val="00C12375"/>
    <w:rsid w:val="00C12450"/>
    <w:rsid w:val="00C12633"/>
    <w:rsid w:val="00C12F84"/>
    <w:rsid w:val="00C13A16"/>
    <w:rsid w:val="00C13FFA"/>
    <w:rsid w:val="00C143CB"/>
    <w:rsid w:val="00C143DC"/>
    <w:rsid w:val="00C145C3"/>
    <w:rsid w:val="00C14977"/>
    <w:rsid w:val="00C14CC4"/>
    <w:rsid w:val="00C150F7"/>
    <w:rsid w:val="00C15224"/>
    <w:rsid w:val="00C153DE"/>
    <w:rsid w:val="00C155E9"/>
    <w:rsid w:val="00C158E6"/>
    <w:rsid w:val="00C16558"/>
    <w:rsid w:val="00C17877"/>
    <w:rsid w:val="00C1792A"/>
    <w:rsid w:val="00C179E0"/>
    <w:rsid w:val="00C17ADE"/>
    <w:rsid w:val="00C2029D"/>
    <w:rsid w:val="00C2047C"/>
    <w:rsid w:val="00C2060B"/>
    <w:rsid w:val="00C208E5"/>
    <w:rsid w:val="00C20CD6"/>
    <w:rsid w:val="00C20F36"/>
    <w:rsid w:val="00C214DD"/>
    <w:rsid w:val="00C2166B"/>
    <w:rsid w:val="00C218D8"/>
    <w:rsid w:val="00C21B81"/>
    <w:rsid w:val="00C21BE1"/>
    <w:rsid w:val="00C21D99"/>
    <w:rsid w:val="00C21F8E"/>
    <w:rsid w:val="00C22827"/>
    <w:rsid w:val="00C229A8"/>
    <w:rsid w:val="00C229CF"/>
    <w:rsid w:val="00C22AC0"/>
    <w:rsid w:val="00C22ED9"/>
    <w:rsid w:val="00C23634"/>
    <w:rsid w:val="00C239CA"/>
    <w:rsid w:val="00C23B46"/>
    <w:rsid w:val="00C23C52"/>
    <w:rsid w:val="00C23ED2"/>
    <w:rsid w:val="00C2449F"/>
    <w:rsid w:val="00C24558"/>
    <w:rsid w:val="00C247A9"/>
    <w:rsid w:val="00C248A1"/>
    <w:rsid w:val="00C249E0"/>
    <w:rsid w:val="00C24C29"/>
    <w:rsid w:val="00C24C32"/>
    <w:rsid w:val="00C24E61"/>
    <w:rsid w:val="00C2577C"/>
    <w:rsid w:val="00C258C7"/>
    <w:rsid w:val="00C25AF3"/>
    <w:rsid w:val="00C265F4"/>
    <w:rsid w:val="00C2664D"/>
    <w:rsid w:val="00C26B33"/>
    <w:rsid w:val="00C26B52"/>
    <w:rsid w:val="00C26B76"/>
    <w:rsid w:val="00C26F1C"/>
    <w:rsid w:val="00C26F66"/>
    <w:rsid w:val="00C27B85"/>
    <w:rsid w:val="00C27F00"/>
    <w:rsid w:val="00C30056"/>
    <w:rsid w:val="00C302EE"/>
    <w:rsid w:val="00C303A3"/>
    <w:rsid w:val="00C3041A"/>
    <w:rsid w:val="00C3067C"/>
    <w:rsid w:val="00C31220"/>
    <w:rsid w:val="00C319EE"/>
    <w:rsid w:val="00C31DC9"/>
    <w:rsid w:val="00C31ED5"/>
    <w:rsid w:val="00C32274"/>
    <w:rsid w:val="00C325EB"/>
    <w:rsid w:val="00C325FA"/>
    <w:rsid w:val="00C32836"/>
    <w:rsid w:val="00C32D91"/>
    <w:rsid w:val="00C33584"/>
    <w:rsid w:val="00C33911"/>
    <w:rsid w:val="00C3397E"/>
    <w:rsid w:val="00C33B48"/>
    <w:rsid w:val="00C33B9E"/>
    <w:rsid w:val="00C33CD6"/>
    <w:rsid w:val="00C33DCB"/>
    <w:rsid w:val="00C34055"/>
    <w:rsid w:val="00C34293"/>
    <w:rsid w:val="00C34473"/>
    <w:rsid w:val="00C346E9"/>
    <w:rsid w:val="00C348F9"/>
    <w:rsid w:val="00C349E7"/>
    <w:rsid w:val="00C352B9"/>
    <w:rsid w:val="00C352BD"/>
    <w:rsid w:val="00C35423"/>
    <w:rsid w:val="00C35738"/>
    <w:rsid w:val="00C35828"/>
    <w:rsid w:val="00C35A6C"/>
    <w:rsid w:val="00C35C6D"/>
    <w:rsid w:val="00C36AB6"/>
    <w:rsid w:val="00C36C3A"/>
    <w:rsid w:val="00C36D3E"/>
    <w:rsid w:val="00C36D5F"/>
    <w:rsid w:val="00C374F4"/>
    <w:rsid w:val="00C37FCF"/>
    <w:rsid w:val="00C37FEE"/>
    <w:rsid w:val="00C40072"/>
    <w:rsid w:val="00C405F2"/>
    <w:rsid w:val="00C406E4"/>
    <w:rsid w:val="00C409E5"/>
    <w:rsid w:val="00C40A63"/>
    <w:rsid w:val="00C40A6C"/>
    <w:rsid w:val="00C40C42"/>
    <w:rsid w:val="00C414B9"/>
    <w:rsid w:val="00C415EE"/>
    <w:rsid w:val="00C4195F"/>
    <w:rsid w:val="00C41DD1"/>
    <w:rsid w:val="00C41E89"/>
    <w:rsid w:val="00C4229E"/>
    <w:rsid w:val="00C423E1"/>
    <w:rsid w:val="00C4258A"/>
    <w:rsid w:val="00C4258C"/>
    <w:rsid w:val="00C42744"/>
    <w:rsid w:val="00C4282C"/>
    <w:rsid w:val="00C42976"/>
    <w:rsid w:val="00C42C78"/>
    <w:rsid w:val="00C431E3"/>
    <w:rsid w:val="00C43439"/>
    <w:rsid w:val="00C4372E"/>
    <w:rsid w:val="00C43A6B"/>
    <w:rsid w:val="00C44266"/>
    <w:rsid w:val="00C44356"/>
    <w:rsid w:val="00C448B5"/>
    <w:rsid w:val="00C44D22"/>
    <w:rsid w:val="00C454FE"/>
    <w:rsid w:val="00C457AF"/>
    <w:rsid w:val="00C4592C"/>
    <w:rsid w:val="00C45A04"/>
    <w:rsid w:val="00C45D86"/>
    <w:rsid w:val="00C45E16"/>
    <w:rsid w:val="00C462D9"/>
    <w:rsid w:val="00C4658B"/>
    <w:rsid w:val="00C46735"/>
    <w:rsid w:val="00C467D5"/>
    <w:rsid w:val="00C46B4A"/>
    <w:rsid w:val="00C46DDE"/>
    <w:rsid w:val="00C47775"/>
    <w:rsid w:val="00C47883"/>
    <w:rsid w:val="00C478E5"/>
    <w:rsid w:val="00C47D8C"/>
    <w:rsid w:val="00C47D95"/>
    <w:rsid w:val="00C47EAA"/>
    <w:rsid w:val="00C47F25"/>
    <w:rsid w:val="00C50136"/>
    <w:rsid w:val="00C501E4"/>
    <w:rsid w:val="00C50690"/>
    <w:rsid w:val="00C50F89"/>
    <w:rsid w:val="00C51412"/>
    <w:rsid w:val="00C5143D"/>
    <w:rsid w:val="00C5146E"/>
    <w:rsid w:val="00C5158D"/>
    <w:rsid w:val="00C51679"/>
    <w:rsid w:val="00C516B3"/>
    <w:rsid w:val="00C51997"/>
    <w:rsid w:val="00C519C2"/>
    <w:rsid w:val="00C51D84"/>
    <w:rsid w:val="00C51E64"/>
    <w:rsid w:val="00C5286C"/>
    <w:rsid w:val="00C52965"/>
    <w:rsid w:val="00C52BF8"/>
    <w:rsid w:val="00C52C1D"/>
    <w:rsid w:val="00C52CD9"/>
    <w:rsid w:val="00C5303F"/>
    <w:rsid w:val="00C53274"/>
    <w:rsid w:val="00C53A42"/>
    <w:rsid w:val="00C53B85"/>
    <w:rsid w:val="00C54106"/>
    <w:rsid w:val="00C54283"/>
    <w:rsid w:val="00C54583"/>
    <w:rsid w:val="00C545AF"/>
    <w:rsid w:val="00C54737"/>
    <w:rsid w:val="00C55076"/>
    <w:rsid w:val="00C55495"/>
    <w:rsid w:val="00C5569B"/>
    <w:rsid w:val="00C55876"/>
    <w:rsid w:val="00C55A10"/>
    <w:rsid w:val="00C55CF7"/>
    <w:rsid w:val="00C55F96"/>
    <w:rsid w:val="00C56021"/>
    <w:rsid w:val="00C5614A"/>
    <w:rsid w:val="00C56613"/>
    <w:rsid w:val="00C56875"/>
    <w:rsid w:val="00C5689D"/>
    <w:rsid w:val="00C56DA5"/>
    <w:rsid w:val="00C57496"/>
    <w:rsid w:val="00C575F5"/>
    <w:rsid w:val="00C57611"/>
    <w:rsid w:val="00C576E5"/>
    <w:rsid w:val="00C57A5B"/>
    <w:rsid w:val="00C57B40"/>
    <w:rsid w:val="00C57E19"/>
    <w:rsid w:val="00C57ED3"/>
    <w:rsid w:val="00C6006C"/>
    <w:rsid w:val="00C605DA"/>
    <w:rsid w:val="00C608C6"/>
    <w:rsid w:val="00C613A1"/>
    <w:rsid w:val="00C61898"/>
    <w:rsid w:val="00C6192B"/>
    <w:rsid w:val="00C6196A"/>
    <w:rsid w:val="00C61C8B"/>
    <w:rsid w:val="00C620B1"/>
    <w:rsid w:val="00C6214F"/>
    <w:rsid w:val="00C62504"/>
    <w:rsid w:val="00C62BD1"/>
    <w:rsid w:val="00C62BE9"/>
    <w:rsid w:val="00C6333F"/>
    <w:rsid w:val="00C63F8A"/>
    <w:rsid w:val="00C64216"/>
    <w:rsid w:val="00C6429E"/>
    <w:rsid w:val="00C64C9D"/>
    <w:rsid w:val="00C64E70"/>
    <w:rsid w:val="00C64F51"/>
    <w:rsid w:val="00C6692A"/>
    <w:rsid w:val="00C66E4D"/>
    <w:rsid w:val="00C670B0"/>
    <w:rsid w:val="00C670FA"/>
    <w:rsid w:val="00C6767F"/>
    <w:rsid w:val="00C67B71"/>
    <w:rsid w:val="00C67CD2"/>
    <w:rsid w:val="00C67CD6"/>
    <w:rsid w:val="00C7035F"/>
    <w:rsid w:val="00C703CF"/>
    <w:rsid w:val="00C70A34"/>
    <w:rsid w:val="00C70C44"/>
    <w:rsid w:val="00C70CA3"/>
    <w:rsid w:val="00C71465"/>
    <w:rsid w:val="00C71503"/>
    <w:rsid w:val="00C720AA"/>
    <w:rsid w:val="00C72582"/>
    <w:rsid w:val="00C725A5"/>
    <w:rsid w:val="00C728FC"/>
    <w:rsid w:val="00C72AC1"/>
    <w:rsid w:val="00C72C24"/>
    <w:rsid w:val="00C72C79"/>
    <w:rsid w:val="00C72FF0"/>
    <w:rsid w:val="00C73ACA"/>
    <w:rsid w:val="00C74127"/>
    <w:rsid w:val="00C74433"/>
    <w:rsid w:val="00C7453D"/>
    <w:rsid w:val="00C746EE"/>
    <w:rsid w:val="00C7496B"/>
    <w:rsid w:val="00C74B38"/>
    <w:rsid w:val="00C74B4A"/>
    <w:rsid w:val="00C75058"/>
    <w:rsid w:val="00C75067"/>
    <w:rsid w:val="00C7553A"/>
    <w:rsid w:val="00C7566B"/>
    <w:rsid w:val="00C75878"/>
    <w:rsid w:val="00C75CA8"/>
    <w:rsid w:val="00C7608E"/>
    <w:rsid w:val="00C761F6"/>
    <w:rsid w:val="00C762D3"/>
    <w:rsid w:val="00C762DD"/>
    <w:rsid w:val="00C76430"/>
    <w:rsid w:val="00C766DA"/>
    <w:rsid w:val="00C767AC"/>
    <w:rsid w:val="00C7691D"/>
    <w:rsid w:val="00C769ED"/>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6AE"/>
    <w:rsid w:val="00C82CC0"/>
    <w:rsid w:val="00C832A7"/>
    <w:rsid w:val="00C83461"/>
    <w:rsid w:val="00C8353C"/>
    <w:rsid w:val="00C835B1"/>
    <w:rsid w:val="00C83943"/>
    <w:rsid w:val="00C839FE"/>
    <w:rsid w:val="00C84117"/>
    <w:rsid w:val="00C842AC"/>
    <w:rsid w:val="00C847B3"/>
    <w:rsid w:val="00C84ADD"/>
    <w:rsid w:val="00C84D41"/>
    <w:rsid w:val="00C84E0B"/>
    <w:rsid w:val="00C852EA"/>
    <w:rsid w:val="00C85331"/>
    <w:rsid w:val="00C85692"/>
    <w:rsid w:val="00C859F0"/>
    <w:rsid w:val="00C85B87"/>
    <w:rsid w:val="00C86672"/>
    <w:rsid w:val="00C86CBE"/>
    <w:rsid w:val="00C86CDC"/>
    <w:rsid w:val="00C86FA1"/>
    <w:rsid w:val="00C87118"/>
    <w:rsid w:val="00C872F1"/>
    <w:rsid w:val="00C87508"/>
    <w:rsid w:val="00C87AE1"/>
    <w:rsid w:val="00C9069D"/>
    <w:rsid w:val="00C9074E"/>
    <w:rsid w:val="00C90CFD"/>
    <w:rsid w:val="00C9102A"/>
    <w:rsid w:val="00C91284"/>
    <w:rsid w:val="00C912C6"/>
    <w:rsid w:val="00C918F5"/>
    <w:rsid w:val="00C91EE4"/>
    <w:rsid w:val="00C9212A"/>
    <w:rsid w:val="00C9214F"/>
    <w:rsid w:val="00C9237E"/>
    <w:rsid w:val="00C92517"/>
    <w:rsid w:val="00C92644"/>
    <w:rsid w:val="00C927FB"/>
    <w:rsid w:val="00C92A4F"/>
    <w:rsid w:val="00C92CF0"/>
    <w:rsid w:val="00C92DF6"/>
    <w:rsid w:val="00C9305F"/>
    <w:rsid w:val="00C93157"/>
    <w:rsid w:val="00C9354C"/>
    <w:rsid w:val="00C936E3"/>
    <w:rsid w:val="00C936E6"/>
    <w:rsid w:val="00C9425F"/>
    <w:rsid w:val="00C94F40"/>
    <w:rsid w:val="00C95287"/>
    <w:rsid w:val="00C95991"/>
    <w:rsid w:val="00C95A58"/>
    <w:rsid w:val="00C95F58"/>
    <w:rsid w:val="00C961E0"/>
    <w:rsid w:val="00C96235"/>
    <w:rsid w:val="00C9653B"/>
    <w:rsid w:val="00C96B5A"/>
    <w:rsid w:val="00C9757A"/>
    <w:rsid w:val="00C975C4"/>
    <w:rsid w:val="00C976BD"/>
    <w:rsid w:val="00C97ACF"/>
    <w:rsid w:val="00C97D50"/>
    <w:rsid w:val="00CA0120"/>
    <w:rsid w:val="00CA02CD"/>
    <w:rsid w:val="00CA03E8"/>
    <w:rsid w:val="00CA0859"/>
    <w:rsid w:val="00CA08F9"/>
    <w:rsid w:val="00CA0B18"/>
    <w:rsid w:val="00CA0C39"/>
    <w:rsid w:val="00CA1489"/>
    <w:rsid w:val="00CA1659"/>
    <w:rsid w:val="00CA19C0"/>
    <w:rsid w:val="00CA1A91"/>
    <w:rsid w:val="00CA1C69"/>
    <w:rsid w:val="00CA2036"/>
    <w:rsid w:val="00CA215E"/>
    <w:rsid w:val="00CA218C"/>
    <w:rsid w:val="00CA228C"/>
    <w:rsid w:val="00CA22CE"/>
    <w:rsid w:val="00CA265F"/>
    <w:rsid w:val="00CA2A59"/>
    <w:rsid w:val="00CA2D81"/>
    <w:rsid w:val="00CA2D85"/>
    <w:rsid w:val="00CA2F57"/>
    <w:rsid w:val="00CA3147"/>
    <w:rsid w:val="00CA32FA"/>
    <w:rsid w:val="00CA340E"/>
    <w:rsid w:val="00CA34E2"/>
    <w:rsid w:val="00CA3706"/>
    <w:rsid w:val="00CA3E13"/>
    <w:rsid w:val="00CA3EB6"/>
    <w:rsid w:val="00CA3F4E"/>
    <w:rsid w:val="00CA3F87"/>
    <w:rsid w:val="00CA40DF"/>
    <w:rsid w:val="00CA419F"/>
    <w:rsid w:val="00CA4A37"/>
    <w:rsid w:val="00CA5020"/>
    <w:rsid w:val="00CA5194"/>
    <w:rsid w:val="00CA53D4"/>
    <w:rsid w:val="00CA5450"/>
    <w:rsid w:val="00CA5759"/>
    <w:rsid w:val="00CA59A4"/>
    <w:rsid w:val="00CA59AF"/>
    <w:rsid w:val="00CA5A6D"/>
    <w:rsid w:val="00CA6CD7"/>
    <w:rsid w:val="00CA6F82"/>
    <w:rsid w:val="00CA6FC7"/>
    <w:rsid w:val="00CA7274"/>
    <w:rsid w:val="00CA78FB"/>
    <w:rsid w:val="00CA7B9F"/>
    <w:rsid w:val="00CA7CAE"/>
    <w:rsid w:val="00CA7DF4"/>
    <w:rsid w:val="00CA7FB2"/>
    <w:rsid w:val="00CB00DF"/>
    <w:rsid w:val="00CB013F"/>
    <w:rsid w:val="00CB0B72"/>
    <w:rsid w:val="00CB12D0"/>
    <w:rsid w:val="00CB194B"/>
    <w:rsid w:val="00CB19EB"/>
    <w:rsid w:val="00CB1B00"/>
    <w:rsid w:val="00CB1CE2"/>
    <w:rsid w:val="00CB1FEA"/>
    <w:rsid w:val="00CB22C8"/>
    <w:rsid w:val="00CB22E8"/>
    <w:rsid w:val="00CB23B8"/>
    <w:rsid w:val="00CB268C"/>
    <w:rsid w:val="00CB279D"/>
    <w:rsid w:val="00CB280C"/>
    <w:rsid w:val="00CB2887"/>
    <w:rsid w:val="00CB2AA0"/>
    <w:rsid w:val="00CB2AAB"/>
    <w:rsid w:val="00CB3270"/>
    <w:rsid w:val="00CB384A"/>
    <w:rsid w:val="00CB384F"/>
    <w:rsid w:val="00CB3CB2"/>
    <w:rsid w:val="00CB401C"/>
    <w:rsid w:val="00CB41E0"/>
    <w:rsid w:val="00CB422A"/>
    <w:rsid w:val="00CB44E6"/>
    <w:rsid w:val="00CB4A92"/>
    <w:rsid w:val="00CB4E31"/>
    <w:rsid w:val="00CB502A"/>
    <w:rsid w:val="00CB5B8E"/>
    <w:rsid w:val="00CB619B"/>
    <w:rsid w:val="00CB6622"/>
    <w:rsid w:val="00CB6861"/>
    <w:rsid w:val="00CB695E"/>
    <w:rsid w:val="00CB6975"/>
    <w:rsid w:val="00CB6A10"/>
    <w:rsid w:val="00CB744C"/>
    <w:rsid w:val="00CB7457"/>
    <w:rsid w:val="00CB751D"/>
    <w:rsid w:val="00CB7972"/>
    <w:rsid w:val="00CB7B93"/>
    <w:rsid w:val="00CC0028"/>
    <w:rsid w:val="00CC07A7"/>
    <w:rsid w:val="00CC0F69"/>
    <w:rsid w:val="00CC10AB"/>
    <w:rsid w:val="00CC126C"/>
    <w:rsid w:val="00CC159D"/>
    <w:rsid w:val="00CC1C9F"/>
    <w:rsid w:val="00CC1F30"/>
    <w:rsid w:val="00CC213A"/>
    <w:rsid w:val="00CC22CE"/>
    <w:rsid w:val="00CC2C13"/>
    <w:rsid w:val="00CC2C7D"/>
    <w:rsid w:val="00CC3261"/>
    <w:rsid w:val="00CC3566"/>
    <w:rsid w:val="00CC36D1"/>
    <w:rsid w:val="00CC4191"/>
    <w:rsid w:val="00CC41D8"/>
    <w:rsid w:val="00CC42DF"/>
    <w:rsid w:val="00CC4340"/>
    <w:rsid w:val="00CC4E10"/>
    <w:rsid w:val="00CC4FF7"/>
    <w:rsid w:val="00CC502F"/>
    <w:rsid w:val="00CC5118"/>
    <w:rsid w:val="00CC573B"/>
    <w:rsid w:val="00CC5C3D"/>
    <w:rsid w:val="00CC6119"/>
    <w:rsid w:val="00CC6147"/>
    <w:rsid w:val="00CC6188"/>
    <w:rsid w:val="00CC669C"/>
    <w:rsid w:val="00CC675E"/>
    <w:rsid w:val="00CC6832"/>
    <w:rsid w:val="00CC6AB9"/>
    <w:rsid w:val="00CC70F2"/>
    <w:rsid w:val="00CC72CA"/>
    <w:rsid w:val="00CC7C57"/>
    <w:rsid w:val="00CC7DB4"/>
    <w:rsid w:val="00CD0143"/>
    <w:rsid w:val="00CD0A24"/>
    <w:rsid w:val="00CD0E1C"/>
    <w:rsid w:val="00CD0EEA"/>
    <w:rsid w:val="00CD0F11"/>
    <w:rsid w:val="00CD0F31"/>
    <w:rsid w:val="00CD0F4A"/>
    <w:rsid w:val="00CD0FFF"/>
    <w:rsid w:val="00CD1477"/>
    <w:rsid w:val="00CD21D7"/>
    <w:rsid w:val="00CD28C5"/>
    <w:rsid w:val="00CD2DA1"/>
    <w:rsid w:val="00CD306D"/>
    <w:rsid w:val="00CD32E3"/>
    <w:rsid w:val="00CD336B"/>
    <w:rsid w:val="00CD35E5"/>
    <w:rsid w:val="00CD3BE9"/>
    <w:rsid w:val="00CD3D58"/>
    <w:rsid w:val="00CD4124"/>
    <w:rsid w:val="00CD4325"/>
    <w:rsid w:val="00CD4448"/>
    <w:rsid w:val="00CD444D"/>
    <w:rsid w:val="00CD5151"/>
    <w:rsid w:val="00CD5176"/>
    <w:rsid w:val="00CD52CF"/>
    <w:rsid w:val="00CD55A1"/>
    <w:rsid w:val="00CD5C1D"/>
    <w:rsid w:val="00CD5D1F"/>
    <w:rsid w:val="00CD60EE"/>
    <w:rsid w:val="00CD6218"/>
    <w:rsid w:val="00CD64B3"/>
    <w:rsid w:val="00CD6718"/>
    <w:rsid w:val="00CD686C"/>
    <w:rsid w:val="00CD6AAF"/>
    <w:rsid w:val="00CD6F7A"/>
    <w:rsid w:val="00CD7074"/>
    <w:rsid w:val="00CD7115"/>
    <w:rsid w:val="00CD716E"/>
    <w:rsid w:val="00CD73C9"/>
    <w:rsid w:val="00CD742C"/>
    <w:rsid w:val="00CD791A"/>
    <w:rsid w:val="00CD7953"/>
    <w:rsid w:val="00CE0362"/>
    <w:rsid w:val="00CE0519"/>
    <w:rsid w:val="00CE07C8"/>
    <w:rsid w:val="00CE0C0B"/>
    <w:rsid w:val="00CE0CD2"/>
    <w:rsid w:val="00CE11DB"/>
    <w:rsid w:val="00CE1868"/>
    <w:rsid w:val="00CE1C37"/>
    <w:rsid w:val="00CE1DF7"/>
    <w:rsid w:val="00CE21BA"/>
    <w:rsid w:val="00CE21E9"/>
    <w:rsid w:val="00CE23F6"/>
    <w:rsid w:val="00CE248A"/>
    <w:rsid w:val="00CE27EE"/>
    <w:rsid w:val="00CE2A24"/>
    <w:rsid w:val="00CE3356"/>
    <w:rsid w:val="00CE337D"/>
    <w:rsid w:val="00CE3468"/>
    <w:rsid w:val="00CE3C7A"/>
    <w:rsid w:val="00CE3C93"/>
    <w:rsid w:val="00CE3E78"/>
    <w:rsid w:val="00CE4607"/>
    <w:rsid w:val="00CE4A2D"/>
    <w:rsid w:val="00CE4BE6"/>
    <w:rsid w:val="00CE4D58"/>
    <w:rsid w:val="00CE4D7F"/>
    <w:rsid w:val="00CE4F9B"/>
    <w:rsid w:val="00CE4FCD"/>
    <w:rsid w:val="00CE54B0"/>
    <w:rsid w:val="00CE5597"/>
    <w:rsid w:val="00CE5CBB"/>
    <w:rsid w:val="00CE5ED9"/>
    <w:rsid w:val="00CE6143"/>
    <w:rsid w:val="00CE6635"/>
    <w:rsid w:val="00CE67A1"/>
    <w:rsid w:val="00CE6BA3"/>
    <w:rsid w:val="00CE6E02"/>
    <w:rsid w:val="00CE72CB"/>
    <w:rsid w:val="00CE798B"/>
    <w:rsid w:val="00CE7E8C"/>
    <w:rsid w:val="00CE7F7F"/>
    <w:rsid w:val="00CF01F3"/>
    <w:rsid w:val="00CF02A1"/>
    <w:rsid w:val="00CF0310"/>
    <w:rsid w:val="00CF05CF"/>
    <w:rsid w:val="00CF0683"/>
    <w:rsid w:val="00CF078C"/>
    <w:rsid w:val="00CF0791"/>
    <w:rsid w:val="00CF0B49"/>
    <w:rsid w:val="00CF0CD6"/>
    <w:rsid w:val="00CF0D44"/>
    <w:rsid w:val="00CF0FB6"/>
    <w:rsid w:val="00CF1145"/>
    <w:rsid w:val="00CF11D3"/>
    <w:rsid w:val="00CF125C"/>
    <w:rsid w:val="00CF19D6"/>
    <w:rsid w:val="00CF2071"/>
    <w:rsid w:val="00CF20A7"/>
    <w:rsid w:val="00CF212B"/>
    <w:rsid w:val="00CF249D"/>
    <w:rsid w:val="00CF28B1"/>
    <w:rsid w:val="00CF29AC"/>
    <w:rsid w:val="00CF2CA9"/>
    <w:rsid w:val="00CF31B4"/>
    <w:rsid w:val="00CF3CC1"/>
    <w:rsid w:val="00CF46D0"/>
    <w:rsid w:val="00CF4723"/>
    <w:rsid w:val="00CF4D7E"/>
    <w:rsid w:val="00CF4DA0"/>
    <w:rsid w:val="00CF4EEA"/>
    <w:rsid w:val="00CF59EC"/>
    <w:rsid w:val="00CF5A2E"/>
    <w:rsid w:val="00CF5AE3"/>
    <w:rsid w:val="00CF5BD9"/>
    <w:rsid w:val="00CF6012"/>
    <w:rsid w:val="00CF62D2"/>
    <w:rsid w:val="00CF64BC"/>
    <w:rsid w:val="00CF6B72"/>
    <w:rsid w:val="00CF6C19"/>
    <w:rsid w:val="00CF6ECE"/>
    <w:rsid w:val="00CF71DD"/>
    <w:rsid w:val="00CF7791"/>
    <w:rsid w:val="00CF7D5D"/>
    <w:rsid w:val="00D0018A"/>
    <w:rsid w:val="00D002B9"/>
    <w:rsid w:val="00D005A8"/>
    <w:rsid w:val="00D009D2"/>
    <w:rsid w:val="00D00C30"/>
    <w:rsid w:val="00D00E37"/>
    <w:rsid w:val="00D01228"/>
    <w:rsid w:val="00D01324"/>
    <w:rsid w:val="00D014DA"/>
    <w:rsid w:val="00D0190C"/>
    <w:rsid w:val="00D022F7"/>
    <w:rsid w:val="00D024BA"/>
    <w:rsid w:val="00D02652"/>
    <w:rsid w:val="00D02B61"/>
    <w:rsid w:val="00D034D2"/>
    <w:rsid w:val="00D03C4E"/>
    <w:rsid w:val="00D03E94"/>
    <w:rsid w:val="00D041D7"/>
    <w:rsid w:val="00D0428C"/>
    <w:rsid w:val="00D04487"/>
    <w:rsid w:val="00D04493"/>
    <w:rsid w:val="00D04533"/>
    <w:rsid w:val="00D0461F"/>
    <w:rsid w:val="00D04795"/>
    <w:rsid w:val="00D04888"/>
    <w:rsid w:val="00D04FE2"/>
    <w:rsid w:val="00D05022"/>
    <w:rsid w:val="00D051B6"/>
    <w:rsid w:val="00D056F6"/>
    <w:rsid w:val="00D05808"/>
    <w:rsid w:val="00D0581A"/>
    <w:rsid w:val="00D06617"/>
    <w:rsid w:val="00D06645"/>
    <w:rsid w:val="00D068FC"/>
    <w:rsid w:val="00D06A40"/>
    <w:rsid w:val="00D06B69"/>
    <w:rsid w:val="00D06F03"/>
    <w:rsid w:val="00D0712C"/>
    <w:rsid w:val="00D073C3"/>
    <w:rsid w:val="00D076AC"/>
    <w:rsid w:val="00D078DF"/>
    <w:rsid w:val="00D07B6A"/>
    <w:rsid w:val="00D1025E"/>
    <w:rsid w:val="00D10294"/>
    <w:rsid w:val="00D1044E"/>
    <w:rsid w:val="00D108B0"/>
    <w:rsid w:val="00D10919"/>
    <w:rsid w:val="00D10F46"/>
    <w:rsid w:val="00D1176E"/>
    <w:rsid w:val="00D11F55"/>
    <w:rsid w:val="00D1274B"/>
    <w:rsid w:val="00D12A5C"/>
    <w:rsid w:val="00D12E06"/>
    <w:rsid w:val="00D13380"/>
    <w:rsid w:val="00D133A7"/>
    <w:rsid w:val="00D13455"/>
    <w:rsid w:val="00D13704"/>
    <w:rsid w:val="00D137B4"/>
    <w:rsid w:val="00D13835"/>
    <w:rsid w:val="00D13A73"/>
    <w:rsid w:val="00D13B6B"/>
    <w:rsid w:val="00D13D1A"/>
    <w:rsid w:val="00D13E20"/>
    <w:rsid w:val="00D13EF9"/>
    <w:rsid w:val="00D14019"/>
    <w:rsid w:val="00D15435"/>
    <w:rsid w:val="00D15543"/>
    <w:rsid w:val="00D161DC"/>
    <w:rsid w:val="00D162F0"/>
    <w:rsid w:val="00D164A0"/>
    <w:rsid w:val="00D166B1"/>
    <w:rsid w:val="00D166BC"/>
    <w:rsid w:val="00D168BA"/>
    <w:rsid w:val="00D16C12"/>
    <w:rsid w:val="00D16C38"/>
    <w:rsid w:val="00D172C2"/>
    <w:rsid w:val="00D177D0"/>
    <w:rsid w:val="00D17F91"/>
    <w:rsid w:val="00D205F1"/>
    <w:rsid w:val="00D2062E"/>
    <w:rsid w:val="00D20DA4"/>
    <w:rsid w:val="00D211C6"/>
    <w:rsid w:val="00D215F2"/>
    <w:rsid w:val="00D21861"/>
    <w:rsid w:val="00D21986"/>
    <w:rsid w:val="00D21A35"/>
    <w:rsid w:val="00D21AAC"/>
    <w:rsid w:val="00D21D43"/>
    <w:rsid w:val="00D22123"/>
    <w:rsid w:val="00D2230C"/>
    <w:rsid w:val="00D22DD3"/>
    <w:rsid w:val="00D22F09"/>
    <w:rsid w:val="00D230CC"/>
    <w:rsid w:val="00D23A7C"/>
    <w:rsid w:val="00D23B63"/>
    <w:rsid w:val="00D23C8A"/>
    <w:rsid w:val="00D240C6"/>
    <w:rsid w:val="00D24214"/>
    <w:rsid w:val="00D24590"/>
    <w:rsid w:val="00D247A5"/>
    <w:rsid w:val="00D24AD6"/>
    <w:rsid w:val="00D24C8B"/>
    <w:rsid w:val="00D24C91"/>
    <w:rsid w:val="00D24F61"/>
    <w:rsid w:val="00D25628"/>
    <w:rsid w:val="00D25B02"/>
    <w:rsid w:val="00D25DB0"/>
    <w:rsid w:val="00D2639C"/>
    <w:rsid w:val="00D2664C"/>
    <w:rsid w:val="00D2675F"/>
    <w:rsid w:val="00D27382"/>
    <w:rsid w:val="00D27885"/>
    <w:rsid w:val="00D27D2B"/>
    <w:rsid w:val="00D30217"/>
    <w:rsid w:val="00D3026E"/>
    <w:rsid w:val="00D30B23"/>
    <w:rsid w:val="00D30C03"/>
    <w:rsid w:val="00D30C8D"/>
    <w:rsid w:val="00D30E6E"/>
    <w:rsid w:val="00D3137B"/>
    <w:rsid w:val="00D315A6"/>
    <w:rsid w:val="00D315DD"/>
    <w:rsid w:val="00D316C6"/>
    <w:rsid w:val="00D31741"/>
    <w:rsid w:val="00D31945"/>
    <w:rsid w:val="00D3198C"/>
    <w:rsid w:val="00D31A29"/>
    <w:rsid w:val="00D31A90"/>
    <w:rsid w:val="00D31C54"/>
    <w:rsid w:val="00D31DF7"/>
    <w:rsid w:val="00D32464"/>
    <w:rsid w:val="00D3266B"/>
    <w:rsid w:val="00D326AD"/>
    <w:rsid w:val="00D3309C"/>
    <w:rsid w:val="00D3346B"/>
    <w:rsid w:val="00D3360D"/>
    <w:rsid w:val="00D336A1"/>
    <w:rsid w:val="00D3391D"/>
    <w:rsid w:val="00D33AF8"/>
    <w:rsid w:val="00D33D4D"/>
    <w:rsid w:val="00D33F37"/>
    <w:rsid w:val="00D33F95"/>
    <w:rsid w:val="00D3409E"/>
    <w:rsid w:val="00D343D2"/>
    <w:rsid w:val="00D3497B"/>
    <w:rsid w:val="00D34A14"/>
    <w:rsid w:val="00D34C08"/>
    <w:rsid w:val="00D35111"/>
    <w:rsid w:val="00D3519E"/>
    <w:rsid w:val="00D352A5"/>
    <w:rsid w:val="00D352AA"/>
    <w:rsid w:val="00D3535F"/>
    <w:rsid w:val="00D354C9"/>
    <w:rsid w:val="00D35586"/>
    <w:rsid w:val="00D35595"/>
    <w:rsid w:val="00D35742"/>
    <w:rsid w:val="00D35905"/>
    <w:rsid w:val="00D35E9E"/>
    <w:rsid w:val="00D363DB"/>
    <w:rsid w:val="00D367F5"/>
    <w:rsid w:val="00D36C52"/>
    <w:rsid w:val="00D36C85"/>
    <w:rsid w:val="00D3752C"/>
    <w:rsid w:val="00D3793F"/>
    <w:rsid w:val="00D3796D"/>
    <w:rsid w:val="00D401D4"/>
    <w:rsid w:val="00D40303"/>
    <w:rsid w:val="00D40332"/>
    <w:rsid w:val="00D40A6D"/>
    <w:rsid w:val="00D40C43"/>
    <w:rsid w:val="00D4120B"/>
    <w:rsid w:val="00D412F3"/>
    <w:rsid w:val="00D4174D"/>
    <w:rsid w:val="00D41D76"/>
    <w:rsid w:val="00D41E36"/>
    <w:rsid w:val="00D41F30"/>
    <w:rsid w:val="00D420CE"/>
    <w:rsid w:val="00D4226E"/>
    <w:rsid w:val="00D431AF"/>
    <w:rsid w:val="00D436A8"/>
    <w:rsid w:val="00D43C93"/>
    <w:rsid w:val="00D43F13"/>
    <w:rsid w:val="00D44933"/>
    <w:rsid w:val="00D44952"/>
    <w:rsid w:val="00D4498B"/>
    <w:rsid w:val="00D4501D"/>
    <w:rsid w:val="00D45B82"/>
    <w:rsid w:val="00D45E89"/>
    <w:rsid w:val="00D46436"/>
    <w:rsid w:val="00D46586"/>
    <w:rsid w:val="00D465D1"/>
    <w:rsid w:val="00D4683E"/>
    <w:rsid w:val="00D46A39"/>
    <w:rsid w:val="00D46C2B"/>
    <w:rsid w:val="00D4703A"/>
    <w:rsid w:val="00D4793E"/>
    <w:rsid w:val="00D47A09"/>
    <w:rsid w:val="00D47A93"/>
    <w:rsid w:val="00D47E25"/>
    <w:rsid w:val="00D501B2"/>
    <w:rsid w:val="00D50331"/>
    <w:rsid w:val="00D503E1"/>
    <w:rsid w:val="00D5089D"/>
    <w:rsid w:val="00D50C7F"/>
    <w:rsid w:val="00D50CB3"/>
    <w:rsid w:val="00D510A5"/>
    <w:rsid w:val="00D5149E"/>
    <w:rsid w:val="00D51516"/>
    <w:rsid w:val="00D516CF"/>
    <w:rsid w:val="00D5186B"/>
    <w:rsid w:val="00D51B3C"/>
    <w:rsid w:val="00D51BF7"/>
    <w:rsid w:val="00D51C92"/>
    <w:rsid w:val="00D51CCE"/>
    <w:rsid w:val="00D52119"/>
    <w:rsid w:val="00D522A7"/>
    <w:rsid w:val="00D52912"/>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587"/>
    <w:rsid w:val="00D548B4"/>
    <w:rsid w:val="00D5499B"/>
    <w:rsid w:val="00D54FB0"/>
    <w:rsid w:val="00D55062"/>
    <w:rsid w:val="00D55A38"/>
    <w:rsid w:val="00D5613C"/>
    <w:rsid w:val="00D56A33"/>
    <w:rsid w:val="00D56A78"/>
    <w:rsid w:val="00D56C1D"/>
    <w:rsid w:val="00D56C2E"/>
    <w:rsid w:val="00D56CA1"/>
    <w:rsid w:val="00D56E49"/>
    <w:rsid w:val="00D56F75"/>
    <w:rsid w:val="00D5714D"/>
    <w:rsid w:val="00D571BC"/>
    <w:rsid w:val="00D573E7"/>
    <w:rsid w:val="00D577FE"/>
    <w:rsid w:val="00D57B9F"/>
    <w:rsid w:val="00D57FDD"/>
    <w:rsid w:val="00D60350"/>
    <w:rsid w:val="00D603D6"/>
    <w:rsid w:val="00D6045D"/>
    <w:rsid w:val="00D604A9"/>
    <w:rsid w:val="00D60A3D"/>
    <w:rsid w:val="00D60B6F"/>
    <w:rsid w:val="00D60DD4"/>
    <w:rsid w:val="00D617E6"/>
    <w:rsid w:val="00D618A3"/>
    <w:rsid w:val="00D61A63"/>
    <w:rsid w:val="00D61D5C"/>
    <w:rsid w:val="00D61E37"/>
    <w:rsid w:val="00D61E6B"/>
    <w:rsid w:val="00D62012"/>
    <w:rsid w:val="00D6202A"/>
    <w:rsid w:val="00D6211D"/>
    <w:rsid w:val="00D62404"/>
    <w:rsid w:val="00D62979"/>
    <w:rsid w:val="00D62A31"/>
    <w:rsid w:val="00D62A40"/>
    <w:rsid w:val="00D62A54"/>
    <w:rsid w:val="00D62A73"/>
    <w:rsid w:val="00D62AF4"/>
    <w:rsid w:val="00D63A44"/>
    <w:rsid w:val="00D63A4D"/>
    <w:rsid w:val="00D63D7B"/>
    <w:rsid w:val="00D63EF4"/>
    <w:rsid w:val="00D643CE"/>
    <w:rsid w:val="00D644E5"/>
    <w:rsid w:val="00D64EA2"/>
    <w:rsid w:val="00D64ED6"/>
    <w:rsid w:val="00D65214"/>
    <w:rsid w:val="00D658A4"/>
    <w:rsid w:val="00D659DB"/>
    <w:rsid w:val="00D6609C"/>
    <w:rsid w:val="00D661F9"/>
    <w:rsid w:val="00D66C67"/>
    <w:rsid w:val="00D66FEB"/>
    <w:rsid w:val="00D6759E"/>
    <w:rsid w:val="00D67925"/>
    <w:rsid w:val="00D679FD"/>
    <w:rsid w:val="00D67AB0"/>
    <w:rsid w:val="00D67EA8"/>
    <w:rsid w:val="00D7041C"/>
    <w:rsid w:val="00D70448"/>
    <w:rsid w:val="00D7055F"/>
    <w:rsid w:val="00D7056A"/>
    <w:rsid w:val="00D7059E"/>
    <w:rsid w:val="00D706C8"/>
    <w:rsid w:val="00D70DC1"/>
    <w:rsid w:val="00D7133B"/>
    <w:rsid w:val="00D7142F"/>
    <w:rsid w:val="00D717CA"/>
    <w:rsid w:val="00D71ED4"/>
    <w:rsid w:val="00D72243"/>
    <w:rsid w:val="00D72505"/>
    <w:rsid w:val="00D72DD1"/>
    <w:rsid w:val="00D730D0"/>
    <w:rsid w:val="00D73155"/>
    <w:rsid w:val="00D7337B"/>
    <w:rsid w:val="00D73476"/>
    <w:rsid w:val="00D73A9A"/>
    <w:rsid w:val="00D73AB2"/>
    <w:rsid w:val="00D73CCF"/>
    <w:rsid w:val="00D73D37"/>
    <w:rsid w:val="00D74AA0"/>
    <w:rsid w:val="00D74F74"/>
    <w:rsid w:val="00D750F5"/>
    <w:rsid w:val="00D7548E"/>
    <w:rsid w:val="00D7555A"/>
    <w:rsid w:val="00D75570"/>
    <w:rsid w:val="00D761C3"/>
    <w:rsid w:val="00D763F0"/>
    <w:rsid w:val="00D76440"/>
    <w:rsid w:val="00D766E0"/>
    <w:rsid w:val="00D76735"/>
    <w:rsid w:val="00D768C9"/>
    <w:rsid w:val="00D76C63"/>
    <w:rsid w:val="00D7707A"/>
    <w:rsid w:val="00D773B2"/>
    <w:rsid w:val="00D77597"/>
    <w:rsid w:val="00D77910"/>
    <w:rsid w:val="00D779FB"/>
    <w:rsid w:val="00D77BB0"/>
    <w:rsid w:val="00D77BDA"/>
    <w:rsid w:val="00D77E4E"/>
    <w:rsid w:val="00D77F0E"/>
    <w:rsid w:val="00D8062C"/>
    <w:rsid w:val="00D80765"/>
    <w:rsid w:val="00D80859"/>
    <w:rsid w:val="00D8117B"/>
    <w:rsid w:val="00D8156A"/>
    <w:rsid w:val="00D8192A"/>
    <w:rsid w:val="00D81C64"/>
    <w:rsid w:val="00D81D68"/>
    <w:rsid w:val="00D81F60"/>
    <w:rsid w:val="00D8228A"/>
    <w:rsid w:val="00D82797"/>
    <w:rsid w:val="00D8285D"/>
    <w:rsid w:val="00D82916"/>
    <w:rsid w:val="00D82AA4"/>
    <w:rsid w:val="00D82B93"/>
    <w:rsid w:val="00D82C47"/>
    <w:rsid w:val="00D83C68"/>
    <w:rsid w:val="00D83CCF"/>
    <w:rsid w:val="00D83CDC"/>
    <w:rsid w:val="00D83FD1"/>
    <w:rsid w:val="00D844ED"/>
    <w:rsid w:val="00D84692"/>
    <w:rsid w:val="00D84D14"/>
    <w:rsid w:val="00D84F73"/>
    <w:rsid w:val="00D85268"/>
    <w:rsid w:val="00D8530F"/>
    <w:rsid w:val="00D854E8"/>
    <w:rsid w:val="00D854F1"/>
    <w:rsid w:val="00D85E9D"/>
    <w:rsid w:val="00D86074"/>
    <w:rsid w:val="00D86566"/>
    <w:rsid w:val="00D865D8"/>
    <w:rsid w:val="00D86809"/>
    <w:rsid w:val="00D86C5D"/>
    <w:rsid w:val="00D86D06"/>
    <w:rsid w:val="00D86EC8"/>
    <w:rsid w:val="00D87488"/>
    <w:rsid w:val="00D87A94"/>
    <w:rsid w:val="00D87FDA"/>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F6"/>
    <w:rsid w:val="00D92438"/>
    <w:rsid w:val="00D9249F"/>
    <w:rsid w:val="00D92920"/>
    <w:rsid w:val="00D92AA2"/>
    <w:rsid w:val="00D92F3B"/>
    <w:rsid w:val="00D92FB0"/>
    <w:rsid w:val="00D9340B"/>
    <w:rsid w:val="00D93BD4"/>
    <w:rsid w:val="00D93C13"/>
    <w:rsid w:val="00D93CC3"/>
    <w:rsid w:val="00D93DD2"/>
    <w:rsid w:val="00D94553"/>
    <w:rsid w:val="00D94556"/>
    <w:rsid w:val="00D94594"/>
    <w:rsid w:val="00D94776"/>
    <w:rsid w:val="00D94ADC"/>
    <w:rsid w:val="00D95B34"/>
    <w:rsid w:val="00D9648E"/>
    <w:rsid w:val="00D969DA"/>
    <w:rsid w:val="00D96A8E"/>
    <w:rsid w:val="00D96AAD"/>
    <w:rsid w:val="00D9707B"/>
    <w:rsid w:val="00D97151"/>
    <w:rsid w:val="00D971F0"/>
    <w:rsid w:val="00D973EE"/>
    <w:rsid w:val="00D97594"/>
    <w:rsid w:val="00D976A6"/>
    <w:rsid w:val="00DA002E"/>
    <w:rsid w:val="00DA027C"/>
    <w:rsid w:val="00DA02C1"/>
    <w:rsid w:val="00DA07BB"/>
    <w:rsid w:val="00DA1051"/>
    <w:rsid w:val="00DA16C9"/>
    <w:rsid w:val="00DA1AF8"/>
    <w:rsid w:val="00DA1CED"/>
    <w:rsid w:val="00DA201A"/>
    <w:rsid w:val="00DA2065"/>
    <w:rsid w:val="00DA20E5"/>
    <w:rsid w:val="00DA3001"/>
    <w:rsid w:val="00DA30AC"/>
    <w:rsid w:val="00DA30F8"/>
    <w:rsid w:val="00DA3448"/>
    <w:rsid w:val="00DA356C"/>
    <w:rsid w:val="00DA3D64"/>
    <w:rsid w:val="00DA4381"/>
    <w:rsid w:val="00DA46CD"/>
    <w:rsid w:val="00DA46F0"/>
    <w:rsid w:val="00DA4722"/>
    <w:rsid w:val="00DA49DB"/>
    <w:rsid w:val="00DA4AC9"/>
    <w:rsid w:val="00DA4DD3"/>
    <w:rsid w:val="00DA4DF4"/>
    <w:rsid w:val="00DA4F8C"/>
    <w:rsid w:val="00DA5049"/>
    <w:rsid w:val="00DA5193"/>
    <w:rsid w:val="00DA53CC"/>
    <w:rsid w:val="00DA5602"/>
    <w:rsid w:val="00DA5652"/>
    <w:rsid w:val="00DA5739"/>
    <w:rsid w:val="00DA5E11"/>
    <w:rsid w:val="00DA5F39"/>
    <w:rsid w:val="00DA5F56"/>
    <w:rsid w:val="00DA60F4"/>
    <w:rsid w:val="00DA61A1"/>
    <w:rsid w:val="00DA61C5"/>
    <w:rsid w:val="00DA6515"/>
    <w:rsid w:val="00DA68F9"/>
    <w:rsid w:val="00DA6CF9"/>
    <w:rsid w:val="00DA7263"/>
    <w:rsid w:val="00DA7550"/>
    <w:rsid w:val="00DA75AF"/>
    <w:rsid w:val="00DA7711"/>
    <w:rsid w:val="00DA7A61"/>
    <w:rsid w:val="00DA7B29"/>
    <w:rsid w:val="00DA7B63"/>
    <w:rsid w:val="00DB0106"/>
    <w:rsid w:val="00DB035D"/>
    <w:rsid w:val="00DB04BF"/>
    <w:rsid w:val="00DB0664"/>
    <w:rsid w:val="00DB0744"/>
    <w:rsid w:val="00DB08C0"/>
    <w:rsid w:val="00DB093C"/>
    <w:rsid w:val="00DB0947"/>
    <w:rsid w:val="00DB0C89"/>
    <w:rsid w:val="00DB0D3D"/>
    <w:rsid w:val="00DB0EBC"/>
    <w:rsid w:val="00DB0FDA"/>
    <w:rsid w:val="00DB1613"/>
    <w:rsid w:val="00DB193B"/>
    <w:rsid w:val="00DB197C"/>
    <w:rsid w:val="00DB1B84"/>
    <w:rsid w:val="00DB1BEF"/>
    <w:rsid w:val="00DB1E96"/>
    <w:rsid w:val="00DB2650"/>
    <w:rsid w:val="00DB29D6"/>
    <w:rsid w:val="00DB2C0B"/>
    <w:rsid w:val="00DB2CCB"/>
    <w:rsid w:val="00DB2DBE"/>
    <w:rsid w:val="00DB3295"/>
    <w:rsid w:val="00DB34E0"/>
    <w:rsid w:val="00DB45D6"/>
    <w:rsid w:val="00DB52BB"/>
    <w:rsid w:val="00DB557D"/>
    <w:rsid w:val="00DB565D"/>
    <w:rsid w:val="00DB5ECF"/>
    <w:rsid w:val="00DB5F1E"/>
    <w:rsid w:val="00DB6050"/>
    <w:rsid w:val="00DB6231"/>
    <w:rsid w:val="00DB6421"/>
    <w:rsid w:val="00DB6B0C"/>
    <w:rsid w:val="00DB6FAE"/>
    <w:rsid w:val="00DB6FC6"/>
    <w:rsid w:val="00DB70DE"/>
    <w:rsid w:val="00DB76F9"/>
    <w:rsid w:val="00DB7851"/>
    <w:rsid w:val="00DB7AF1"/>
    <w:rsid w:val="00DB7C13"/>
    <w:rsid w:val="00DC0CF8"/>
    <w:rsid w:val="00DC0E29"/>
    <w:rsid w:val="00DC1D4F"/>
    <w:rsid w:val="00DC1E02"/>
    <w:rsid w:val="00DC25C0"/>
    <w:rsid w:val="00DC2CE5"/>
    <w:rsid w:val="00DC2DA2"/>
    <w:rsid w:val="00DC300C"/>
    <w:rsid w:val="00DC3202"/>
    <w:rsid w:val="00DC3444"/>
    <w:rsid w:val="00DC3459"/>
    <w:rsid w:val="00DC382A"/>
    <w:rsid w:val="00DC398F"/>
    <w:rsid w:val="00DC3CCB"/>
    <w:rsid w:val="00DC41E2"/>
    <w:rsid w:val="00DC438E"/>
    <w:rsid w:val="00DC48B8"/>
    <w:rsid w:val="00DC48F7"/>
    <w:rsid w:val="00DC4ADB"/>
    <w:rsid w:val="00DC4FF6"/>
    <w:rsid w:val="00DC5527"/>
    <w:rsid w:val="00DC5BC2"/>
    <w:rsid w:val="00DC5D08"/>
    <w:rsid w:val="00DC5E91"/>
    <w:rsid w:val="00DC6336"/>
    <w:rsid w:val="00DC6584"/>
    <w:rsid w:val="00DC6923"/>
    <w:rsid w:val="00DC721A"/>
    <w:rsid w:val="00DC7A06"/>
    <w:rsid w:val="00DC7ADA"/>
    <w:rsid w:val="00DC7B29"/>
    <w:rsid w:val="00DC7EAD"/>
    <w:rsid w:val="00DC7F01"/>
    <w:rsid w:val="00DD011C"/>
    <w:rsid w:val="00DD03A6"/>
    <w:rsid w:val="00DD05AA"/>
    <w:rsid w:val="00DD0C22"/>
    <w:rsid w:val="00DD0E65"/>
    <w:rsid w:val="00DD1008"/>
    <w:rsid w:val="00DD1132"/>
    <w:rsid w:val="00DD19DA"/>
    <w:rsid w:val="00DD1BC9"/>
    <w:rsid w:val="00DD203F"/>
    <w:rsid w:val="00DD24E3"/>
    <w:rsid w:val="00DD2604"/>
    <w:rsid w:val="00DD2EC3"/>
    <w:rsid w:val="00DD2F83"/>
    <w:rsid w:val="00DD2FC4"/>
    <w:rsid w:val="00DD3785"/>
    <w:rsid w:val="00DD3C8D"/>
    <w:rsid w:val="00DD3E1D"/>
    <w:rsid w:val="00DD3F1E"/>
    <w:rsid w:val="00DD4094"/>
    <w:rsid w:val="00DD4693"/>
    <w:rsid w:val="00DD4BC9"/>
    <w:rsid w:val="00DD50F3"/>
    <w:rsid w:val="00DD5D60"/>
    <w:rsid w:val="00DD5D83"/>
    <w:rsid w:val="00DD5E83"/>
    <w:rsid w:val="00DD6105"/>
    <w:rsid w:val="00DD7BC4"/>
    <w:rsid w:val="00DD7DE3"/>
    <w:rsid w:val="00DE008A"/>
    <w:rsid w:val="00DE0206"/>
    <w:rsid w:val="00DE0979"/>
    <w:rsid w:val="00DE0982"/>
    <w:rsid w:val="00DE0A8E"/>
    <w:rsid w:val="00DE1310"/>
    <w:rsid w:val="00DE15CF"/>
    <w:rsid w:val="00DE1766"/>
    <w:rsid w:val="00DE1C44"/>
    <w:rsid w:val="00DE1C54"/>
    <w:rsid w:val="00DE1D57"/>
    <w:rsid w:val="00DE272B"/>
    <w:rsid w:val="00DE2844"/>
    <w:rsid w:val="00DE2C7C"/>
    <w:rsid w:val="00DE2CDF"/>
    <w:rsid w:val="00DE2EFE"/>
    <w:rsid w:val="00DE3543"/>
    <w:rsid w:val="00DE397C"/>
    <w:rsid w:val="00DE3C02"/>
    <w:rsid w:val="00DE3D26"/>
    <w:rsid w:val="00DE4049"/>
    <w:rsid w:val="00DE4A81"/>
    <w:rsid w:val="00DE4AB1"/>
    <w:rsid w:val="00DE4C03"/>
    <w:rsid w:val="00DE53DF"/>
    <w:rsid w:val="00DE55A2"/>
    <w:rsid w:val="00DE5793"/>
    <w:rsid w:val="00DE6686"/>
    <w:rsid w:val="00DE67F1"/>
    <w:rsid w:val="00DE6FA9"/>
    <w:rsid w:val="00DE7174"/>
    <w:rsid w:val="00DE71FC"/>
    <w:rsid w:val="00DE7260"/>
    <w:rsid w:val="00DE72F8"/>
    <w:rsid w:val="00DE736C"/>
    <w:rsid w:val="00DE74D8"/>
    <w:rsid w:val="00DE74F0"/>
    <w:rsid w:val="00DE76D1"/>
    <w:rsid w:val="00DE76F6"/>
    <w:rsid w:val="00DE7830"/>
    <w:rsid w:val="00DE79E9"/>
    <w:rsid w:val="00DE7A63"/>
    <w:rsid w:val="00DE7FCD"/>
    <w:rsid w:val="00DF0186"/>
    <w:rsid w:val="00DF04AF"/>
    <w:rsid w:val="00DF0609"/>
    <w:rsid w:val="00DF0AA0"/>
    <w:rsid w:val="00DF1123"/>
    <w:rsid w:val="00DF2026"/>
    <w:rsid w:val="00DF2036"/>
    <w:rsid w:val="00DF20EB"/>
    <w:rsid w:val="00DF22CD"/>
    <w:rsid w:val="00DF23AE"/>
    <w:rsid w:val="00DF24B7"/>
    <w:rsid w:val="00DF29B7"/>
    <w:rsid w:val="00DF2A15"/>
    <w:rsid w:val="00DF31B3"/>
    <w:rsid w:val="00DF3666"/>
    <w:rsid w:val="00DF36FB"/>
    <w:rsid w:val="00DF3B24"/>
    <w:rsid w:val="00DF3DC6"/>
    <w:rsid w:val="00DF4104"/>
    <w:rsid w:val="00DF4319"/>
    <w:rsid w:val="00DF466E"/>
    <w:rsid w:val="00DF4749"/>
    <w:rsid w:val="00DF4D9A"/>
    <w:rsid w:val="00DF4F1B"/>
    <w:rsid w:val="00DF5335"/>
    <w:rsid w:val="00DF537F"/>
    <w:rsid w:val="00DF53CF"/>
    <w:rsid w:val="00DF56CF"/>
    <w:rsid w:val="00DF585E"/>
    <w:rsid w:val="00DF5973"/>
    <w:rsid w:val="00DF5CA2"/>
    <w:rsid w:val="00DF5D35"/>
    <w:rsid w:val="00DF6112"/>
    <w:rsid w:val="00DF6284"/>
    <w:rsid w:val="00DF62D9"/>
    <w:rsid w:val="00DF62E0"/>
    <w:rsid w:val="00DF64A2"/>
    <w:rsid w:val="00DF6882"/>
    <w:rsid w:val="00DF6C77"/>
    <w:rsid w:val="00DF6CFA"/>
    <w:rsid w:val="00DF73B0"/>
    <w:rsid w:val="00DF73D3"/>
    <w:rsid w:val="00DF749A"/>
    <w:rsid w:val="00DF74FD"/>
    <w:rsid w:val="00DF7794"/>
    <w:rsid w:val="00DF7FBE"/>
    <w:rsid w:val="00E00106"/>
    <w:rsid w:val="00E0069C"/>
    <w:rsid w:val="00E00726"/>
    <w:rsid w:val="00E00B3A"/>
    <w:rsid w:val="00E0125A"/>
    <w:rsid w:val="00E01362"/>
    <w:rsid w:val="00E0161E"/>
    <w:rsid w:val="00E01BC5"/>
    <w:rsid w:val="00E02334"/>
    <w:rsid w:val="00E02B74"/>
    <w:rsid w:val="00E02DB6"/>
    <w:rsid w:val="00E0394F"/>
    <w:rsid w:val="00E03A1F"/>
    <w:rsid w:val="00E03AE6"/>
    <w:rsid w:val="00E0418E"/>
    <w:rsid w:val="00E0491F"/>
    <w:rsid w:val="00E04BE7"/>
    <w:rsid w:val="00E04C98"/>
    <w:rsid w:val="00E04CE3"/>
    <w:rsid w:val="00E050BC"/>
    <w:rsid w:val="00E05139"/>
    <w:rsid w:val="00E05221"/>
    <w:rsid w:val="00E05522"/>
    <w:rsid w:val="00E05583"/>
    <w:rsid w:val="00E055D5"/>
    <w:rsid w:val="00E05736"/>
    <w:rsid w:val="00E0597D"/>
    <w:rsid w:val="00E05D44"/>
    <w:rsid w:val="00E05E1C"/>
    <w:rsid w:val="00E06059"/>
    <w:rsid w:val="00E06346"/>
    <w:rsid w:val="00E0652F"/>
    <w:rsid w:val="00E06658"/>
    <w:rsid w:val="00E067AA"/>
    <w:rsid w:val="00E06D58"/>
    <w:rsid w:val="00E06DD9"/>
    <w:rsid w:val="00E07086"/>
    <w:rsid w:val="00E0747A"/>
    <w:rsid w:val="00E07BCF"/>
    <w:rsid w:val="00E07C3A"/>
    <w:rsid w:val="00E10054"/>
    <w:rsid w:val="00E105DD"/>
    <w:rsid w:val="00E10656"/>
    <w:rsid w:val="00E107AE"/>
    <w:rsid w:val="00E10C92"/>
    <w:rsid w:val="00E10DD7"/>
    <w:rsid w:val="00E110B6"/>
    <w:rsid w:val="00E11120"/>
    <w:rsid w:val="00E11264"/>
    <w:rsid w:val="00E113EE"/>
    <w:rsid w:val="00E117DE"/>
    <w:rsid w:val="00E119D0"/>
    <w:rsid w:val="00E11B7B"/>
    <w:rsid w:val="00E1200C"/>
    <w:rsid w:val="00E12A36"/>
    <w:rsid w:val="00E12BC3"/>
    <w:rsid w:val="00E12CF2"/>
    <w:rsid w:val="00E12E87"/>
    <w:rsid w:val="00E13C95"/>
    <w:rsid w:val="00E13CF0"/>
    <w:rsid w:val="00E13D0C"/>
    <w:rsid w:val="00E14149"/>
    <w:rsid w:val="00E14471"/>
    <w:rsid w:val="00E148CB"/>
    <w:rsid w:val="00E14E8D"/>
    <w:rsid w:val="00E14EFE"/>
    <w:rsid w:val="00E151F7"/>
    <w:rsid w:val="00E1523D"/>
    <w:rsid w:val="00E153A5"/>
    <w:rsid w:val="00E153CC"/>
    <w:rsid w:val="00E157D2"/>
    <w:rsid w:val="00E159C1"/>
    <w:rsid w:val="00E15A2C"/>
    <w:rsid w:val="00E15A6D"/>
    <w:rsid w:val="00E161C2"/>
    <w:rsid w:val="00E16970"/>
    <w:rsid w:val="00E169C8"/>
    <w:rsid w:val="00E172B1"/>
    <w:rsid w:val="00E173BE"/>
    <w:rsid w:val="00E17FA5"/>
    <w:rsid w:val="00E20178"/>
    <w:rsid w:val="00E20320"/>
    <w:rsid w:val="00E208C9"/>
    <w:rsid w:val="00E209E1"/>
    <w:rsid w:val="00E20C1A"/>
    <w:rsid w:val="00E20E6F"/>
    <w:rsid w:val="00E20FCC"/>
    <w:rsid w:val="00E2136B"/>
    <w:rsid w:val="00E21772"/>
    <w:rsid w:val="00E218FC"/>
    <w:rsid w:val="00E21EAF"/>
    <w:rsid w:val="00E21F3D"/>
    <w:rsid w:val="00E22B1E"/>
    <w:rsid w:val="00E22C50"/>
    <w:rsid w:val="00E22E4A"/>
    <w:rsid w:val="00E2301E"/>
    <w:rsid w:val="00E23330"/>
    <w:rsid w:val="00E23671"/>
    <w:rsid w:val="00E23D16"/>
    <w:rsid w:val="00E24072"/>
    <w:rsid w:val="00E242D0"/>
    <w:rsid w:val="00E248B6"/>
    <w:rsid w:val="00E249DA"/>
    <w:rsid w:val="00E24BA8"/>
    <w:rsid w:val="00E24E4B"/>
    <w:rsid w:val="00E24EA6"/>
    <w:rsid w:val="00E24EC5"/>
    <w:rsid w:val="00E2525C"/>
    <w:rsid w:val="00E25ACB"/>
    <w:rsid w:val="00E25B66"/>
    <w:rsid w:val="00E25C39"/>
    <w:rsid w:val="00E267D5"/>
    <w:rsid w:val="00E26821"/>
    <w:rsid w:val="00E26D32"/>
    <w:rsid w:val="00E27919"/>
    <w:rsid w:val="00E27E98"/>
    <w:rsid w:val="00E30019"/>
    <w:rsid w:val="00E30028"/>
    <w:rsid w:val="00E3052A"/>
    <w:rsid w:val="00E305F2"/>
    <w:rsid w:val="00E307D2"/>
    <w:rsid w:val="00E307D7"/>
    <w:rsid w:val="00E30929"/>
    <w:rsid w:val="00E30D45"/>
    <w:rsid w:val="00E311EB"/>
    <w:rsid w:val="00E311EF"/>
    <w:rsid w:val="00E31233"/>
    <w:rsid w:val="00E3126F"/>
    <w:rsid w:val="00E312ED"/>
    <w:rsid w:val="00E31426"/>
    <w:rsid w:val="00E314C7"/>
    <w:rsid w:val="00E31AF5"/>
    <w:rsid w:val="00E31CA6"/>
    <w:rsid w:val="00E323A0"/>
    <w:rsid w:val="00E32787"/>
    <w:rsid w:val="00E32BFB"/>
    <w:rsid w:val="00E32D68"/>
    <w:rsid w:val="00E33876"/>
    <w:rsid w:val="00E33945"/>
    <w:rsid w:val="00E33F2B"/>
    <w:rsid w:val="00E33F31"/>
    <w:rsid w:val="00E342C3"/>
    <w:rsid w:val="00E343BC"/>
    <w:rsid w:val="00E34753"/>
    <w:rsid w:val="00E349AB"/>
    <w:rsid w:val="00E34A2E"/>
    <w:rsid w:val="00E34B4A"/>
    <w:rsid w:val="00E34B7F"/>
    <w:rsid w:val="00E34FAC"/>
    <w:rsid w:val="00E358DC"/>
    <w:rsid w:val="00E358F5"/>
    <w:rsid w:val="00E35A6A"/>
    <w:rsid w:val="00E35DF8"/>
    <w:rsid w:val="00E36588"/>
    <w:rsid w:val="00E36643"/>
    <w:rsid w:val="00E3697D"/>
    <w:rsid w:val="00E36A23"/>
    <w:rsid w:val="00E36A70"/>
    <w:rsid w:val="00E36C16"/>
    <w:rsid w:val="00E36D47"/>
    <w:rsid w:val="00E36DC3"/>
    <w:rsid w:val="00E3751A"/>
    <w:rsid w:val="00E377FB"/>
    <w:rsid w:val="00E40252"/>
    <w:rsid w:val="00E402A0"/>
    <w:rsid w:val="00E403D1"/>
    <w:rsid w:val="00E40752"/>
    <w:rsid w:val="00E4094D"/>
    <w:rsid w:val="00E40C15"/>
    <w:rsid w:val="00E40D0E"/>
    <w:rsid w:val="00E40FDE"/>
    <w:rsid w:val="00E410AE"/>
    <w:rsid w:val="00E41770"/>
    <w:rsid w:val="00E41E10"/>
    <w:rsid w:val="00E41EB0"/>
    <w:rsid w:val="00E42217"/>
    <w:rsid w:val="00E42534"/>
    <w:rsid w:val="00E430FF"/>
    <w:rsid w:val="00E436B4"/>
    <w:rsid w:val="00E436D7"/>
    <w:rsid w:val="00E439B9"/>
    <w:rsid w:val="00E4437F"/>
    <w:rsid w:val="00E443E3"/>
    <w:rsid w:val="00E44696"/>
    <w:rsid w:val="00E4471A"/>
    <w:rsid w:val="00E44E95"/>
    <w:rsid w:val="00E4522E"/>
    <w:rsid w:val="00E452E0"/>
    <w:rsid w:val="00E45396"/>
    <w:rsid w:val="00E45780"/>
    <w:rsid w:val="00E4580F"/>
    <w:rsid w:val="00E45C59"/>
    <w:rsid w:val="00E45E35"/>
    <w:rsid w:val="00E4614D"/>
    <w:rsid w:val="00E4630D"/>
    <w:rsid w:val="00E464BD"/>
    <w:rsid w:val="00E46AED"/>
    <w:rsid w:val="00E47059"/>
    <w:rsid w:val="00E47488"/>
    <w:rsid w:val="00E476B5"/>
    <w:rsid w:val="00E477C6"/>
    <w:rsid w:val="00E47D86"/>
    <w:rsid w:val="00E47EF6"/>
    <w:rsid w:val="00E50167"/>
    <w:rsid w:val="00E50413"/>
    <w:rsid w:val="00E504C0"/>
    <w:rsid w:val="00E50ADC"/>
    <w:rsid w:val="00E50F2D"/>
    <w:rsid w:val="00E510C9"/>
    <w:rsid w:val="00E51401"/>
    <w:rsid w:val="00E514EC"/>
    <w:rsid w:val="00E517C6"/>
    <w:rsid w:val="00E5228D"/>
    <w:rsid w:val="00E5228F"/>
    <w:rsid w:val="00E523E9"/>
    <w:rsid w:val="00E525D6"/>
    <w:rsid w:val="00E526DD"/>
    <w:rsid w:val="00E52815"/>
    <w:rsid w:val="00E52D87"/>
    <w:rsid w:val="00E52E6E"/>
    <w:rsid w:val="00E53540"/>
    <w:rsid w:val="00E53C13"/>
    <w:rsid w:val="00E53C6B"/>
    <w:rsid w:val="00E53E3E"/>
    <w:rsid w:val="00E5425C"/>
    <w:rsid w:val="00E5449F"/>
    <w:rsid w:val="00E5452A"/>
    <w:rsid w:val="00E547A6"/>
    <w:rsid w:val="00E54A24"/>
    <w:rsid w:val="00E54DF2"/>
    <w:rsid w:val="00E54F3B"/>
    <w:rsid w:val="00E54F46"/>
    <w:rsid w:val="00E55119"/>
    <w:rsid w:val="00E55260"/>
    <w:rsid w:val="00E55319"/>
    <w:rsid w:val="00E5566B"/>
    <w:rsid w:val="00E55D7D"/>
    <w:rsid w:val="00E56158"/>
    <w:rsid w:val="00E56330"/>
    <w:rsid w:val="00E56377"/>
    <w:rsid w:val="00E56444"/>
    <w:rsid w:val="00E5659B"/>
    <w:rsid w:val="00E567BB"/>
    <w:rsid w:val="00E56C99"/>
    <w:rsid w:val="00E56CBD"/>
    <w:rsid w:val="00E571D4"/>
    <w:rsid w:val="00E5725C"/>
    <w:rsid w:val="00E573BB"/>
    <w:rsid w:val="00E57864"/>
    <w:rsid w:val="00E57F9A"/>
    <w:rsid w:val="00E6077D"/>
    <w:rsid w:val="00E60BFD"/>
    <w:rsid w:val="00E61340"/>
    <w:rsid w:val="00E614E0"/>
    <w:rsid w:val="00E619EB"/>
    <w:rsid w:val="00E61A51"/>
    <w:rsid w:val="00E61B2F"/>
    <w:rsid w:val="00E61B4A"/>
    <w:rsid w:val="00E61D16"/>
    <w:rsid w:val="00E622A9"/>
    <w:rsid w:val="00E62610"/>
    <w:rsid w:val="00E62837"/>
    <w:rsid w:val="00E62BBE"/>
    <w:rsid w:val="00E62FE5"/>
    <w:rsid w:val="00E6336D"/>
    <w:rsid w:val="00E634A6"/>
    <w:rsid w:val="00E635E6"/>
    <w:rsid w:val="00E63E92"/>
    <w:rsid w:val="00E63ECF"/>
    <w:rsid w:val="00E640D6"/>
    <w:rsid w:val="00E64430"/>
    <w:rsid w:val="00E645C0"/>
    <w:rsid w:val="00E6468F"/>
    <w:rsid w:val="00E649E0"/>
    <w:rsid w:val="00E64C97"/>
    <w:rsid w:val="00E6588C"/>
    <w:rsid w:val="00E659BA"/>
    <w:rsid w:val="00E65C64"/>
    <w:rsid w:val="00E66A16"/>
    <w:rsid w:val="00E66C4E"/>
    <w:rsid w:val="00E67890"/>
    <w:rsid w:val="00E7014B"/>
    <w:rsid w:val="00E701A0"/>
    <w:rsid w:val="00E709B7"/>
    <w:rsid w:val="00E70C25"/>
    <w:rsid w:val="00E70ED4"/>
    <w:rsid w:val="00E7111B"/>
    <w:rsid w:val="00E7142B"/>
    <w:rsid w:val="00E71AFE"/>
    <w:rsid w:val="00E71E93"/>
    <w:rsid w:val="00E71F07"/>
    <w:rsid w:val="00E72153"/>
    <w:rsid w:val="00E728F4"/>
    <w:rsid w:val="00E72B00"/>
    <w:rsid w:val="00E72E4F"/>
    <w:rsid w:val="00E72F01"/>
    <w:rsid w:val="00E7340A"/>
    <w:rsid w:val="00E74275"/>
    <w:rsid w:val="00E75709"/>
    <w:rsid w:val="00E75787"/>
    <w:rsid w:val="00E75EE2"/>
    <w:rsid w:val="00E76049"/>
    <w:rsid w:val="00E761C9"/>
    <w:rsid w:val="00E7645E"/>
    <w:rsid w:val="00E7649E"/>
    <w:rsid w:val="00E76650"/>
    <w:rsid w:val="00E7666A"/>
    <w:rsid w:val="00E766AD"/>
    <w:rsid w:val="00E766B8"/>
    <w:rsid w:val="00E7672D"/>
    <w:rsid w:val="00E76847"/>
    <w:rsid w:val="00E76C58"/>
    <w:rsid w:val="00E76D1D"/>
    <w:rsid w:val="00E76DFA"/>
    <w:rsid w:val="00E76FAF"/>
    <w:rsid w:val="00E77280"/>
    <w:rsid w:val="00E77549"/>
    <w:rsid w:val="00E77A78"/>
    <w:rsid w:val="00E77ACF"/>
    <w:rsid w:val="00E77C40"/>
    <w:rsid w:val="00E8003E"/>
    <w:rsid w:val="00E8008D"/>
    <w:rsid w:val="00E8009D"/>
    <w:rsid w:val="00E800FB"/>
    <w:rsid w:val="00E8072D"/>
    <w:rsid w:val="00E80833"/>
    <w:rsid w:val="00E80BA8"/>
    <w:rsid w:val="00E80BE6"/>
    <w:rsid w:val="00E81136"/>
    <w:rsid w:val="00E8119E"/>
    <w:rsid w:val="00E81653"/>
    <w:rsid w:val="00E81786"/>
    <w:rsid w:val="00E81862"/>
    <w:rsid w:val="00E8206E"/>
    <w:rsid w:val="00E822CE"/>
    <w:rsid w:val="00E8298C"/>
    <w:rsid w:val="00E8299F"/>
    <w:rsid w:val="00E82F67"/>
    <w:rsid w:val="00E831AE"/>
    <w:rsid w:val="00E833ED"/>
    <w:rsid w:val="00E83F78"/>
    <w:rsid w:val="00E84178"/>
    <w:rsid w:val="00E848C5"/>
    <w:rsid w:val="00E8493F"/>
    <w:rsid w:val="00E84B59"/>
    <w:rsid w:val="00E84D6B"/>
    <w:rsid w:val="00E8526D"/>
    <w:rsid w:val="00E85618"/>
    <w:rsid w:val="00E85735"/>
    <w:rsid w:val="00E85874"/>
    <w:rsid w:val="00E85AF9"/>
    <w:rsid w:val="00E85F83"/>
    <w:rsid w:val="00E85FD6"/>
    <w:rsid w:val="00E865D7"/>
    <w:rsid w:val="00E86753"/>
    <w:rsid w:val="00E86CCB"/>
    <w:rsid w:val="00E86DFA"/>
    <w:rsid w:val="00E86EB7"/>
    <w:rsid w:val="00E871A5"/>
    <w:rsid w:val="00E87791"/>
    <w:rsid w:val="00E877A0"/>
    <w:rsid w:val="00E87A45"/>
    <w:rsid w:val="00E87B06"/>
    <w:rsid w:val="00E87E12"/>
    <w:rsid w:val="00E900DE"/>
    <w:rsid w:val="00E90236"/>
    <w:rsid w:val="00E90782"/>
    <w:rsid w:val="00E90D38"/>
    <w:rsid w:val="00E90D4A"/>
    <w:rsid w:val="00E90FBD"/>
    <w:rsid w:val="00E90FF1"/>
    <w:rsid w:val="00E913F1"/>
    <w:rsid w:val="00E91574"/>
    <w:rsid w:val="00E915E2"/>
    <w:rsid w:val="00E91754"/>
    <w:rsid w:val="00E9184D"/>
    <w:rsid w:val="00E91DED"/>
    <w:rsid w:val="00E9223A"/>
    <w:rsid w:val="00E9269D"/>
    <w:rsid w:val="00E927BD"/>
    <w:rsid w:val="00E92904"/>
    <w:rsid w:val="00E929CC"/>
    <w:rsid w:val="00E93209"/>
    <w:rsid w:val="00E932D2"/>
    <w:rsid w:val="00E93663"/>
    <w:rsid w:val="00E93898"/>
    <w:rsid w:val="00E939BA"/>
    <w:rsid w:val="00E93ED4"/>
    <w:rsid w:val="00E93FEB"/>
    <w:rsid w:val="00E946C9"/>
    <w:rsid w:val="00E9499B"/>
    <w:rsid w:val="00E94A1E"/>
    <w:rsid w:val="00E94C50"/>
    <w:rsid w:val="00E952BE"/>
    <w:rsid w:val="00E95828"/>
    <w:rsid w:val="00E9585C"/>
    <w:rsid w:val="00E95A3C"/>
    <w:rsid w:val="00E95A6D"/>
    <w:rsid w:val="00E95C7C"/>
    <w:rsid w:val="00E95FB2"/>
    <w:rsid w:val="00E96235"/>
    <w:rsid w:val="00E96517"/>
    <w:rsid w:val="00E9679D"/>
    <w:rsid w:val="00E9689D"/>
    <w:rsid w:val="00E96ADD"/>
    <w:rsid w:val="00E96DBE"/>
    <w:rsid w:val="00E97251"/>
    <w:rsid w:val="00E97A52"/>
    <w:rsid w:val="00E97D5B"/>
    <w:rsid w:val="00EA0197"/>
    <w:rsid w:val="00EA046D"/>
    <w:rsid w:val="00EA0687"/>
    <w:rsid w:val="00EA07DC"/>
    <w:rsid w:val="00EA0B65"/>
    <w:rsid w:val="00EA0E94"/>
    <w:rsid w:val="00EA138E"/>
    <w:rsid w:val="00EA167D"/>
    <w:rsid w:val="00EA19A6"/>
    <w:rsid w:val="00EA1FC6"/>
    <w:rsid w:val="00EA2303"/>
    <w:rsid w:val="00EA26ED"/>
    <w:rsid w:val="00EA29BB"/>
    <w:rsid w:val="00EA2DEE"/>
    <w:rsid w:val="00EA2E04"/>
    <w:rsid w:val="00EA2EFB"/>
    <w:rsid w:val="00EA2FD2"/>
    <w:rsid w:val="00EA308F"/>
    <w:rsid w:val="00EA34CB"/>
    <w:rsid w:val="00EA3EC5"/>
    <w:rsid w:val="00EA4018"/>
    <w:rsid w:val="00EA402B"/>
    <w:rsid w:val="00EA4125"/>
    <w:rsid w:val="00EA46F0"/>
    <w:rsid w:val="00EA48FC"/>
    <w:rsid w:val="00EA4CF7"/>
    <w:rsid w:val="00EA4E92"/>
    <w:rsid w:val="00EA5A90"/>
    <w:rsid w:val="00EA5D06"/>
    <w:rsid w:val="00EA5DB7"/>
    <w:rsid w:val="00EA5DBB"/>
    <w:rsid w:val="00EA6266"/>
    <w:rsid w:val="00EA6402"/>
    <w:rsid w:val="00EA6552"/>
    <w:rsid w:val="00EA6987"/>
    <w:rsid w:val="00EA6C13"/>
    <w:rsid w:val="00EA6F3B"/>
    <w:rsid w:val="00EA7036"/>
    <w:rsid w:val="00EA7479"/>
    <w:rsid w:val="00EA7509"/>
    <w:rsid w:val="00EB0182"/>
    <w:rsid w:val="00EB024E"/>
    <w:rsid w:val="00EB0456"/>
    <w:rsid w:val="00EB0539"/>
    <w:rsid w:val="00EB060E"/>
    <w:rsid w:val="00EB0A0B"/>
    <w:rsid w:val="00EB0CEA"/>
    <w:rsid w:val="00EB18A7"/>
    <w:rsid w:val="00EB1B23"/>
    <w:rsid w:val="00EB22A3"/>
    <w:rsid w:val="00EB2930"/>
    <w:rsid w:val="00EB2BB6"/>
    <w:rsid w:val="00EB3382"/>
    <w:rsid w:val="00EB4132"/>
    <w:rsid w:val="00EB4163"/>
    <w:rsid w:val="00EB433E"/>
    <w:rsid w:val="00EB4472"/>
    <w:rsid w:val="00EB4516"/>
    <w:rsid w:val="00EB4A6C"/>
    <w:rsid w:val="00EB4F12"/>
    <w:rsid w:val="00EB504C"/>
    <w:rsid w:val="00EB52BE"/>
    <w:rsid w:val="00EB5420"/>
    <w:rsid w:val="00EB58C8"/>
    <w:rsid w:val="00EB5932"/>
    <w:rsid w:val="00EB5A50"/>
    <w:rsid w:val="00EB5AED"/>
    <w:rsid w:val="00EB61C5"/>
    <w:rsid w:val="00EB63E3"/>
    <w:rsid w:val="00EB6614"/>
    <w:rsid w:val="00EB6DD6"/>
    <w:rsid w:val="00EB6EF0"/>
    <w:rsid w:val="00EB6F2D"/>
    <w:rsid w:val="00EB6F6B"/>
    <w:rsid w:val="00EB71B4"/>
    <w:rsid w:val="00EB74AF"/>
    <w:rsid w:val="00EB758A"/>
    <w:rsid w:val="00EB784D"/>
    <w:rsid w:val="00EB7A0B"/>
    <w:rsid w:val="00EB7B52"/>
    <w:rsid w:val="00EB7C8D"/>
    <w:rsid w:val="00EB7D4E"/>
    <w:rsid w:val="00EC006A"/>
    <w:rsid w:val="00EC01C4"/>
    <w:rsid w:val="00EC0316"/>
    <w:rsid w:val="00EC05C0"/>
    <w:rsid w:val="00EC097B"/>
    <w:rsid w:val="00EC09B9"/>
    <w:rsid w:val="00EC0B76"/>
    <w:rsid w:val="00EC0DF8"/>
    <w:rsid w:val="00EC0EF2"/>
    <w:rsid w:val="00EC1188"/>
    <w:rsid w:val="00EC1CDD"/>
    <w:rsid w:val="00EC1EF4"/>
    <w:rsid w:val="00EC20FE"/>
    <w:rsid w:val="00EC211A"/>
    <w:rsid w:val="00EC2A73"/>
    <w:rsid w:val="00EC2CCF"/>
    <w:rsid w:val="00EC2E2D"/>
    <w:rsid w:val="00EC2F2F"/>
    <w:rsid w:val="00EC2FE8"/>
    <w:rsid w:val="00EC31B7"/>
    <w:rsid w:val="00EC32CD"/>
    <w:rsid w:val="00EC3344"/>
    <w:rsid w:val="00EC35D5"/>
    <w:rsid w:val="00EC365E"/>
    <w:rsid w:val="00EC3863"/>
    <w:rsid w:val="00EC3B75"/>
    <w:rsid w:val="00EC3B8D"/>
    <w:rsid w:val="00EC3C05"/>
    <w:rsid w:val="00EC3C5C"/>
    <w:rsid w:val="00EC3F06"/>
    <w:rsid w:val="00EC4ABF"/>
    <w:rsid w:val="00EC4BF3"/>
    <w:rsid w:val="00EC4D99"/>
    <w:rsid w:val="00EC4F21"/>
    <w:rsid w:val="00EC504F"/>
    <w:rsid w:val="00EC52CF"/>
    <w:rsid w:val="00EC567E"/>
    <w:rsid w:val="00EC607B"/>
    <w:rsid w:val="00EC73BE"/>
    <w:rsid w:val="00EC773D"/>
    <w:rsid w:val="00EC7CB6"/>
    <w:rsid w:val="00EC7EBC"/>
    <w:rsid w:val="00EC7ED7"/>
    <w:rsid w:val="00ED07EE"/>
    <w:rsid w:val="00ED09EE"/>
    <w:rsid w:val="00ED09F7"/>
    <w:rsid w:val="00ED0E12"/>
    <w:rsid w:val="00ED0E26"/>
    <w:rsid w:val="00ED14E9"/>
    <w:rsid w:val="00ED1592"/>
    <w:rsid w:val="00ED24BB"/>
    <w:rsid w:val="00ED2DBB"/>
    <w:rsid w:val="00ED2DCB"/>
    <w:rsid w:val="00ED2ECC"/>
    <w:rsid w:val="00ED32BB"/>
    <w:rsid w:val="00ED32F1"/>
    <w:rsid w:val="00ED3549"/>
    <w:rsid w:val="00ED366C"/>
    <w:rsid w:val="00ED39F6"/>
    <w:rsid w:val="00ED3A1B"/>
    <w:rsid w:val="00ED4CB8"/>
    <w:rsid w:val="00ED4E92"/>
    <w:rsid w:val="00ED5079"/>
    <w:rsid w:val="00ED50A6"/>
    <w:rsid w:val="00ED5375"/>
    <w:rsid w:val="00ED54FC"/>
    <w:rsid w:val="00ED5AFD"/>
    <w:rsid w:val="00ED5BFD"/>
    <w:rsid w:val="00ED607E"/>
    <w:rsid w:val="00ED6199"/>
    <w:rsid w:val="00ED61DA"/>
    <w:rsid w:val="00ED6AAE"/>
    <w:rsid w:val="00ED6F79"/>
    <w:rsid w:val="00ED6FDF"/>
    <w:rsid w:val="00ED703B"/>
    <w:rsid w:val="00ED7150"/>
    <w:rsid w:val="00EE0970"/>
    <w:rsid w:val="00EE0987"/>
    <w:rsid w:val="00EE0C62"/>
    <w:rsid w:val="00EE0F41"/>
    <w:rsid w:val="00EE163C"/>
    <w:rsid w:val="00EE16EB"/>
    <w:rsid w:val="00EE1A48"/>
    <w:rsid w:val="00EE1A66"/>
    <w:rsid w:val="00EE2098"/>
    <w:rsid w:val="00EE2261"/>
    <w:rsid w:val="00EE2288"/>
    <w:rsid w:val="00EE275F"/>
    <w:rsid w:val="00EE2B68"/>
    <w:rsid w:val="00EE2C8B"/>
    <w:rsid w:val="00EE2F53"/>
    <w:rsid w:val="00EE307B"/>
    <w:rsid w:val="00EE3177"/>
    <w:rsid w:val="00EE3258"/>
    <w:rsid w:val="00EE326E"/>
    <w:rsid w:val="00EE3C9A"/>
    <w:rsid w:val="00EE4120"/>
    <w:rsid w:val="00EE4141"/>
    <w:rsid w:val="00EE4273"/>
    <w:rsid w:val="00EE430D"/>
    <w:rsid w:val="00EE43EC"/>
    <w:rsid w:val="00EE45D5"/>
    <w:rsid w:val="00EE53F6"/>
    <w:rsid w:val="00EE5415"/>
    <w:rsid w:val="00EE562B"/>
    <w:rsid w:val="00EE5B7B"/>
    <w:rsid w:val="00EE5BD7"/>
    <w:rsid w:val="00EE62FE"/>
    <w:rsid w:val="00EE6460"/>
    <w:rsid w:val="00EE663F"/>
    <w:rsid w:val="00EE6A9E"/>
    <w:rsid w:val="00EE6CA7"/>
    <w:rsid w:val="00EE6D61"/>
    <w:rsid w:val="00EE70B1"/>
    <w:rsid w:val="00EE7740"/>
    <w:rsid w:val="00EE7851"/>
    <w:rsid w:val="00EE78A2"/>
    <w:rsid w:val="00EF0001"/>
    <w:rsid w:val="00EF00F5"/>
    <w:rsid w:val="00EF0170"/>
    <w:rsid w:val="00EF0279"/>
    <w:rsid w:val="00EF04D7"/>
    <w:rsid w:val="00EF068D"/>
    <w:rsid w:val="00EF0923"/>
    <w:rsid w:val="00EF0B23"/>
    <w:rsid w:val="00EF0BB9"/>
    <w:rsid w:val="00EF100D"/>
    <w:rsid w:val="00EF11CF"/>
    <w:rsid w:val="00EF11EA"/>
    <w:rsid w:val="00EF15ED"/>
    <w:rsid w:val="00EF16A8"/>
    <w:rsid w:val="00EF173A"/>
    <w:rsid w:val="00EF189F"/>
    <w:rsid w:val="00EF1955"/>
    <w:rsid w:val="00EF1BF3"/>
    <w:rsid w:val="00EF237E"/>
    <w:rsid w:val="00EF25B1"/>
    <w:rsid w:val="00EF261B"/>
    <w:rsid w:val="00EF272B"/>
    <w:rsid w:val="00EF2A30"/>
    <w:rsid w:val="00EF2A9D"/>
    <w:rsid w:val="00EF2BE5"/>
    <w:rsid w:val="00EF2DE8"/>
    <w:rsid w:val="00EF2FB7"/>
    <w:rsid w:val="00EF3151"/>
    <w:rsid w:val="00EF33EC"/>
    <w:rsid w:val="00EF387A"/>
    <w:rsid w:val="00EF3DE8"/>
    <w:rsid w:val="00EF472B"/>
    <w:rsid w:val="00EF4843"/>
    <w:rsid w:val="00EF4ADE"/>
    <w:rsid w:val="00EF4B16"/>
    <w:rsid w:val="00EF522E"/>
    <w:rsid w:val="00EF569E"/>
    <w:rsid w:val="00EF60B8"/>
    <w:rsid w:val="00EF6315"/>
    <w:rsid w:val="00EF65F4"/>
    <w:rsid w:val="00EF6870"/>
    <w:rsid w:val="00EF6F83"/>
    <w:rsid w:val="00EF706B"/>
    <w:rsid w:val="00EF7096"/>
    <w:rsid w:val="00EF7877"/>
    <w:rsid w:val="00EF79FA"/>
    <w:rsid w:val="00EF7DE6"/>
    <w:rsid w:val="00F000BC"/>
    <w:rsid w:val="00F00336"/>
    <w:rsid w:val="00F005BF"/>
    <w:rsid w:val="00F00ADF"/>
    <w:rsid w:val="00F00C1F"/>
    <w:rsid w:val="00F00CF2"/>
    <w:rsid w:val="00F00E43"/>
    <w:rsid w:val="00F014CB"/>
    <w:rsid w:val="00F01BEC"/>
    <w:rsid w:val="00F01FF4"/>
    <w:rsid w:val="00F02021"/>
    <w:rsid w:val="00F020EE"/>
    <w:rsid w:val="00F021F7"/>
    <w:rsid w:val="00F0249D"/>
    <w:rsid w:val="00F02554"/>
    <w:rsid w:val="00F02609"/>
    <w:rsid w:val="00F02A14"/>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C7"/>
    <w:rsid w:val="00F04CF2"/>
    <w:rsid w:val="00F05031"/>
    <w:rsid w:val="00F050CF"/>
    <w:rsid w:val="00F0534F"/>
    <w:rsid w:val="00F054C6"/>
    <w:rsid w:val="00F05807"/>
    <w:rsid w:val="00F0595F"/>
    <w:rsid w:val="00F05D8E"/>
    <w:rsid w:val="00F0632F"/>
    <w:rsid w:val="00F0663C"/>
    <w:rsid w:val="00F06FB6"/>
    <w:rsid w:val="00F0736C"/>
    <w:rsid w:val="00F07393"/>
    <w:rsid w:val="00F07403"/>
    <w:rsid w:val="00F07467"/>
    <w:rsid w:val="00F076E3"/>
    <w:rsid w:val="00F077AB"/>
    <w:rsid w:val="00F077DF"/>
    <w:rsid w:val="00F078DF"/>
    <w:rsid w:val="00F07951"/>
    <w:rsid w:val="00F07C80"/>
    <w:rsid w:val="00F103AF"/>
    <w:rsid w:val="00F105F6"/>
    <w:rsid w:val="00F107F5"/>
    <w:rsid w:val="00F114E9"/>
    <w:rsid w:val="00F11664"/>
    <w:rsid w:val="00F11A63"/>
    <w:rsid w:val="00F11D74"/>
    <w:rsid w:val="00F1320A"/>
    <w:rsid w:val="00F132EC"/>
    <w:rsid w:val="00F13393"/>
    <w:rsid w:val="00F13920"/>
    <w:rsid w:val="00F14505"/>
    <w:rsid w:val="00F1486C"/>
    <w:rsid w:val="00F14C44"/>
    <w:rsid w:val="00F14C71"/>
    <w:rsid w:val="00F152A2"/>
    <w:rsid w:val="00F158BE"/>
    <w:rsid w:val="00F15A1C"/>
    <w:rsid w:val="00F15E58"/>
    <w:rsid w:val="00F15EBA"/>
    <w:rsid w:val="00F15EBE"/>
    <w:rsid w:val="00F16004"/>
    <w:rsid w:val="00F16459"/>
    <w:rsid w:val="00F1651C"/>
    <w:rsid w:val="00F16756"/>
    <w:rsid w:val="00F167F8"/>
    <w:rsid w:val="00F16FB7"/>
    <w:rsid w:val="00F17080"/>
    <w:rsid w:val="00F171C2"/>
    <w:rsid w:val="00F17FD4"/>
    <w:rsid w:val="00F20BEC"/>
    <w:rsid w:val="00F21110"/>
    <w:rsid w:val="00F2138F"/>
    <w:rsid w:val="00F21DA8"/>
    <w:rsid w:val="00F221A7"/>
    <w:rsid w:val="00F22484"/>
    <w:rsid w:val="00F22E5E"/>
    <w:rsid w:val="00F22F16"/>
    <w:rsid w:val="00F22FB0"/>
    <w:rsid w:val="00F23261"/>
    <w:rsid w:val="00F23520"/>
    <w:rsid w:val="00F23AA0"/>
    <w:rsid w:val="00F23B2E"/>
    <w:rsid w:val="00F23B99"/>
    <w:rsid w:val="00F2484A"/>
    <w:rsid w:val="00F249A0"/>
    <w:rsid w:val="00F24DC5"/>
    <w:rsid w:val="00F25219"/>
    <w:rsid w:val="00F2564A"/>
    <w:rsid w:val="00F25A3C"/>
    <w:rsid w:val="00F260D3"/>
    <w:rsid w:val="00F2649F"/>
    <w:rsid w:val="00F2664E"/>
    <w:rsid w:val="00F26854"/>
    <w:rsid w:val="00F269E7"/>
    <w:rsid w:val="00F26B1F"/>
    <w:rsid w:val="00F26CAD"/>
    <w:rsid w:val="00F26ECE"/>
    <w:rsid w:val="00F26F29"/>
    <w:rsid w:val="00F26FF0"/>
    <w:rsid w:val="00F27D64"/>
    <w:rsid w:val="00F27F4F"/>
    <w:rsid w:val="00F30109"/>
    <w:rsid w:val="00F30147"/>
    <w:rsid w:val="00F30263"/>
    <w:rsid w:val="00F3073E"/>
    <w:rsid w:val="00F30CE4"/>
    <w:rsid w:val="00F30D97"/>
    <w:rsid w:val="00F30DEE"/>
    <w:rsid w:val="00F30E2C"/>
    <w:rsid w:val="00F30FF1"/>
    <w:rsid w:val="00F31470"/>
    <w:rsid w:val="00F31870"/>
    <w:rsid w:val="00F318A3"/>
    <w:rsid w:val="00F318D7"/>
    <w:rsid w:val="00F322FF"/>
    <w:rsid w:val="00F3274E"/>
    <w:rsid w:val="00F33307"/>
    <w:rsid w:val="00F33377"/>
    <w:rsid w:val="00F334E9"/>
    <w:rsid w:val="00F3387A"/>
    <w:rsid w:val="00F33C10"/>
    <w:rsid w:val="00F33FEB"/>
    <w:rsid w:val="00F3432A"/>
    <w:rsid w:val="00F34D96"/>
    <w:rsid w:val="00F34E33"/>
    <w:rsid w:val="00F35B6B"/>
    <w:rsid w:val="00F35B88"/>
    <w:rsid w:val="00F3604B"/>
    <w:rsid w:val="00F360C4"/>
    <w:rsid w:val="00F364C4"/>
    <w:rsid w:val="00F369A3"/>
    <w:rsid w:val="00F36BA0"/>
    <w:rsid w:val="00F36D19"/>
    <w:rsid w:val="00F36F4D"/>
    <w:rsid w:val="00F37099"/>
    <w:rsid w:val="00F3725C"/>
    <w:rsid w:val="00F37FD9"/>
    <w:rsid w:val="00F4071F"/>
    <w:rsid w:val="00F40B5F"/>
    <w:rsid w:val="00F40FE0"/>
    <w:rsid w:val="00F414D9"/>
    <w:rsid w:val="00F41542"/>
    <w:rsid w:val="00F41D73"/>
    <w:rsid w:val="00F42270"/>
    <w:rsid w:val="00F42A8F"/>
    <w:rsid w:val="00F42C80"/>
    <w:rsid w:val="00F43924"/>
    <w:rsid w:val="00F43AAA"/>
    <w:rsid w:val="00F43BFE"/>
    <w:rsid w:val="00F44114"/>
    <w:rsid w:val="00F4441E"/>
    <w:rsid w:val="00F44EAB"/>
    <w:rsid w:val="00F44F9E"/>
    <w:rsid w:val="00F453EB"/>
    <w:rsid w:val="00F4550B"/>
    <w:rsid w:val="00F45D99"/>
    <w:rsid w:val="00F45DFA"/>
    <w:rsid w:val="00F45E5F"/>
    <w:rsid w:val="00F460A3"/>
    <w:rsid w:val="00F4613D"/>
    <w:rsid w:val="00F46535"/>
    <w:rsid w:val="00F46860"/>
    <w:rsid w:val="00F46EB5"/>
    <w:rsid w:val="00F46FC8"/>
    <w:rsid w:val="00F471CF"/>
    <w:rsid w:val="00F471DE"/>
    <w:rsid w:val="00F479FA"/>
    <w:rsid w:val="00F47C09"/>
    <w:rsid w:val="00F47C18"/>
    <w:rsid w:val="00F47C46"/>
    <w:rsid w:val="00F47E9F"/>
    <w:rsid w:val="00F47FE2"/>
    <w:rsid w:val="00F500E6"/>
    <w:rsid w:val="00F50437"/>
    <w:rsid w:val="00F5072A"/>
    <w:rsid w:val="00F50824"/>
    <w:rsid w:val="00F5092A"/>
    <w:rsid w:val="00F50A10"/>
    <w:rsid w:val="00F50FBD"/>
    <w:rsid w:val="00F50FED"/>
    <w:rsid w:val="00F513F5"/>
    <w:rsid w:val="00F51441"/>
    <w:rsid w:val="00F5159E"/>
    <w:rsid w:val="00F516A4"/>
    <w:rsid w:val="00F5189D"/>
    <w:rsid w:val="00F519BF"/>
    <w:rsid w:val="00F519FE"/>
    <w:rsid w:val="00F523A4"/>
    <w:rsid w:val="00F52A40"/>
    <w:rsid w:val="00F52A82"/>
    <w:rsid w:val="00F52E2D"/>
    <w:rsid w:val="00F52FDB"/>
    <w:rsid w:val="00F537D2"/>
    <w:rsid w:val="00F53865"/>
    <w:rsid w:val="00F53DB1"/>
    <w:rsid w:val="00F5409C"/>
    <w:rsid w:val="00F55728"/>
    <w:rsid w:val="00F55EC2"/>
    <w:rsid w:val="00F5612C"/>
    <w:rsid w:val="00F561E2"/>
    <w:rsid w:val="00F56406"/>
    <w:rsid w:val="00F566B0"/>
    <w:rsid w:val="00F5695D"/>
    <w:rsid w:val="00F56A55"/>
    <w:rsid w:val="00F56B39"/>
    <w:rsid w:val="00F57148"/>
    <w:rsid w:val="00F57391"/>
    <w:rsid w:val="00F57954"/>
    <w:rsid w:val="00F57A02"/>
    <w:rsid w:val="00F60233"/>
    <w:rsid w:val="00F6038A"/>
    <w:rsid w:val="00F6048C"/>
    <w:rsid w:val="00F6081B"/>
    <w:rsid w:val="00F609E3"/>
    <w:rsid w:val="00F60D64"/>
    <w:rsid w:val="00F60E5F"/>
    <w:rsid w:val="00F61333"/>
    <w:rsid w:val="00F61954"/>
    <w:rsid w:val="00F61C7B"/>
    <w:rsid w:val="00F61D9B"/>
    <w:rsid w:val="00F62156"/>
    <w:rsid w:val="00F623F9"/>
    <w:rsid w:val="00F62628"/>
    <w:rsid w:val="00F627C8"/>
    <w:rsid w:val="00F62B22"/>
    <w:rsid w:val="00F62DA4"/>
    <w:rsid w:val="00F62FCE"/>
    <w:rsid w:val="00F631B6"/>
    <w:rsid w:val="00F6353A"/>
    <w:rsid w:val="00F63620"/>
    <w:rsid w:val="00F63C9D"/>
    <w:rsid w:val="00F63D1B"/>
    <w:rsid w:val="00F64050"/>
    <w:rsid w:val="00F64432"/>
    <w:rsid w:val="00F644FA"/>
    <w:rsid w:val="00F6471B"/>
    <w:rsid w:val="00F64848"/>
    <w:rsid w:val="00F649ED"/>
    <w:rsid w:val="00F65209"/>
    <w:rsid w:val="00F6544B"/>
    <w:rsid w:val="00F655B5"/>
    <w:rsid w:val="00F655CF"/>
    <w:rsid w:val="00F657B0"/>
    <w:rsid w:val="00F658AB"/>
    <w:rsid w:val="00F659E6"/>
    <w:rsid w:val="00F65CC7"/>
    <w:rsid w:val="00F66332"/>
    <w:rsid w:val="00F66E92"/>
    <w:rsid w:val="00F67220"/>
    <w:rsid w:val="00F673C7"/>
    <w:rsid w:val="00F67A64"/>
    <w:rsid w:val="00F70A78"/>
    <w:rsid w:val="00F70D51"/>
    <w:rsid w:val="00F70E78"/>
    <w:rsid w:val="00F713CD"/>
    <w:rsid w:val="00F714F7"/>
    <w:rsid w:val="00F71617"/>
    <w:rsid w:val="00F71845"/>
    <w:rsid w:val="00F71B60"/>
    <w:rsid w:val="00F71E8B"/>
    <w:rsid w:val="00F721F3"/>
    <w:rsid w:val="00F72406"/>
    <w:rsid w:val="00F726C4"/>
    <w:rsid w:val="00F72B18"/>
    <w:rsid w:val="00F7347C"/>
    <w:rsid w:val="00F73483"/>
    <w:rsid w:val="00F735B6"/>
    <w:rsid w:val="00F73910"/>
    <w:rsid w:val="00F73C09"/>
    <w:rsid w:val="00F743E7"/>
    <w:rsid w:val="00F7446C"/>
    <w:rsid w:val="00F74616"/>
    <w:rsid w:val="00F7483B"/>
    <w:rsid w:val="00F74862"/>
    <w:rsid w:val="00F74974"/>
    <w:rsid w:val="00F749BA"/>
    <w:rsid w:val="00F7508C"/>
    <w:rsid w:val="00F7513C"/>
    <w:rsid w:val="00F752DF"/>
    <w:rsid w:val="00F755F2"/>
    <w:rsid w:val="00F75601"/>
    <w:rsid w:val="00F75605"/>
    <w:rsid w:val="00F7561C"/>
    <w:rsid w:val="00F756AF"/>
    <w:rsid w:val="00F75A43"/>
    <w:rsid w:val="00F7643C"/>
    <w:rsid w:val="00F7649B"/>
    <w:rsid w:val="00F76749"/>
    <w:rsid w:val="00F767EB"/>
    <w:rsid w:val="00F76BAF"/>
    <w:rsid w:val="00F76C19"/>
    <w:rsid w:val="00F76D03"/>
    <w:rsid w:val="00F77B41"/>
    <w:rsid w:val="00F805FF"/>
    <w:rsid w:val="00F80699"/>
    <w:rsid w:val="00F80F7E"/>
    <w:rsid w:val="00F811B8"/>
    <w:rsid w:val="00F8137C"/>
    <w:rsid w:val="00F81858"/>
    <w:rsid w:val="00F818CE"/>
    <w:rsid w:val="00F8191A"/>
    <w:rsid w:val="00F81AE3"/>
    <w:rsid w:val="00F82267"/>
    <w:rsid w:val="00F82637"/>
    <w:rsid w:val="00F82BCD"/>
    <w:rsid w:val="00F82DD8"/>
    <w:rsid w:val="00F82F4E"/>
    <w:rsid w:val="00F8304B"/>
    <w:rsid w:val="00F833B6"/>
    <w:rsid w:val="00F833E8"/>
    <w:rsid w:val="00F839F8"/>
    <w:rsid w:val="00F840CE"/>
    <w:rsid w:val="00F84495"/>
    <w:rsid w:val="00F844A5"/>
    <w:rsid w:val="00F84817"/>
    <w:rsid w:val="00F84CB9"/>
    <w:rsid w:val="00F84E26"/>
    <w:rsid w:val="00F856A0"/>
    <w:rsid w:val="00F858E2"/>
    <w:rsid w:val="00F85F0E"/>
    <w:rsid w:val="00F861C7"/>
    <w:rsid w:val="00F8669B"/>
    <w:rsid w:val="00F867A6"/>
    <w:rsid w:val="00F868EF"/>
    <w:rsid w:val="00F86AF9"/>
    <w:rsid w:val="00F86B46"/>
    <w:rsid w:val="00F87219"/>
    <w:rsid w:val="00F87378"/>
    <w:rsid w:val="00F876D6"/>
    <w:rsid w:val="00F87704"/>
    <w:rsid w:val="00F87B40"/>
    <w:rsid w:val="00F87E17"/>
    <w:rsid w:val="00F87E7F"/>
    <w:rsid w:val="00F87F36"/>
    <w:rsid w:val="00F90276"/>
    <w:rsid w:val="00F90419"/>
    <w:rsid w:val="00F905F4"/>
    <w:rsid w:val="00F9075B"/>
    <w:rsid w:val="00F9088E"/>
    <w:rsid w:val="00F90990"/>
    <w:rsid w:val="00F90D2E"/>
    <w:rsid w:val="00F9110D"/>
    <w:rsid w:val="00F91350"/>
    <w:rsid w:val="00F91594"/>
    <w:rsid w:val="00F915DA"/>
    <w:rsid w:val="00F91E24"/>
    <w:rsid w:val="00F921F5"/>
    <w:rsid w:val="00F924B6"/>
    <w:rsid w:val="00F92535"/>
    <w:rsid w:val="00F92710"/>
    <w:rsid w:val="00F9299B"/>
    <w:rsid w:val="00F92CA3"/>
    <w:rsid w:val="00F93031"/>
    <w:rsid w:val="00F932FE"/>
    <w:rsid w:val="00F93B27"/>
    <w:rsid w:val="00F93CE5"/>
    <w:rsid w:val="00F94054"/>
    <w:rsid w:val="00F941FE"/>
    <w:rsid w:val="00F9501E"/>
    <w:rsid w:val="00F9511F"/>
    <w:rsid w:val="00F951BB"/>
    <w:rsid w:val="00F954CF"/>
    <w:rsid w:val="00F95715"/>
    <w:rsid w:val="00F9590E"/>
    <w:rsid w:val="00F95A62"/>
    <w:rsid w:val="00F95BB8"/>
    <w:rsid w:val="00F95BD0"/>
    <w:rsid w:val="00F96159"/>
    <w:rsid w:val="00F9652A"/>
    <w:rsid w:val="00F965B8"/>
    <w:rsid w:val="00F96851"/>
    <w:rsid w:val="00F96AE2"/>
    <w:rsid w:val="00F96B12"/>
    <w:rsid w:val="00F97846"/>
    <w:rsid w:val="00F97A59"/>
    <w:rsid w:val="00F97B0F"/>
    <w:rsid w:val="00F97B7F"/>
    <w:rsid w:val="00F97B99"/>
    <w:rsid w:val="00F97D31"/>
    <w:rsid w:val="00FA01C2"/>
    <w:rsid w:val="00FA024F"/>
    <w:rsid w:val="00FA03F0"/>
    <w:rsid w:val="00FA065A"/>
    <w:rsid w:val="00FA0892"/>
    <w:rsid w:val="00FA09BE"/>
    <w:rsid w:val="00FA1AD6"/>
    <w:rsid w:val="00FA1B9D"/>
    <w:rsid w:val="00FA20A0"/>
    <w:rsid w:val="00FA2287"/>
    <w:rsid w:val="00FA241A"/>
    <w:rsid w:val="00FA249D"/>
    <w:rsid w:val="00FA2582"/>
    <w:rsid w:val="00FA2BBC"/>
    <w:rsid w:val="00FA2CB5"/>
    <w:rsid w:val="00FA2DB2"/>
    <w:rsid w:val="00FA391B"/>
    <w:rsid w:val="00FA3953"/>
    <w:rsid w:val="00FA3C03"/>
    <w:rsid w:val="00FA4091"/>
    <w:rsid w:val="00FA40C7"/>
    <w:rsid w:val="00FA4830"/>
    <w:rsid w:val="00FA4851"/>
    <w:rsid w:val="00FA4D5A"/>
    <w:rsid w:val="00FA4E79"/>
    <w:rsid w:val="00FA4EDC"/>
    <w:rsid w:val="00FA5294"/>
    <w:rsid w:val="00FA53C1"/>
    <w:rsid w:val="00FA55A5"/>
    <w:rsid w:val="00FA5723"/>
    <w:rsid w:val="00FA6521"/>
    <w:rsid w:val="00FA66DF"/>
    <w:rsid w:val="00FA67B4"/>
    <w:rsid w:val="00FA68F5"/>
    <w:rsid w:val="00FA6AC1"/>
    <w:rsid w:val="00FA6CDC"/>
    <w:rsid w:val="00FA7035"/>
    <w:rsid w:val="00FA7214"/>
    <w:rsid w:val="00FA7247"/>
    <w:rsid w:val="00FA73B2"/>
    <w:rsid w:val="00FA74DF"/>
    <w:rsid w:val="00FA7DCB"/>
    <w:rsid w:val="00FA7F93"/>
    <w:rsid w:val="00FB0396"/>
    <w:rsid w:val="00FB03B0"/>
    <w:rsid w:val="00FB0845"/>
    <w:rsid w:val="00FB0FB8"/>
    <w:rsid w:val="00FB165D"/>
    <w:rsid w:val="00FB199C"/>
    <w:rsid w:val="00FB1B04"/>
    <w:rsid w:val="00FB1EC3"/>
    <w:rsid w:val="00FB21E2"/>
    <w:rsid w:val="00FB2482"/>
    <w:rsid w:val="00FB24FD"/>
    <w:rsid w:val="00FB27B2"/>
    <w:rsid w:val="00FB27C2"/>
    <w:rsid w:val="00FB2932"/>
    <w:rsid w:val="00FB29AA"/>
    <w:rsid w:val="00FB2ADC"/>
    <w:rsid w:val="00FB2B16"/>
    <w:rsid w:val="00FB2BE3"/>
    <w:rsid w:val="00FB34A9"/>
    <w:rsid w:val="00FB37FD"/>
    <w:rsid w:val="00FB4366"/>
    <w:rsid w:val="00FB4A04"/>
    <w:rsid w:val="00FB4AD4"/>
    <w:rsid w:val="00FB4B43"/>
    <w:rsid w:val="00FB4C8F"/>
    <w:rsid w:val="00FB50B8"/>
    <w:rsid w:val="00FB520E"/>
    <w:rsid w:val="00FB55BF"/>
    <w:rsid w:val="00FB584B"/>
    <w:rsid w:val="00FB6872"/>
    <w:rsid w:val="00FB6BF2"/>
    <w:rsid w:val="00FB7260"/>
    <w:rsid w:val="00FB7E09"/>
    <w:rsid w:val="00FB7E28"/>
    <w:rsid w:val="00FC04A2"/>
    <w:rsid w:val="00FC0631"/>
    <w:rsid w:val="00FC0689"/>
    <w:rsid w:val="00FC0C8B"/>
    <w:rsid w:val="00FC0D3D"/>
    <w:rsid w:val="00FC0D95"/>
    <w:rsid w:val="00FC111A"/>
    <w:rsid w:val="00FC11B0"/>
    <w:rsid w:val="00FC17A9"/>
    <w:rsid w:val="00FC1AA7"/>
    <w:rsid w:val="00FC26CF"/>
    <w:rsid w:val="00FC27A7"/>
    <w:rsid w:val="00FC2B45"/>
    <w:rsid w:val="00FC2BB4"/>
    <w:rsid w:val="00FC2CD2"/>
    <w:rsid w:val="00FC3060"/>
    <w:rsid w:val="00FC3092"/>
    <w:rsid w:val="00FC331C"/>
    <w:rsid w:val="00FC359A"/>
    <w:rsid w:val="00FC36C6"/>
    <w:rsid w:val="00FC3F04"/>
    <w:rsid w:val="00FC4137"/>
    <w:rsid w:val="00FC41B6"/>
    <w:rsid w:val="00FC438C"/>
    <w:rsid w:val="00FC4593"/>
    <w:rsid w:val="00FC5349"/>
    <w:rsid w:val="00FC5409"/>
    <w:rsid w:val="00FC546C"/>
    <w:rsid w:val="00FC59F1"/>
    <w:rsid w:val="00FC5A87"/>
    <w:rsid w:val="00FC5BE2"/>
    <w:rsid w:val="00FC5EED"/>
    <w:rsid w:val="00FC5EFB"/>
    <w:rsid w:val="00FC64B1"/>
    <w:rsid w:val="00FC6BCB"/>
    <w:rsid w:val="00FC73A4"/>
    <w:rsid w:val="00FC7879"/>
    <w:rsid w:val="00FC789A"/>
    <w:rsid w:val="00FC7D25"/>
    <w:rsid w:val="00FD017A"/>
    <w:rsid w:val="00FD0202"/>
    <w:rsid w:val="00FD0420"/>
    <w:rsid w:val="00FD05C3"/>
    <w:rsid w:val="00FD0C6D"/>
    <w:rsid w:val="00FD10EF"/>
    <w:rsid w:val="00FD1401"/>
    <w:rsid w:val="00FD1D54"/>
    <w:rsid w:val="00FD1F6F"/>
    <w:rsid w:val="00FD211C"/>
    <w:rsid w:val="00FD2135"/>
    <w:rsid w:val="00FD22EC"/>
    <w:rsid w:val="00FD2502"/>
    <w:rsid w:val="00FD267B"/>
    <w:rsid w:val="00FD2C91"/>
    <w:rsid w:val="00FD2CDD"/>
    <w:rsid w:val="00FD2E67"/>
    <w:rsid w:val="00FD2F01"/>
    <w:rsid w:val="00FD4E0E"/>
    <w:rsid w:val="00FD4F73"/>
    <w:rsid w:val="00FD4FBF"/>
    <w:rsid w:val="00FD5000"/>
    <w:rsid w:val="00FD502F"/>
    <w:rsid w:val="00FD52F5"/>
    <w:rsid w:val="00FD5448"/>
    <w:rsid w:val="00FD570C"/>
    <w:rsid w:val="00FD593D"/>
    <w:rsid w:val="00FD5BF3"/>
    <w:rsid w:val="00FD63B0"/>
    <w:rsid w:val="00FD669C"/>
    <w:rsid w:val="00FD6BA4"/>
    <w:rsid w:val="00FD702D"/>
    <w:rsid w:val="00FD7594"/>
    <w:rsid w:val="00FD75E2"/>
    <w:rsid w:val="00FD7616"/>
    <w:rsid w:val="00FE010F"/>
    <w:rsid w:val="00FE034A"/>
    <w:rsid w:val="00FE06A8"/>
    <w:rsid w:val="00FE09DC"/>
    <w:rsid w:val="00FE18DE"/>
    <w:rsid w:val="00FE1AD4"/>
    <w:rsid w:val="00FE1B36"/>
    <w:rsid w:val="00FE1BD9"/>
    <w:rsid w:val="00FE2210"/>
    <w:rsid w:val="00FE2409"/>
    <w:rsid w:val="00FE264F"/>
    <w:rsid w:val="00FE29F8"/>
    <w:rsid w:val="00FE2A63"/>
    <w:rsid w:val="00FE2B0F"/>
    <w:rsid w:val="00FE3072"/>
    <w:rsid w:val="00FE36F3"/>
    <w:rsid w:val="00FE3A77"/>
    <w:rsid w:val="00FE3AB7"/>
    <w:rsid w:val="00FE4054"/>
    <w:rsid w:val="00FE40AF"/>
    <w:rsid w:val="00FE40D7"/>
    <w:rsid w:val="00FE4235"/>
    <w:rsid w:val="00FE4617"/>
    <w:rsid w:val="00FE4849"/>
    <w:rsid w:val="00FE4C35"/>
    <w:rsid w:val="00FE4D3D"/>
    <w:rsid w:val="00FE5384"/>
    <w:rsid w:val="00FE580A"/>
    <w:rsid w:val="00FE5E00"/>
    <w:rsid w:val="00FE659D"/>
    <w:rsid w:val="00FE65A0"/>
    <w:rsid w:val="00FE6E81"/>
    <w:rsid w:val="00FE6F89"/>
    <w:rsid w:val="00FE6FBA"/>
    <w:rsid w:val="00FE701F"/>
    <w:rsid w:val="00FE71E3"/>
    <w:rsid w:val="00FE730E"/>
    <w:rsid w:val="00FE73F5"/>
    <w:rsid w:val="00FE7559"/>
    <w:rsid w:val="00FE7B50"/>
    <w:rsid w:val="00FE7F5F"/>
    <w:rsid w:val="00FF0071"/>
    <w:rsid w:val="00FF04E0"/>
    <w:rsid w:val="00FF082B"/>
    <w:rsid w:val="00FF0A46"/>
    <w:rsid w:val="00FF0AC7"/>
    <w:rsid w:val="00FF0BAC"/>
    <w:rsid w:val="00FF135F"/>
    <w:rsid w:val="00FF14F1"/>
    <w:rsid w:val="00FF1744"/>
    <w:rsid w:val="00FF1EF9"/>
    <w:rsid w:val="00FF1FCD"/>
    <w:rsid w:val="00FF2100"/>
    <w:rsid w:val="00FF25DD"/>
    <w:rsid w:val="00FF269D"/>
    <w:rsid w:val="00FF2A0E"/>
    <w:rsid w:val="00FF2E9A"/>
    <w:rsid w:val="00FF301C"/>
    <w:rsid w:val="00FF3023"/>
    <w:rsid w:val="00FF327B"/>
    <w:rsid w:val="00FF34DE"/>
    <w:rsid w:val="00FF3A50"/>
    <w:rsid w:val="00FF3CFC"/>
    <w:rsid w:val="00FF3D06"/>
    <w:rsid w:val="00FF4111"/>
    <w:rsid w:val="00FF4659"/>
    <w:rsid w:val="00FF482A"/>
    <w:rsid w:val="00FF4AFA"/>
    <w:rsid w:val="00FF4C2B"/>
    <w:rsid w:val="00FF4C80"/>
    <w:rsid w:val="00FF4E23"/>
    <w:rsid w:val="00FF5412"/>
    <w:rsid w:val="00FF55F0"/>
    <w:rsid w:val="00FF5B79"/>
    <w:rsid w:val="00FF5BC7"/>
    <w:rsid w:val="00FF5C06"/>
    <w:rsid w:val="00FF5C54"/>
    <w:rsid w:val="00FF62B9"/>
    <w:rsid w:val="00FF6A60"/>
    <w:rsid w:val="00FF6D0D"/>
    <w:rsid w:val="00FF6DEB"/>
    <w:rsid w:val="00FF720F"/>
    <w:rsid w:val="00FF75E4"/>
    <w:rsid w:val="00FF7638"/>
    <w:rsid w:val="00FF7DA9"/>
    <w:rsid w:val="00FF7F95"/>
    <w:rsid w:val="02154ABD"/>
    <w:rsid w:val="026034C0"/>
    <w:rsid w:val="07AC11AC"/>
    <w:rsid w:val="09DD15E8"/>
    <w:rsid w:val="0CBF7D56"/>
    <w:rsid w:val="1CC41141"/>
    <w:rsid w:val="1D852361"/>
    <w:rsid w:val="1F3330BF"/>
    <w:rsid w:val="237D1066"/>
    <w:rsid w:val="2B8F48EE"/>
    <w:rsid w:val="39865D85"/>
    <w:rsid w:val="3B947CD8"/>
    <w:rsid w:val="3E0C263C"/>
    <w:rsid w:val="40505B72"/>
    <w:rsid w:val="43E71A19"/>
    <w:rsid w:val="4839118B"/>
    <w:rsid w:val="4B3F6AD4"/>
    <w:rsid w:val="4E084E14"/>
    <w:rsid w:val="4F135AFF"/>
    <w:rsid w:val="5531545E"/>
    <w:rsid w:val="5A7259F8"/>
    <w:rsid w:val="5C8A11A0"/>
    <w:rsid w:val="5DCB1F23"/>
    <w:rsid w:val="5FFB1078"/>
    <w:rsid w:val="607E4C8A"/>
    <w:rsid w:val="63E9783A"/>
    <w:rsid w:val="689C2897"/>
    <w:rsid w:val="742149FC"/>
    <w:rsid w:val="7972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inset="5.85pt,.7pt,5.85pt,.7pt"/>
    </o:shapedefaults>
    <o:shapelayout v:ext="edit">
      <o:idmap v:ext="edit" data="1"/>
    </o:shapelayout>
  </w:shapeDefaults>
  <w:decimalSymbol w:val="."/>
  <w:listSeparator w:val=","/>
  <w14:docId w14:val="2610E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lsdException w:name="List 2" w:qFormat="1"/>
    <w:lsdException w:name="List 3" w:qFormat="1"/>
    <w:lsdException w:name="List Bullet 2" w:qFormat="1"/>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semiHidden="0" w:unhideWhenUsed="0" w:qFormat="1"/>
    <w:lsdException w:name="Body Text 2" w:qFormat="1"/>
    <w:lsdException w:name="Body Text 3" w:qFormat="1"/>
    <w:lsdException w:name="Body Text Indent 2" w:qFormat="1"/>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Calibri" w:eastAsia="ＭＳ Ｐゴシック" w:hAnsi="Calibri" w:cs="ＭＳ Ｐゴシック"/>
      <w:sz w:val="22"/>
      <w:szCs w:val="22"/>
      <w:lang w:eastAsia="ja-JP"/>
    </w:rPr>
  </w:style>
  <w:style w:type="paragraph" w:styleId="1">
    <w:name w:val="heading 1"/>
    <w:basedOn w:val="a1"/>
    <w:next w:val="a1"/>
    <w:qFormat/>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basedOn w:val="a1"/>
    <w:next w:val="a1"/>
    <w:link w:val="30"/>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qFormat/>
    <w:pPr>
      <w:ind w:leftChars="400" w:left="100" w:hangingChars="200" w:hanging="200"/>
    </w:pPr>
  </w:style>
  <w:style w:type="paragraph" w:styleId="a5">
    <w:name w:val="annotation subject"/>
    <w:basedOn w:val="a6"/>
    <w:next w:val="a6"/>
    <w:semiHidden/>
    <w:qFormat/>
    <w:rPr>
      <w:b/>
      <w:bCs/>
    </w:rPr>
  </w:style>
  <w:style w:type="paragraph" w:styleId="a6">
    <w:name w:val="annotation text"/>
    <w:basedOn w:val="a1"/>
    <w:link w:val="a7"/>
    <w:uiPriority w:val="99"/>
    <w:semiHidden/>
    <w:qFormat/>
    <w:rPr>
      <w:sz w:val="20"/>
      <w:szCs w:val="20"/>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cap Char Char1"/>
    <w:basedOn w:val="a1"/>
    <w:next w:val="a1"/>
    <w:link w:val="a9"/>
    <w:qFormat/>
    <w:pPr>
      <w:spacing w:before="120" w:after="120"/>
    </w:pPr>
    <w:rPr>
      <w:b/>
      <w:sz w:val="20"/>
    </w:rPr>
  </w:style>
  <w:style w:type="paragraph" w:styleId="a">
    <w:name w:val="List Bullet"/>
    <w:basedOn w:val="a1"/>
    <w:qFormat/>
    <w:pPr>
      <w:numPr>
        <w:numId w:val="1"/>
      </w:numPr>
    </w:pPr>
  </w:style>
  <w:style w:type="paragraph" w:styleId="aa">
    <w:name w:val="Document Map"/>
    <w:basedOn w:val="a1"/>
    <w:semiHidden/>
    <w:qFormat/>
    <w:pPr>
      <w:shd w:val="clear" w:color="auto" w:fill="000080"/>
    </w:pPr>
    <w:rPr>
      <w:rFonts w:ascii="Tahoma" w:hAnsi="Tahoma"/>
    </w:rPr>
  </w:style>
  <w:style w:type="paragraph" w:styleId="32">
    <w:name w:val="Body Text 3"/>
    <w:basedOn w:val="a1"/>
    <w:qFormat/>
    <w:pPr>
      <w:jc w:val="both"/>
    </w:pPr>
  </w:style>
  <w:style w:type="paragraph" w:styleId="ab">
    <w:name w:val="Body Text"/>
    <w:basedOn w:val="a1"/>
    <w:link w:val="ac"/>
    <w:qFormat/>
    <w:pPr>
      <w:spacing w:after="120"/>
    </w:pPr>
  </w:style>
  <w:style w:type="paragraph" w:styleId="ad">
    <w:name w:val="Body Text Indent"/>
    <w:basedOn w:val="a1"/>
    <w:qFormat/>
    <w:pPr>
      <w:ind w:left="360"/>
    </w:pPr>
    <w:rPr>
      <w:bCs/>
    </w:rPr>
  </w:style>
  <w:style w:type="paragraph" w:styleId="21">
    <w:name w:val="List 2"/>
    <w:basedOn w:val="ae"/>
    <w:qFormat/>
    <w:pPr>
      <w:ind w:left="851"/>
    </w:pPr>
  </w:style>
  <w:style w:type="paragraph" w:styleId="ae">
    <w:name w:val="List"/>
    <w:basedOn w:val="a1"/>
    <w:qFormat/>
    <w:pPr>
      <w:spacing w:after="180"/>
      <w:ind w:left="568" w:hanging="284"/>
    </w:pPr>
  </w:style>
  <w:style w:type="paragraph" w:styleId="af">
    <w:name w:val="Block Text"/>
    <w:basedOn w:val="a1"/>
    <w:qFormat/>
    <w:pPr>
      <w:overflowPunct w:val="0"/>
      <w:autoSpaceDE w:val="0"/>
      <w:autoSpaceDN w:val="0"/>
      <w:adjustRightInd w:val="0"/>
      <w:ind w:left="-270" w:right="-360"/>
      <w:textAlignment w:val="baseline"/>
    </w:pPr>
    <w:rPr>
      <w:rFonts w:eastAsia="Times New Roman"/>
      <w:i/>
      <w:color w:val="000000"/>
      <w:szCs w:val="20"/>
      <w:u w:val="single"/>
    </w:rPr>
  </w:style>
  <w:style w:type="paragraph" w:styleId="22">
    <w:name w:val="List Bullet 2"/>
    <w:basedOn w:val="a"/>
    <w:qFormat/>
    <w:pPr>
      <w:tabs>
        <w:tab w:val="clear" w:pos="360"/>
      </w:tabs>
      <w:spacing w:after="60"/>
      <w:ind w:left="1080" w:hanging="357"/>
    </w:pPr>
    <w:rPr>
      <w:rFonts w:ascii="Arial" w:hAnsi="Arial"/>
    </w:rPr>
  </w:style>
  <w:style w:type="paragraph" w:styleId="af0">
    <w:name w:val="Plain Text"/>
    <w:basedOn w:val="a1"/>
    <w:qFormat/>
    <w:rPr>
      <w:rFonts w:ascii="Courier New" w:hAnsi="Courier New"/>
    </w:rPr>
  </w:style>
  <w:style w:type="paragraph" w:styleId="af1">
    <w:name w:val="Date"/>
    <w:basedOn w:val="a1"/>
    <w:next w:val="a1"/>
    <w:qFormat/>
    <w:rPr>
      <w:rFonts w:eastAsia="SimSun"/>
      <w:lang w:eastAsia="zh-CN" w:bidi="he-IL"/>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2">
    <w:name w:val="Balloon Text"/>
    <w:basedOn w:val="a1"/>
    <w:semiHidden/>
    <w:qFormat/>
    <w:rPr>
      <w:rFonts w:ascii="Tahoma" w:hAnsi="Tahoma" w:cs="Tahoma"/>
      <w:sz w:val="16"/>
      <w:szCs w:val="16"/>
    </w:rPr>
  </w:style>
  <w:style w:type="paragraph" w:styleId="af3">
    <w:name w:val="footer"/>
    <w:basedOn w:val="a1"/>
    <w:qFormat/>
    <w:pPr>
      <w:tabs>
        <w:tab w:val="center" w:pos="4536"/>
        <w:tab w:val="right" w:pos="9072"/>
      </w:tabs>
      <w:spacing w:before="120"/>
    </w:pPr>
    <w:rPr>
      <w:lang w:val="de-DE"/>
    </w:rPr>
  </w:style>
  <w:style w:type="paragraph" w:styleId="af4">
    <w:name w:val="header"/>
    <w:link w:val="af5"/>
    <w:qFormat/>
    <w:pPr>
      <w:widowControl w:val="0"/>
    </w:pPr>
    <w:rPr>
      <w:rFonts w:ascii="Arial" w:hAnsi="Arial"/>
      <w:b/>
      <w:sz w:val="18"/>
      <w:lang w:eastAsia="en-US"/>
    </w:rPr>
  </w:style>
  <w:style w:type="paragraph" w:styleId="10">
    <w:name w:val="toc 1"/>
    <w:basedOn w:val="a1"/>
    <w:next w:val="a1"/>
    <w:semiHidden/>
    <w:qFormat/>
  </w:style>
  <w:style w:type="paragraph" w:styleId="af6">
    <w:name w:val="footnote text"/>
    <w:basedOn w:val="a1"/>
    <w:semiHidden/>
    <w:qFormat/>
    <w:pPr>
      <w:keepLines/>
      <w:ind w:left="454" w:hanging="454"/>
    </w:pPr>
    <w:rPr>
      <w:sz w:val="16"/>
    </w:rPr>
  </w:style>
  <w:style w:type="paragraph" w:styleId="af7">
    <w:name w:val="table of figures"/>
    <w:basedOn w:val="10"/>
    <w:next w:val="a1"/>
    <w:semiHidden/>
    <w:qFormat/>
    <w:pPr>
      <w:tabs>
        <w:tab w:val="right" w:leader="dot" w:pos="9360"/>
      </w:tabs>
      <w:spacing w:before="120" w:after="120"/>
    </w:pPr>
    <w:rPr>
      <w:caps/>
    </w:rPr>
  </w:style>
  <w:style w:type="paragraph" w:styleId="24">
    <w:name w:val="Body Text 2"/>
    <w:basedOn w:val="a1"/>
    <w:qFormat/>
    <w:rPr>
      <w:rFonts w:ascii="Arial" w:hAnsi="Arial"/>
    </w:rPr>
  </w:style>
  <w:style w:type="paragraph" w:styleId="HTML">
    <w:name w:val="HTML Preformatted"/>
    <w:basedOn w:val="a1"/>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paragraph" w:styleId="Web">
    <w:name w:val="Normal (Web)"/>
    <w:basedOn w:val="a1"/>
    <w:uiPriority w:val="99"/>
    <w:unhideWhenUsed/>
    <w:qFormat/>
    <w:pPr>
      <w:spacing w:before="100" w:beforeAutospacing="1" w:after="100" w:afterAutospacing="1"/>
    </w:pPr>
    <w:rPr>
      <w:rFonts w:eastAsia="Times New Roman"/>
      <w:color w:val="000000"/>
    </w:rPr>
  </w:style>
  <w:style w:type="paragraph" w:styleId="af8">
    <w:name w:val="Title"/>
    <w:basedOn w:val="a1"/>
    <w:qFormat/>
    <w:pPr>
      <w:jc w:val="center"/>
    </w:pPr>
    <w:rPr>
      <w:rFonts w:ascii="Arial" w:hAnsi="Arial"/>
      <w:b/>
    </w:rPr>
  </w:style>
  <w:style w:type="character" w:styleId="af9">
    <w:name w:val="Strong"/>
    <w:qFormat/>
    <w:rPr>
      <w:b/>
      <w:bCs/>
    </w:rPr>
  </w:style>
  <w:style w:type="character" w:styleId="afa">
    <w:name w:val="page number"/>
    <w:basedOn w:val="a2"/>
    <w:qFormat/>
  </w:style>
  <w:style w:type="character" w:styleId="afb">
    <w:name w:val="FollowedHyperlink"/>
    <w:qFormat/>
    <w:rPr>
      <w:color w:val="800080"/>
      <w:u w:val="single"/>
    </w:rPr>
  </w:style>
  <w:style w:type="character" w:styleId="afc">
    <w:name w:val="Emphasis"/>
    <w:uiPriority w:val="20"/>
    <w:qFormat/>
    <w:rPr>
      <w:b/>
      <w:bCs/>
    </w:rPr>
  </w:style>
  <w:style w:type="character" w:styleId="afd">
    <w:name w:val="Hyperlink"/>
    <w:uiPriority w:val="99"/>
    <w:qFormat/>
    <w:rPr>
      <w:color w:val="0000FF"/>
      <w:u w:val="single"/>
    </w:rPr>
  </w:style>
  <w:style w:type="character" w:styleId="afe">
    <w:name w:val="annotation reference"/>
    <w:qFormat/>
    <w:rPr>
      <w:sz w:val="16"/>
      <w:szCs w:val="16"/>
    </w:rPr>
  </w:style>
  <w:style w:type="character" w:styleId="aff">
    <w:name w:val="footnote reference"/>
    <w:semiHidden/>
    <w:qFormat/>
    <w:rPr>
      <w:b/>
      <w:position w:val="6"/>
      <w:sz w:val="16"/>
    </w:rPr>
  </w:style>
  <w:style w:type="table" w:styleId="aff0">
    <w:name w:val="Table Grid"/>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aff1">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customStyle="1" w:styleId="20">
    <w:name w:val="見出し 2 (文字)"/>
    <w:link w:val="2"/>
    <w:qFormat/>
    <w:rPr>
      <w:rFonts w:ascii="Arial" w:eastAsia="ＭＳ ゴシック" w:hAnsi="Arial"/>
      <w:sz w:val="24"/>
      <w:szCs w:val="24"/>
      <w:lang w:val="en-US" w:eastAsia="en-US"/>
    </w:rPr>
  </w:style>
  <w:style w:type="character" w:customStyle="1" w:styleId="80">
    <w:name w:val="表 (赤)  8 (文字)"/>
    <w:link w:val="81"/>
    <w:uiPriority w:val="34"/>
    <w:qFormat/>
    <w:locked/>
    <w:rPr>
      <w:rFonts w:eastAsia="ＭＳ ゴシック"/>
      <w:sz w:val="24"/>
      <w:szCs w:val="24"/>
      <w:lang w:eastAsia="en-US"/>
    </w:rPr>
  </w:style>
  <w:style w:type="paragraph" w:customStyle="1" w:styleId="81">
    <w:name w:val="表 (赤)  81"/>
    <w:basedOn w:val="a1"/>
    <w:link w:val="80"/>
    <w:uiPriority w:val="34"/>
    <w:qFormat/>
    <w:pPr>
      <w:ind w:firstLineChars="200" w:firstLine="420"/>
    </w:pPr>
  </w:style>
  <w:style w:type="character" w:customStyle="1" w:styleId="RAN1textChar">
    <w:name w:val="RAN1 text Char"/>
    <w:link w:val="RAN1text"/>
    <w:qFormat/>
    <w:rPr>
      <w:szCs w:val="24"/>
    </w:rPr>
  </w:style>
  <w:style w:type="paragraph" w:customStyle="1" w:styleId="RAN1text">
    <w:name w:val="RAN1 text"/>
    <w:basedOn w:val="ab"/>
    <w:link w:val="RAN1textChar"/>
    <w:qFormat/>
    <w:pPr>
      <w:spacing w:after="0"/>
      <w:jc w:val="both"/>
    </w:pPr>
    <w:rPr>
      <w:rFonts w:eastAsia="ＭＳ 明朝"/>
      <w:sz w:val="20"/>
    </w:rPr>
  </w:style>
  <w:style w:type="character" w:customStyle="1" w:styleId="fontstyle01">
    <w:name w:val="fontstyle01"/>
    <w:qFormat/>
    <w:rPr>
      <w:rFonts w:ascii="NimbusRomNo9L-Regu" w:hAnsi="NimbusRomNo9L-Regu" w:hint="default"/>
      <w:color w:val="000000"/>
      <w:sz w:val="20"/>
      <w:szCs w:val="20"/>
    </w:rPr>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character" w:customStyle="1" w:styleId="B1Char">
    <w:name w:val="B1 Char"/>
    <w:link w:val="B1"/>
    <w:qFormat/>
    <w:rPr>
      <w:rFonts w:eastAsia="ＭＳ ゴシック"/>
      <w:sz w:val="24"/>
      <w:szCs w:val="24"/>
      <w:lang w:eastAsia="en-US"/>
    </w:rPr>
  </w:style>
  <w:style w:type="paragraph" w:customStyle="1" w:styleId="B1">
    <w:name w:val="B1"/>
    <w:basedOn w:val="ae"/>
    <w:link w:val="B1Char"/>
    <w:uiPriority w:val="99"/>
    <w:qFormat/>
  </w:style>
  <w:style w:type="character" w:customStyle="1" w:styleId="B10">
    <w:name w:val="B1 (文字)"/>
    <w:uiPriority w:val="99"/>
    <w:qFormat/>
    <w:locked/>
    <w:rPr>
      <w:rFonts w:ascii="Times New Roman" w:eastAsia="SimSun" w:hAnsi="Times New Roman"/>
      <w:lang w:val="en-GB" w:eastAsia="en-US"/>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B1Zchn">
    <w:name w:val="B1 Zchn"/>
    <w:qFormat/>
    <w:rPr>
      <w:rFonts w:eastAsia="Malgun Gothic"/>
      <w:lang w:val="en-GB" w:eastAsia="en-US"/>
    </w:rPr>
  </w:style>
  <w:style w:type="character" w:customStyle="1" w:styleId="3GPPHeading1Char">
    <w:name w:val="3GPP Heading 1 Char"/>
    <w:link w:val="3GPPHeading1"/>
    <w:uiPriority w:val="99"/>
    <w:qFormat/>
    <w:rPr>
      <w:rFonts w:ascii="Arial" w:eastAsia="ＭＳ 明朝" w:hAnsi="Arial"/>
      <w:kern w:val="32"/>
      <w:sz w:val="32"/>
      <w:szCs w:val="32"/>
      <w:lang w:val="en-GB" w:eastAsia="en-US"/>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character" w:customStyle="1" w:styleId="bullet1Char">
    <w:name w:val="bullet1 Char"/>
    <w:link w:val="bullet1"/>
    <w:qFormat/>
    <w:rPr>
      <w:rFonts w:ascii="Calibri" w:eastAsia="SimSun" w:hAnsi="Calibri" w:cs="ＭＳ Ｐゴシック"/>
      <w:kern w:val="2"/>
      <w:sz w:val="22"/>
      <w:szCs w:val="22"/>
    </w:rPr>
  </w:style>
  <w:style w:type="paragraph" w:customStyle="1" w:styleId="bullet1">
    <w:name w:val="bullet1"/>
    <w:basedOn w:val="text"/>
    <w:link w:val="bullet1Char"/>
    <w:qFormat/>
    <w:pPr>
      <w:numPr>
        <w:numId w:val="2"/>
      </w:numPr>
      <w:spacing w:after="0"/>
      <w:jc w:val="left"/>
    </w:pPr>
    <w:rPr>
      <w:rFonts w:eastAsia="SimSun"/>
      <w:kern w:val="2"/>
      <w:lang w:eastAsia="zh-CN"/>
    </w:rPr>
  </w:style>
  <w:style w:type="paragraph" w:customStyle="1" w:styleId="text">
    <w:name w:val="text"/>
    <w:basedOn w:val="a1"/>
    <w:qFormat/>
    <w:pPr>
      <w:spacing w:after="240"/>
      <w:jc w:val="both"/>
    </w:pPr>
  </w:style>
  <w:style w:type="character" w:customStyle="1" w:styleId="a7">
    <w:name w:val="コメント文字列 (文字)"/>
    <w:link w:val="a6"/>
    <w:uiPriority w:val="99"/>
    <w:semiHidden/>
    <w:qFormat/>
    <w:rPr>
      <w:rFonts w:eastAsia="ＭＳ ゴシック"/>
    </w:rPr>
  </w:style>
  <w:style w:type="character" w:customStyle="1" w:styleId="TACChar">
    <w:name w:val="TAC Char"/>
    <w:link w:val="TAC"/>
    <w:qFormat/>
    <w:locked/>
    <w:rPr>
      <w:rFonts w:ascii="Arial" w:eastAsia="Times New Roman" w:hAnsi="Arial"/>
      <w:sz w:val="18"/>
      <w:lang w:val="en-GB" w:eastAsia="en-US"/>
    </w:rPr>
  </w:style>
  <w:style w:type="paragraph" w:customStyle="1" w:styleId="TAC">
    <w:name w:val="TAC"/>
    <w:basedOn w:val="a1"/>
    <w:link w:val="TACChar"/>
    <w:qFormat/>
    <w:pPr>
      <w:keepNext/>
      <w:keepLines/>
      <w:jc w:val="center"/>
    </w:pPr>
    <w:rPr>
      <w:rFonts w:ascii="Arial" w:eastAsia="Times New Roman" w:hAnsi="Arial"/>
      <w:sz w:val="18"/>
      <w:szCs w:val="20"/>
    </w:rPr>
  </w:style>
  <w:style w:type="character" w:customStyle="1" w:styleId="B1Char1">
    <w:name w:val="B1 Char1"/>
    <w:qFormat/>
    <w:rPr>
      <w:rFonts w:eastAsia="Times New Roman"/>
      <w:lang w:val="en-GB" w:eastAsia="en-GB"/>
    </w:rPr>
  </w:style>
  <w:style w:type="character" w:customStyle="1" w:styleId="ZGSM">
    <w:name w:val="ZGSM"/>
  </w:style>
  <w:style w:type="character" w:customStyle="1" w:styleId="a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8"/>
    <w:uiPriority w:val="35"/>
    <w:qFormat/>
    <w:rPr>
      <w:rFonts w:eastAsia="ＭＳ ゴシック"/>
      <w:b/>
      <w:szCs w:val="24"/>
      <w:lang w:val="en-US" w:eastAsia="en-US"/>
    </w:rPr>
  </w:style>
  <w:style w:type="character" w:customStyle="1" w:styleId="capCharChar">
    <w:name w:val="cap Char Char"/>
    <w:qFormat/>
    <w:rPr>
      <w:rFonts w:eastAsia="ＭＳ ゴシック"/>
      <w:b/>
      <w:lang w:eastAsia="en-US"/>
    </w:rPr>
  </w:style>
  <w:style w:type="character" w:customStyle="1" w:styleId="af5">
    <w:name w:val="ヘッダー (文字)"/>
    <w:link w:val="af4"/>
    <w:rPr>
      <w:rFonts w:ascii="Arial" w:hAnsi="Arial"/>
      <w:b/>
      <w:sz w:val="18"/>
      <w:lang w:val="en-US" w:eastAsia="en-US" w:bidi="ar-SA"/>
    </w:rPr>
  </w:style>
  <w:style w:type="character" w:customStyle="1" w:styleId="13">
    <w:name w:val="表 (青) 13 (文字)"/>
    <w:link w:val="131"/>
    <w:uiPriority w:val="34"/>
    <w:qFormat/>
    <w:locked/>
    <w:rPr>
      <w:rFonts w:eastAsia="SimSun"/>
      <w:sz w:val="22"/>
      <w:szCs w:val="22"/>
      <w:lang w:eastAsia="en-US"/>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rPr>
  </w:style>
  <w:style w:type="character" w:customStyle="1" w:styleId="RAN1bullet2Char">
    <w:name w:val="RAN1 bullet2 Char"/>
    <w:link w:val="RAN1bullet2"/>
    <w:rPr>
      <w:rFonts w:ascii="Times" w:eastAsia="Batang" w:hAnsi="Times" w:cs="ＭＳ Ｐゴシック"/>
      <w:lang w:eastAsia="ja-JP"/>
    </w:rPr>
  </w:style>
  <w:style w:type="paragraph" w:customStyle="1" w:styleId="RAN1bullet2">
    <w:name w:val="RAN1 bullet2"/>
    <w:basedOn w:val="a1"/>
    <w:link w:val="RAN1bullet2Char"/>
    <w:qFormat/>
    <w:pPr>
      <w:numPr>
        <w:ilvl w:val="1"/>
        <w:numId w:val="3"/>
      </w:numPr>
    </w:pPr>
    <w:rPr>
      <w:rFonts w:ascii="Times" w:eastAsia="Batang" w:hAnsi="Times"/>
      <w:sz w:val="20"/>
      <w:szCs w:val="20"/>
    </w:rPr>
  </w:style>
  <w:style w:type="character" w:customStyle="1" w:styleId="RAN1bullet1Char">
    <w:name w:val="RAN1 bullet1 Char"/>
    <w:link w:val="RAN1bullet1"/>
    <w:qFormat/>
    <w:rPr>
      <w:rFonts w:ascii="Times" w:eastAsia="Batang" w:hAnsi="Times" w:cs="ＭＳ Ｐゴシック"/>
      <w:szCs w:val="22"/>
      <w:lang w:eastAsia="ja-JP"/>
    </w:rPr>
  </w:style>
  <w:style w:type="paragraph" w:customStyle="1" w:styleId="RAN1bullet1">
    <w:name w:val="RAN1 bullet1"/>
    <w:basedOn w:val="a1"/>
    <w:link w:val="RAN1bullet1Char"/>
    <w:qFormat/>
    <w:pPr>
      <w:numPr>
        <w:numId w:val="4"/>
      </w:numPr>
    </w:pPr>
    <w:rPr>
      <w:rFonts w:ascii="Times" w:eastAsia="Batang" w:hAnsi="Times"/>
      <w:sz w:val="20"/>
    </w:rPr>
  </w:style>
  <w:style w:type="character" w:customStyle="1" w:styleId="THChar">
    <w:name w:val="TH Char"/>
    <w:link w:val="TH"/>
    <w:qFormat/>
    <w:rPr>
      <w:rFonts w:ascii="Arial" w:eastAsia="ＭＳ ゴシック" w:hAnsi="Arial"/>
      <w:b/>
      <w:sz w:val="24"/>
      <w:szCs w:val="24"/>
      <w:lang w:val="en-GB" w:eastAsia="en-US"/>
    </w:rPr>
  </w:style>
  <w:style w:type="paragraph" w:customStyle="1" w:styleId="TH">
    <w:name w:val="TH"/>
    <w:basedOn w:val="a1"/>
    <w:link w:val="THChar"/>
    <w:qFormat/>
    <w:pPr>
      <w:keepNext/>
      <w:keepLines/>
      <w:spacing w:before="60" w:after="180"/>
      <w:jc w:val="center"/>
    </w:pPr>
    <w:rPr>
      <w:rFonts w:ascii="Arial" w:hAnsi="Arial"/>
      <w: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0"/>
      <w:szCs w:val="20"/>
    </w:rPr>
  </w:style>
  <w:style w:type="paragraph" w:customStyle="1" w:styleId="91">
    <w:name w:val="表 (モノトーン)  91"/>
    <w:uiPriority w:val="1"/>
    <w:qFormat/>
    <w:rPr>
      <w:rFonts w:eastAsia="Times New Roman"/>
      <w:lang w:eastAsia="en-US"/>
    </w:rPr>
  </w:style>
  <w:style w:type="paragraph" w:customStyle="1" w:styleId="TF">
    <w:name w:val="TF"/>
    <w:basedOn w:val="TH"/>
    <w:qFormat/>
    <w:pPr>
      <w:keepNext w:val="0"/>
      <w:spacing w:before="0" w:after="240"/>
    </w:pPr>
  </w:style>
  <w:style w:type="paragraph" w:customStyle="1" w:styleId="Heading1unnumbered">
    <w:name w:val="Heading 1 unnumbered"/>
    <w:basedOn w:val="1"/>
    <w:next w:val="ab"/>
    <w:qFormat/>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qFormat/>
    <w:pPr>
      <w:numPr>
        <w:numId w:val="5"/>
      </w:numPr>
      <w:spacing w:after="100" w:afterAutospacing="1"/>
      <w:contextualSpacing/>
    </w:pPr>
    <w:rPr>
      <w:rFonts w:eastAsia="Times New Roman"/>
      <w:sz w:val="20"/>
      <w:lang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qFormat/>
    <w:pPr>
      <w:spacing w:after="220"/>
    </w:pPr>
    <w:rPr>
      <w:rFonts w:ascii="Arial" w:hAnsi="Arial"/>
      <w:b/>
    </w:rPr>
  </w:style>
  <w:style w:type="paragraph" w:customStyle="1" w:styleId="RecCCITT">
    <w:name w:val="Rec_CCITT_#"/>
    <w:basedOn w:val="a1"/>
    <w:qFormat/>
    <w:pPr>
      <w:keepNext/>
      <w:keepLines/>
      <w:spacing w:after="180"/>
    </w:pPr>
    <w:rPr>
      <w:b/>
    </w:r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qFormat/>
    <w:pPr>
      <w:spacing w:before="100" w:after="100"/>
      <w:ind w:left="860"/>
    </w:pPr>
    <w:rPr>
      <w:rFonts w:ascii="Times" w:hAnsi="Times"/>
    </w:rPr>
  </w:style>
  <w:style w:type="paragraph" w:customStyle="1" w:styleId="11">
    <w:name w:val="吹き出し1"/>
    <w:basedOn w:val="a1"/>
    <w:semiHidden/>
    <w:qFormat/>
    <w:rPr>
      <w:rFonts w:ascii="Arial" w:hAnsi="Arial"/>
      <w:sz w:val="18"/>
      <w:szCs w:val="18"/>
    </w:rPr>
  </w:style>
  <w:style w:type="paragraph" w:customStyle="1" w:styleId="B2">
    <w:name w:val="B2"/>
    <w:basedOn w:val="21"/>
    <w:link w:val="B2Char"/>
    <w:qFormat/>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eastAsia="zh-CN"/>
    </w:rPr>
  </w:style>
  <w:style w:type="paragraph" w:customStyle="1" w:styleId="textintend1">
    <w:name w:val="text intend 1"/>
    <w:basedOn w:val="text"/>
    <w:qFormat/>
    <w:pPr>
      <w:numPr>
        <w:numId w:val="6"/>
      </w:numPr>
      <w:spacing w:after="120"/>
    </w:pPr>
  </w:style>
  <w:style w:type="paragraph" w:customStyle="1" w:styleId="ListBulletLast">
    <w:name w:val="List Bullet Last"/>
    <w:basedOn w:val="a"/>
    <w:next w:val="ab"/>
    <w:qFormat/>
    <w:pPr>
      <w:tabs>
        <w:tab w:val="clear" w:pos="360"/>
      </w:tabs>
      <w:spacing w:after="240"/>
      <w:ind w:left="714" w:hanging="357"/>
    </w:pPr>
    <w:rPr>
      <w:rFonts w:ascii="Arial" w:hAnsi="Arial"/>
    </w:rPr>
  </w:style>
  <w:style w:type="paragraph" w:customStyle="1" w:styleId="12">
    <w:name w:val="列出段落1"/>
    <w:basedOn w:val="a1"/>
    <w:link w:val="14"/>
    <w:uiPriority w:val="34"/>
    <w:qFormat/>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qFormat/>
    <w:pPr>
      <w:numPr>
        <w:numId w:val="7"/>
      </w:numPr>
      <w:spacing w:after="180"/>
    </w:p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111Style2">
    <w:name w:val="1.1.1 Style 2"/>
    <w:basedOn w:val="4"/>
    <w:qFormat/>
    <w:pPr>
      <w:tabs>
        <w:tab w:val="left" w:pos="-5500"/>
      </w:tabs>
      <w:spacing w:before="180" w:after="120"/>
      <w:ind w:left="1267" w:hanging="1267"/>
      <w:jc w:val="left"/>
    </w:pPr>
    <w:rPr>
      <w:rFonts w:eastAsia="Arial"/>
      <w:b/>
      <w:i w:val="0"/>
      <w:szCs w:val="20"/>
    </w:rPr>
  </w:style>
  <w:style w:type="paragraph" w:customStyle="1" w:styleId="Reference0">
    <w:name w:val="Reference"/>
    <w:basedOn w:val="a1"/>
    <w:qFormat/>
    <w:pPr>
      <w:widowControl w:val="0"/>
      <w:ind w:left="283" w:hanging="283"/>
      <w:jc w:val="both"/>
    </w:pPr>
    <w:rPr>
      <w:rFonts w:ascii="Arial" w:eastAsia="ＭＳ 明朝" w:hAnsi="Arial"/>
      <w:kern w:val="2"/>
      <w:sz w:val="21"/>
      <w:lang w:val="de-DE"/>
    </w:rPr>
  </w:style>
  <w:style w:type="paragraph" w:customStyle="1" w:styleId="TI">
    <w:name w:val="TI"/>
    <w:basedOn w:val="a1"/>
    <w:semiHidden/>
    <w:qFormat/>
    <w:pPr>
      <w:keepNext/>
      <w:numPr>
        <w:numId w:val="8"/>
      </w:numPr>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b"/>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qFormat/>
    <w:pPr>
      <w:spacing w:after="120"/>
    </w:pPr>
    <w:rPr>
      <w:rFonts w:ascii="Arial" w:hAnsi="Arial"/>
      <w:lang w:val="en-GB" w:eastAsia="en-US"/>
    </w:rPr>
  </w:style>
  <w:style w:type="paragraph" w:customStyle="1" w:styleId="ParagraphNumbering">
    <w:name w:val="Paragraph Numbering"/>
    <w:basedOn w:val="a1"/>
    <w:qFormat/>
    <w:pPr>
      <w:numPr>
        <w:numId w:val="9"/>
      </w:numPr>
      <w:spacing w:line="360" w:lineRule="auto"/>
    </w:pPr>
    <w:rPr>
      <w:rFonts w:ascii="Arial" w:eastAsia="ＭＳ 明朝" w:hAnsi="Arial"/>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qFormat/>
    <w:rPr>
      <w:rFonts w:eastAsia="ＭＳ ゴシック"/>
      <w:sz w:val="24"/>
      <w:szCs w:val="24"/>
      <w:lang w:eastAsia="en-US"/>
    </w:rPr>
  </w:style>
  <w:style w:type="paragraph" w:customStyle="1" w:styleId="LGTdoc1">
    <w:name w:val="LGTdoc_제목1"/>
    <w:basedOn w:val="a1"/>
    <w:qFormat/>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Proposal">
    <w:name w:val="Proposal"/>
    <w:basedOn w:val="a1"/>
    <w:qFormat/>
    <w:pPr>
      <w:widowControl w:val="0"/>
      <w:numPr>
        <w:numId w:val="10"/>
      </w:numPr>
      <w:tabs>
        <w:tab w:val="left" w:pos="1701"/>
      </w:tabs>
      <w:ind w:left="1701" w:hanging="1701"/>
      <w:jc w:val="both"/>
    </w:pPr>
    <w:rPr>
      <w:rFonts w:ascii="Century" w:eastAsia="ＭＳ 明朝" w:hAnsi="Century"/>
      <w:b/>
      <w:bCs/>
      <w:kern w:val="2"/>
      <w:sz w:val="21"/>
    </w:rPr>
  </w:style>
  <w:style w:type="paragraph" w:customStyle="1" w:styleId="Default">
    <w:name w:val="Default"/>
    <w:qFormat/>
    <w:pPr>
      <w:autoSpaceDE w:val="0"/>
      <w:autoSpaceDN w:val="0"/>
      <w:adjustRightInd w:val="0"/>
    </w:pPr>
    <w:rPr>
      <w:rFonts w:ascii="Arial" w:eastAsia="Calibri" w:hAnsi="Arial" w:cs="Arial"/>
      <w:color w:val="000000"/>
      <w:sz w:val="24"/>
      <w:szCs w:val="24"/>
      <w:lang w:eastAsia="en-US"/>
    </w:rPr>
  </w:style>
  <w:style w:type="paragraph" w:customStyle="1" w:styleId="33">
    <w:name w:val="列出段落3"/>
    <w:basedOn w:val="a1"/>
    <w:uiPriority w:val="99"/>
    <w:qFormat/>
    <w:pPr>
      <w:spacing w:after="200" w:line="276" w:lineRule="auto"/>
      <w:ind w:firstLineChars="200" w:firstLine="420"/>
    </w:pPr>
    <w:rPr>
      <w:rFonts w:eastAsia="SimSun"/>
      <w:lang w:eastAsia="zh-CN"/>
    </w:rPr>
  </w:style>
  <w:style w:type="paragraph" w:customStyle="1" w:styleId="reference">
    <w:name w:val="reference"/>
    <w:basedOn w:val="a1"/>
    <w:qFormat/>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pPr>
      <w:numPr>
        <w:ilvl w:val="1"/>
        <w:numId w:val="2"/>
      </w:numPr>
      <w:spacing w:after="0"/>
      <w:jc w:val="left"/>
    </w:pPr>
    <w:rPr>
      <w:rFonts w:ascii="Times" w:eastAsia="SimSun" w:hAnsi="Times"/>
      <w:kern w:val="2"/>
      <w:lang w:eastAsia="zh-CN"/>
    </w:rPr>
  </w:style>
  <w:style w:type="paragraph" w:customStyle="1" w:styleId="bullet3">
    <w:name w:val="bullet3"/>
    <w:basedOn w:val="text"/>
    <w:qFormat/>
    <w:pPr>
      <w:numPr>
        <w:ilvl w:val="2"/>
        <w:numId w:val="2"/>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2"/>
      </w:numPr>
      <w:tabs>
        <w:tab w:val="left" w:pos="360"/>
      </w:tabs>
      <w:spacing w:after="0"/>
      <w:ind w:left="0" w:firstLine="0"/>
      <w:jc w:val="left"/>
    </w:pPr>
    <w:rPr>
      <w:rFonts w:ascii="Times" w:eastAsia="Batang" w:hAnsi="Times"/>
      <w:sz w:val="20"/>
      <w:lang w:eastAsia="en-US"/>
    </w:rPr>
  </w:style>
  <w:style w:type="character" w:customStyle="1" w:styleId="PLChar">
    <w:name w:val="PL Char"/>
    <w:link w:val="PL"/>
    <w:qFormat/>
    <w:locked/>
    <w:rPr>
      <w:rFonts w:ascii="Courier New" w:eastAsia="Times New Roman"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sz w:val="16"/>
      <w:lang w:val="en-GB"/>
    </w:rPr>
  </w:style>
  <w:style w:type="paragraph" w:customStyle="1" w:styleId="References">
    <w:name w:val="References"/>
    <w:basedOn w:val="a1"/>
    <w:pPr>
      <w:numPr>
        <w:numId w:val="12"/>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pPr>
      <w:spacing w:before="100" w:beforeAutospacing="1" w:after="100" w:afterAutospacing="1"/>
    </w:pPr>
    <w:rPr>
      <w:rFonts w:eastAsia="SimSun" w:cs="Calibri"/>
      <w:lang w:eastAsia="zh-CN"/>
    </w:rPr>
  </w:style>
  <w:style w:type="character" w:customStyle="1" w:styleId="40">
    <w:name w:val="見出し 4 (文字)"/>
    <w:basedOn w:val="a2"/>
    <w:link w:val="4"/>
    <w:uiPriority w:val="9"/>
    <w:rPr>
      <w:rFonts w:ascii="Arial" w:eastAsia="ＭＳ Ｐゴシック" w:hAnsi="Arial" w:cs="ＭＳ Ｐゴシック"/>
      <w:i/>
      <w:sz w:val="22"/>
      <w:szCs w:val="22"/>
      <w:lang w:eastAsia="ja-JP"/>
    </w:rPr>
  </w:style>
  <w:style w:type="character" w:customStyle="1" w:styleId="ac">
    <w:name w:val="本文 (文字)"/>
    <w:basedOn w:val="a2"/>
    <w:link w:val="ab"/>
    <w:qFormat/>
    <w:rPr>
      <w:rFonts w:ascii="Calibri" w:eastAsia="ＭＳ Ｐゴシック" w:hAnsi="Calibri" w:cs="ＭＳ Ｐゴシック"/>
      <w:sz w:val="22"/>
      <w:szCs w:val="22"/>
      <w:lang w:eastAsia="ja-JP"/>
    </w:rPr>
  </w:style>
  <w:style w:type="character" w:customStyle="1" w:styleId="Heading4Char">
    <w:name w:val="Heading 4 Char"/>
    <w:basedOn w:val="a2"/>
    <w:link w:val="410"/>
    <w:locked/>
    <w:rPr>
      <w:rFonts w:ascii="Arial" w:hAnsi="Arial" w:cs="Arial"/>
    </w:rPr>
  </w:style>
  <w:style w:type="paragraph" w:customStyle="1" w:styleId="410">
    <w:name w:val="見出し 41"/>
    <w:basedOn w:val="a1"/>
    <w:link w:val="Heading4Char"/>
    <w:pPr>
      <w:keepNext/>
      <w:overflowPunct w:val="0"/>
      <w:autoSpaceDE w:val="0"/>
      <w:autoSpaceDN w:val="0"/>
      <w:spacing w:before="120" w:after="180"/>
      <w:ind w:left="864" w:hanging="864"/>
    </w:pPr>
    <w:rPr>
      <w:rFonts w:ascii="Arial" w:eastAsia="ＭＳ 明朝" w:hAnsi="Arial" w:cs="Arial"/>
      <w:sz w:val="20"/>
      <w:szCs w:val="20"/>
      <w:lang w:eastAsia="zh-CN"/>
    </w:rPr>
  </w:style>
  <w:style w:type="character" w:customStyle="1" w:styleId="14">
    <w:name w:val="リスト段落 (文字)1"/>
    <w:basedOn w:val="a2"/>
    <w:link w:val="12"/>
    <w:uiPriority w:val="34"/>
    <w:locked/>
    <w:rPr>
      <w:rFonts w:ascii="Calibri" w:eastAsia="SimSun" w:hAnsi="Calibri" w:cs="ＭＳ Ｐゴシック"/>
      <w:sz w:val="22"/>
      <w:szCs w:val="22"/>
      <w:lang w:eastAsia="ja-JP"/>
    </w:rPr>
  </w:style>
  <w:style w:type="character" w:customStyle="1" w:styleId="fntk058">
    <w:name w:val="fnt_k058"/>
    <w:basedOn w:val="a2"/>
    <w:rPr>
      <w:rFonts w:ascii="Gulim" w:eastAsia="Gulim" w:hAnsi="Gulim" w:hint="eastAsia"/>
      <w:color w:val="000000"/>
      <w:sz w:val="20"/>
      <w:szCs w:val="20"/>
    </w:rPr>
  </w:style>
  <w:style w:type="character" w:customStyle="1" w:styleId="B2Char">
    <w:name w:val="B2 Char"/>
    <w:link w:val="B2"/>
    <w:locked/>
    <w:rPr>
      <w:rFonts w:ascii="Calibri" w:eastAsia="ＭＳ Ｐゴシック" w:hAnsi="Calibri" w:cs="ＭＳ Ｐゴシック"/>
      <w:sz w:val="22"/>
      <w:szCs w:val="22"/>
      <w:lang w:eastAsia="en-US"/>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eastAsia="Times New Roman" w:hAnsi="Arial" w:cs="Times New Roman"/>
      <w:sz w:val="18"/>
      <w:szCs w:val="20"/>
      <w:lang w:val="zh-CN" w:eastAsia="zh-CN"/>
    </w:rPr>
  </w:style>
  <w:style w:type="character" w:customStyle="1" w:styleId="TALCar">
    <w:name w:val="TAL Car"/>
    <w:link w:val="TAL"/>
    <w:qFormat/>
    <w:rPr>
      <w:rFonts w:ascii="Arial" w:eastAsia="Times New Roman" w:hAnsi="Arial"/>
      <w:sz w:val="18"/>
      <w:lang w:val="zh-CN" w:eastAsia="zh-CN"/>
    </w:rPr>
  </w:style>
  <w:style w:type="character" w:customStyle="1" w:styleId="HTML0">
    <w:name w:val="HTML 書式付き (文字)"/>
    <w:basedOn w:val="a2"/>
    <w:link w:val="HTML"/>
    <w:uiPriority w:val="99"/>
    <w:rPr>
      <w:rFonts w:ascii="Courier New" w:eastAsia="Times New Roman" w:hAnsi="Courier New" w:cs="Courier New"/>
      <w:lang w:eastAsia="en-US"/>
    </w:rPr>
  </w:style>
  <w:style w:type="character" w:customStyle="1" w:styleId="type">
    <w:name w:val="type"/>
  </w:style>
  <w:style w:type="character" w:customStyle="1" w:styleId="opt">
    <w:name w:val="opt"/>
  </w:style>
  <w:style w:type="character" w:customStyle="1" w:styleId="optional">
    <w:name w:val="optional"/>
  </w:style>
  <w:style w:type="character" w:customStyle="1" w:styleId="termtype">
    <w:name w:val="termtype"/>
  </w:style>
  <w:style w:type="paragraph" w:customStyle="1" w:styleId="Bulletedo1">
    <w:name w:val="Bulleted o 1"/>
    <w:basedOn w:val="a1"/>
    <w:pPr>
      <w:numPr>
        <w:numId w:val="13"/>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paragraph" w:styleId="aff2">
    <w:name w:val="List Paragraph"/>
    <w:aliases w:val="- Bullets,?? ??,?????,????,Lista1,목록 단락"/>
    <w:basedOn w:val="a1"/>
    <w:link w:val="aff3"/>
    <w:uiPriority w:val="34"/>
    <w:unhideWhenUsed/>
    <w:qFormat/>
    <w:rsid w:val="00EA3EC5"/>
    <w:pPr>
      <w:ind w:firstLineChars="200" w:firstLine="420"/>
    </w:pPr>
  </w:style>
  <w:style w:type="character" w:customStyle="1" w:styleId="aff3">
    <w:name w:val="リスト段落 (文字)"/>
    <w:aliases w:val="- Bullets (文字),?? ?? (文字),????? (文字),???? (文字),Lista1 (文字),목록 단락 (文字)"/>
    <w:link w:val="aff2"/>
    <w:uiPriority w:val="34"/>
    <w:qFormat/>
    <w:locked/>
    <w:rsid w:val="00420B77"/>
    <w:rPr>
      <w:rFonts w:ascii="Calibri" w:eastAsia="ＭＳ Ｐゴシック" w:hAnsi="Calibri" w:cs="ＭＳ Ｐゴシック"/>
      <w:sz w:val="22"/>
      <w:szCs w:val="22"/>
      <w:lang w:eastAsia="ja-JP"/>
    </w:rPr>
  </w:style>
  <w:style w:type="character" w:customStyle="1" w:styleId="30">
    <w:name w:val="見出し 3 (文字)"/>
    <w:basedOn w:val="a2"/>
    <w:link w:val="3"/>
    <w:rsid w:val="00157182"/>
    <w:rPr>
      <w:rFonts w:ascii="Arial" w:eastAsia="ＭＳ Ｐゴシック" w:hAnsi="Arial" w:cs="ＭＳ Ｐゴシック"/>
      <w:sz w:val="22"/>
      <w:szCs w:val="22"/>
      <w:lang w:eastAsia="ja-JP"/>
    </w:rPr>
  </w:style>
  <w:style w:type="table" w:customStyle="1" w:styleId="15">
    <w:name w:val="表 (格子)1"/>
    <w:basedOn w:val="a3"/>
    <w:next w:val="aff0"/>
    <w:qFormat/>
    <w:rsid w:val="00B25AF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lsdException w:name="List 2" w:qFormat="1"/>
    <w:lsdException w:name="List 3" w:qFormat="1"/>
    <w:lsdException w:name="List Bullet 2" w:qFormat="1"/>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semiHidden="0" w:unhideWhenUsed="0" w:qFormat="1"/>
    <w:lsdException w:name="Body Text 2" w:qFormat="1"/>
    <w:lsdException w:name="Body Text 3" w:qFormat="1"/>
    <w:lsdException w:name="Body Text Indent 2" w:qFormat="1"/>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Calibri" w:eastAsia="ＭＳ Ｐゴシック" w:hAnsi="Calibri" w:cs="ＭＳ Ｐゴシック"/>
      <w:sz w:val="22"/>
      <w:szCs w:val="22"/>
      <w:lang w:eastAsia="ja-JP"/>
    </w:rPr>
  </w:style>
  <w:style w:type="paragraph" w:styleId="1">
    <w:name w:val="heading 1"/>
    <w:basedOn w:val="a1"/>
    <w:next w:val="a1"/>
    <w:qFormat/>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basedOn w:val="a1"/>
    <w:next w:val="a1"/>
    <w:link w:val="30"/>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qFormat/>
    <w:pPr>
      <w:ind w:leftChars="400" w:left="100" w:hangingChars="200" w:hanging="200"/>
    </w:pPr>
  </w:style>
  <w:style w:type="paragraph" w:styleId="a5">
    <w:name w:val="annotation subject"/>
    <w:basedOn w:val="a6"/>
    <w:next w:val="a6"/>
    <w:semiHidden/>
    <w:qFormat/>
    <w:rPr>
      <w:b/>
      <w:bCs/>
    </w:rPr>
  </w:style>
  <w:style w:type="paragraph" w:styleId="a6">
    <w:name w:val="annotation text"/>
    <w:basedOn w:val="a1"/>
    <w:link w:val="a7"/>
    <w:uiPriority w:val="99"/>
    <w:semiHidden/>
    <w:qFormat/>
    <w:rPr>
      <w:sz w:val="20"/>
      <w:szCs w:val="20"/>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cap Char Char1"/>
    <w:basedOn w:val="a1"/>
    <w:next w:val="a1"/>
    <w:link w:val="a9"/>
    <w:qFormat/>
    <w:pPr>
      <w:spacing w:before="120" w:after="120"/>
    </w:pPr>
    <w:rPr>
      <w:b/>
      <w:sz w:val="20"/>
    </w:rPr>
  </w:style>
  <w:style w:type="paragraph" w:styleId="a">
    <w:name w:val="List Bullet"/>
    <w:basedOn w:val="a1"/>
    <w:qFormat/>
    <w:pPr>
      <w:numPr>
        <w:numId w:val="1"/>
      </w:numPr>
    </w:pPr>
  </w:style>
  <w:style w:type="paragraph" w:styleId="aa">
    <w:name w:val="Document Map"/>
    <w:basedOn w:val="a1"/>
    <w:semiHidden/>
    <w:qFormat/>
    <w:pPr>
      <w:shd w:val="clear" w:color="auto" w:fill="000080"/>
    </w:pPr>
    <w:rPr>
      <w:rFonts w:ascii="Tahoma" w:hAnsi="Tahoma"/>
    </w:rPr>
  </w:style>
  <w:style w:type="paragraph" w:styleId="32">
    <w:name w:val="Body Text 3"/>
    <w:basedOn w:val="a1"/>
    <w:qFormat/>
    <w:pPr>
      <w:jc w:val="both"/>
    </w:pPr>
  </w:style>
  <w:style w:type="paragraph" w:styleId="ab">
    <w:name w:val="Body Text"/>
    <w:basedOn w:val="a1"/>
    <w:link w:val="ac"/>
    <w:qFormat/>
    <w:pPr>
      <w:spacing w:after="120"/>
    </w:pPr>
  </w:style>
  <w:style w:type="paragraph" w:styleId="ad">
    <w:name w:val="Body Text Indent"/>
    <w:basedOn w:val="a1"/>
    <w:qFormat/>
    <w:pPr>
      <w:ind w:left="360"/>
    </w:pPr>
    <w:rPr>
      <w:bCs/>
    </w:rPr>
  </w:style>
  <w:style w:type="paragraph" w:styleId="21">
    <w:name w:val="List 2"/>
    <w:basedOn w:val="ae"/>
    <w:qFormat/>
    <w:pPr>
      <w:ind w:left="851"/>
    </w:pPr>
  </w:style>
  <w:style w:type="paragraph" w:styleId="ae">
    <w:name w:val="List"/>
    <w:basedOn w:val="a1"/>
    <w:qFormat/>
    <w:pPr>
      <w:spacing w:after="180"/>
      <w:ind w:left="568" w:hanging="284"/>
    </w:pPr>
  </w:style>
  <w:style w:type="paragraph" w:styleId="af">
    <w:name w:val="Block Text"/>
    <w:basedOn w:val="a1"/>
    <w:qFormat/>
    <w:pPr>
      <w:overflowPunct w:val="0"/>
      <w:autoSpaceDE w:val="0"/>
      <w:autoSpaceDN w:val="0"/>
      <w:adjustRightInd w:val="0"/>
      <w:ind w:left="-270" w:right="-360"/>
      <w:textAlignment w:val="baseline"/>
    </w:pPr>
    <w:rPr>
      <w:rFonts w:eastAsia="Times New Roman"/>
      <w:i/>
      <w:color w:val="000000"/>
      <w:szCs w:val="20"/>
      <w:u w:val="single"/>
    </w:rPr>
  </w:style>
  <w:style w:type="paragraph" w:styleId="22">
    <w:name w:val="List Bullet 2"/>
    <w:basedOn w:val="a"/>
    <w:qFormat/>
    <w:pPr>
      <w:tabs>
        <w:tab w:val="clear" w:pos="360"/>
      </w:tabs>
      <w:spacing w:after="60"/>
      <w:ind w:left="1080" w:hanging="357"/>
    </w:pPr>
    <w:rPr>
      <w:rFonts w:ascii="Arial" w:hAnsi="Arial"/>
    </w:rPr>
  </w:style>
  <w:style w:type="paragraph" w:styleId="af0">
    <w:name w:val="Plain Text"/>
    <w:basedOn w:val="a1"/>
    <w:qFormat/>
    <w:rPr>
      <w:rFonts w:ascii="Courier New" w:hAnsi="Courier New"/>
    </w:rPr>
  </w:style>
  <w:style w:type="paragraph" w:styleId="af1">
    <w:name w:val="Date"/>
    <w:basedOn w:val="a1"/>
    <w:next w:val="a1"/>
    <w:qFormat/>
    <w:rPr>
      <w:rFonts w:eastAsia="SimSun"/>
      <w:lang w:eastAsia="zh-CN" w:bidi="he-IL"/>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2">
    <w:name w:val="Balloon Text"/>
    <w:basedOn w:val="a1"/>
    <w:semiHidden/>
    <w:qFormat/>
    <w:rPr>
      <w:rFonts w:ascii="Tahoma" w:hAnsi="Tahoma" w:cs="Tahoma"/>
      <w:sz w:val="16"/>
      <w:szCs w:val="16"/>
    </w:rPr>
  </w:style>
  <w:style w:type="paragraph" w:styleId="af3">
    <w:name w:val="footer"/>
    <w:basedOn w:val="a1"/>
    <w:qFormat/>
    <w:pPr>
      <w:tabs>
        <w:tab w:val="center" w:pos="4536"/>
        <w:tab w:val="right" w:pos="9072"/>
      </w:tabs>
      <w:spacing w:before="120"/>
    </w:pPr>
    <w:rPr>
      <w:lang w:val="de-DE"/>
    </w:rPr>
  </w:style>
  <w:style w:type="paragraph" w:styleId="af4">
    <w:name w:val="header"/>
    <w:link w:val="af5"/>
    <w:qFormat/>
    <w:pPr>
      <w:widowControl w:val="0"/>
    </w:pPr>
    <w:rPr>
      <w:rFonts w:ascii="Arial" w:hAnsi="Arial"/>
      <w:b/>
      <w:sz w:val="18"/>
      <w:lang w:eastAsia="en-US"/>
    </w:rPr>
  </w:style>
  <w:style w:type="paragraph" w:styleId="10">
    <w:name w:val="toc 1"/>
    <w:basedOn w:val="a1"/>
    <w:next w:val="a1"/>
    <w:semiHidden/>
    <w:qFormat/>
  </w:style>
  <w:style w:type="paragraph" w:styleId="af6">
    <w:name w:val="footnote text"/>
    <w:basedOn w:val="a1"/>
    <w:semiHidden/>
    <w:qFormat/>
    <w:pPr>
      <w:keepLines/>
      <w:ind w:left="454" w:hanging="454"/>
    </w:pPr>
    <w:rPr>
      <w:sz w:val="16"/>
    </w:rPr>
  </w:style>
  <w:style w:type="paragraph" w:styleId="af7">
    <w:name w:val="table of figures"/>
    <w:basedOn w:val="10"/>
    <w:next w:val="a1"/>
    <w:semiHidden/>
    <w:qFormat/>
    <w:pPr>
      <w:tabs>
        <w:tab w:val="right" w:leader="dot" w:pos="9360"/>
      </w:tabs>
      <w:spacing w:before="120" w:after="120"/>
    </w:pPr>
    <w:rPr>
      <w:caps/>
    </w:rPr>
  </w:style>
  <w:style w:type="paragraph" w:styleId="24">
    <w:name w:val="Body Text 2"/>
    <w:basedOn w:val="a1"/>
    <w:qFormat/>
    <w:rPr>
      <w:rFonts w:ascii="Arial" w:hAnsi="Arial"/>
    </w:rPr>
  </w:style>
  <w:style w:type="paragraph" w:styleId="HTML">
    <w:name w:val="HTML Preformatted"/>
    <w:basedOn w:val="a1"/>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paragraph" w:styleId="Web">
    <w:name w:val="Normal (Web)"/>
    <w:basedOn w:val="a1"/>
    <w:uiPriority w:val="99"/>
    <w:unhideWhenUsed/>
    <w:qFormat/>
    <w:pPr>
      <w:spacing w:before="100" w:beforeAutospacing="1" w:after="100" w:afterAutospacing="1"/>
    </w:pPr>
    <w:rPr>
      <w:rFonts w:eastAsia="Times New Roman"/>
      <w:color w:val="000000"/>
    </w:rPr>
  </w:style>
  <w:style w:type="paragraph" w:styleId="af8">
    <w:name w:val="Title"/>
    <w:basedOn w:val="a1"/>
    <w:qFormat/>
    <w:pPr>
      <w:jc w:val="center"/>
    </w:pPr>
    <w:rPr>
      <w:rFonts w:ascii="Arial" w:hAnsi="Arial"/>
      <w:b/>
    </w:rPr>
  </w:style>
  <w:style w:type="character" w:styleId="af9">
    <w:name w:val="Strong"/>
    <w:qFormat/>
    <w:rPr>
      <w:b/>
      <w:bCs/>
    </w:rPr>
  </w:style>
  <w:style w:type="character" w:styleId="afa">
    <w:name w:val="page number"/>
    <w:basedOn w:val="a2"/>
    <w:qFormat/>
  </w:style>
  <w:style w:type="character" w:styleId="afb">
    <w:name w:val="FollowedHyperlink"/>
    <w:qFormat/>
    <w:rPr>
      <w:color w:val="800080"/>
      <w:u w:val="single"/>
    </w:rPr>
  </w:style>
  <w:style w:type="character" w:styleId="afc">
    <w:name w:val="Emphasis"/>
    <w:uiPriority w:val="20"/>
    <w:qFormat/>
    <w:rPr>
      <w:b/>
      <w:bCs/>
    </w:rPr>
  </w:style>
  <w:style w:type="character" w:styleId="afd">
    <w:name w:val="Hyperlink"/>
    <w:uiPriority w:val="99"/>
    <w:qFormat/>
    <w:rPr>
      <w:color w:val="0000FF"/>
      <w:u w:val="single"/>
    </w:rPr>
  </w:style>
  <w:style w:type="character" w:styleId="afe">
    <w:name w:val="annotation reference"/>
    <w:qFormat/>
    <w:rPr>
      <w:sz w:val="16"/>
      <w:szCs w:val="16"/>
    </w:rPr>
  </w:style>
  <w:style w:type="character" w:styleId="aff">
    <w:name w:val="footnote reference"/>
    <w:semiHidden/>
    <w:qFormat/>
    <w:rPr>
      <w:b/>
      <w:position w:val="6"/>
      <w:sz w:val="16"/>
    </w:rPr>
  </w:style>
  <w:style w:type="table" w:styleId="aff0">
    <w:name w:val="Table Grid"/>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aff1">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customStyle="1" w:styleId="20">
    <w:name w:val="見出し 2 (文字)"/>
    <w:link w:val="2"/>
    <w:qFormat/>
    <w:rPr>
      <w:rFonts w:ascii="Arial" w:eastAsia="ＭＳ ゴシック" w:hAnsi="Arial"/>
      <w:sz w:val="24"/>
      <w:szCs w:val="24"/>
      <w:lang w:val="en-US" w:eastAsia="en-US"/>
    </w:rPr>
  </w:style>
  <w:style w:type="character" w:customStyle="1" w:styleId="80">
    <w:name w:val="表 (赤)  8 (文字)"/>
    <w:link w:val="81"/>
    <w:uiPriority w:val="34"/>
    <w:qFormat/>
    <w:locked/>
    <w:rPr>
      <w:rFonts w:eastAsia="ＭＳ ゴシック"/>
      <w:sz w:val="24"/>
      <w:szCs w:val="24"/>
      <w:lang w:eastAsia="en-US"/>
    </w:rPr>
  </w:style>
  <w:style w:type="paragraph" w:customStyle="1" w:styleId="81">
    <w:name w:val="表 (赤)  81"/>
    <w:basedOn w:val="a1"/>
    <w:link w:val="80"/>
    <w:uiPriority w:val="34"/>
    <w:qFormat/>
    <w:pPr>
      <w:ind w:firstLineChars="200" w:firstLine="420"/>
    </w:pPr>
  </w:style>
  <w:style w:type="character" w:customStyle="1" w:styleId="RAN1textChar">
    <w:name w:val="RAN1 text Char"/>
    <w:link w:val="RAN1text"/>
    <w:qFormat/>
    <w:rPr>
      <w:szCs w:val="24"/>
    </w:rPr>
  </w:style>
  <w:style w:type="paragraph" w:customStyle="1" w:styleId="RAN1text">
    <w:name w:val="RAN1 text"/>
    <w:basedOn w:val="ab"/>
    <w:link w:val="RAN1textChar"/>
    <w:qFormat/>
    <w:pPr>
      <w:spacing w:after="0"/>
      <w:jc w:val="both"/>
    </w:pPr>
    <w:rPr>
      <w:rFonts w:eastAsia="ＭＳ 明朝"/>
      <w:sz w:val="20"/>
    </w:rPr>
  </w:style>
  <w:style w:type="character" w:customStyle="1" w:styleId="fontstyle01">
    <w:name w:val="fontstyle01"/>
    <w:qFormat/>
    <w:rPr>
      <w:rFonts w:ascii="NimbusRomNo9L-Regu" w:hAnsi="NimbusRomNo9L-Regu" w:hint="default"/>
      <w:color w:val="000000"/>
      <w:sz w:val="20"/>
      <w:szCs w:val="20"/>
    </w:rPr>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character" w:customStyle="1" w:styleId="B1Char">
    <w:name w:val="B1 Char"/>
    <w:link w:val="B1"/>
    <w:qFormat/>
    <w:rPr>
      <w:rFonts w:eastAsia="ＭＳ ゴシック"/>
      <w:sz w:val="24"/>
      <w:szCs w:val="24"/>
      <w:lang w:eastAsia="en-US"/>
    </w:rPr>
  </w:style>
  <w:style w:type="paragraph" w:customStyle="1" w:styleId="B1">
    <w:name w:val="B1"/>
    <w:basedOn w:val="ae"/>
    <w:link w:val="B1Char"/>
    <w:uiPriority w:val="99"/>
    <w:qFormat/>
  </w:style>
  <w:style w:type="character" w:customStyle="1" w:styleId="B10">
    <w:name w:val="B1 (文字)"/>
    <w:uiPriority w:val="99"/>
    <w:qFormat/>
    <w:locked/>
    <w:rPr>
      <w:rFonts w:ascii="Times New Roman" w:eastAsia="SimSun" w:hAnsi="Times New Roman"/>
      <w:lang w:val="en-GB" w:eastAsia="en-US"/>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B1Zchn">
    <w:name w:val="B1 Zchn"/>
    <w:qFormat/>
    <w:rPr>
      <w:rFonts w:eastAsia="Malgun Gothic"/>
      <w:lang w:val="en-GB" w:eastAsia="en-US"/>
    </w:rPr>
  </w:style>
  <w:style w:type="character" w:customStyle="1" w:styleId="3GPPHeading1Char">
    <w:name w:val="3GPP Heading 1 Char"/>
    <w:link w:val="3GPPHeading1"/>
    <w:uiPriority w:val="99"/>
    <w:qFormat/>
    <w:rPr>
      <w:rFonts w:ascii="Arial" w:eastAsia="ＭＳ 明朝" w:hAnsi="Arial"/>
      <w:kern w:val="32"/>
      <w:sz w:val="32"/>
      <w:szCs w:val="32"/>
      <w:lang w:val="en-GB" w:eastAsia="en-US"/>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character" w:customStyle="1" w:styleId="bullet1Char">
    <w:name w:val="bullet1 Char"/>
    <w:link w:val="bullet1"/>
    <w:qFormat/>
    <w:rPr>
      <w:rFonts w:ascii="Calibri" w:eastAsia="SimSun" w:hAnsi="Calibri" w:cs="ＭＳ Ｐゴシック"/>
      <w:kern w:val="2"/>
      <w:sz w:val="22"/>
      <w:szCs w:val="22"/>
    </w:rPr>
  </w:style>
  <w:style w:type="paragraph" w:customStyle="1" w:styleId="bullet1">
    <w:name w:val="bullet1"/>
    <w:basedOn w:val="text"/>
    <w:link w:val="bullet1Char"/>
    <w:qFormat/>
    <w:pPr>
      <w:numPr>
        <w:numId w:val="2"/>
      </w:numPr>
      <w:spacing w:after="0"/>
      <w:jc w:val="left"/>
    </w:pPr>
    <w:rPr>
      <w:rFonts w:eastAsia="SimSun"/>
      <w:kern w:val="2"/>
      <w:lang w:eastAsia="zh-CN"/>
    </w:rPr>
  </w:style>
  <w:style w:type="paragraph" w:customStyle="1" w:styleId="text">
    <w:name w:val="text"/>
    <w:basedOn w:val="a1"/>
    <w:qFormat/>
    <w:pPr>
      <w:spacing w:after="240"/>
      <w:jc w:val="both"/>
    </w:pPr>
  </w:style>
  <w:style w:type="character" w:customStyle="1" w:styleId="a7">
    <w:name w:val="コメント文字列 (文字)"/>
    <w:link w:val="a6"/>
    <w:uiPriority w:val="99"/>
    <w:semiHidden/>
    <w:qFormat/>
    <w:rPr>
      <w:rFonts w:eastAsia="ＭＳ ゴシック"/>
    </w:rPr>
  </w:style>
  <w:style w:type="character" w:customStyle="1" w:styleId="TACChar">
    <w:name w:val="TAC Char"/>
    <w:link w:val="TAC"/>
    <w:qFormat/>
    <w:locked/>
    <w:rPr>
      <w:rFonts w:ascii="Arial" w:eastAsia="Times New Roman" w:hAnsi="Arial"/>
      <w:sz w:val="18"/>
      <w:lang w:val="en-GB" w:eastAsia="en-US"/>
    </w:rPr>
  </w:style>
  <w:style w:type="paragraph" w:customStyle="1" w:styleId="TAC">
    <w:name w:val="TAC"/>
    <w:basedOn w:val="a1"/>
    <w:link w:val="TACChar"/>
    <w:qFormat/>
    <w:pPr>
      <w:keepNext/>
      <w:keepLines/>
      <w:jc w:val="center"/>
    </w:pPr>
    <w:rPr>
      <w:rFonts w:ascii="Arial" w:eastAsia="Times New Roman" w:hAnsi="Arial"/>
      <w:sz w:val="18"/>
      <w:szCs w:val="20"/>
    </w:rPr>
  </w:style>
  <w:style w:type="character" w:customStyle="1" w:styleId="B1Char1">
    <w:name w:val="B1 Char1"/>
    <w:qFormat/>
    <w:rPr>
      <w:rFonts w:eastAsia="Times New Roman"/>
      <w:lang w:val="en-GB" w:eastAsia="en-GB"/>
    </w:rPr>
  </w:style>
  <w:style w:type="character" w:customStyle="1" w:styleId="ZGSM">
    <w:name w:val="ZGSM"/>
  </w:style>
  <w:style w:type="character" w:customStyle="1" w:styleId="a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8"/>
    <w:uiPriority w:val="35"/>
    <w:qFormat/>
    <w:rPr>
      <w:rFonts w:eastAsia="ＭＳ ゴシック"/>
      <w:b/>
      <w:szCs w:val="24"/>
      <w:lang w:val="en-US" w:eastAsia="en-US"/>
    </w:rPr>
  </w:style>
  <w:style w:type="character" w:customStyle="1" w:styleId="capCharChar">
    <w:name w:val="cap Char Char"/>
    <w:qFormat/>
    <w:rPr>
      <w:rFonts w:eastAsia="ＭＳ ゴシック"/>
      <w:b/>
      <w:lang w:eastAsia="en-US"/>
    </w:rPr>
  </w:style>
  <w:style w:type="character" w:customStyle="1" w:styleId="af5">
    <w:name w:val="ヘッダー (文字)"/>
    <w:link w:val="af4"/>
    <w:rPr>
      <w:rFonts w:ascii="Arial" w:hAnsi="Arial"/>
      <w:b/>
      <w:sz w:val="18"/>
      <w:lang w:val="en-US" w:eastAsia="en-US" w:bidi="ar-SA"/>
    </w:rPr>
  </w:style>
  <w:style w:type="character" w:customStyle="1" w:styleId="13">
    <w:name w:val="表 (青) 13 (文字)"/>
    <w:link w:val="131"/>
    <w:uiPriority w:val="34"/>
    <w:qFormat/>
    <w:locked/>
    <w:rPr>
      <w:rFonts w:eastAsia="SimSun"/>
      <w:sz w:val="22"/>
      <w:szCs w:val="22"/>
      <w:lang w:eastAsia="en-US"/>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rPr>
  </w:style>
  <w:style w:type="character" w:customStyle="1" w:styleId="RAN1bullet2Char">
    <w:name w:val="RAN1 bullet2 Char"/>
    <w:link w:val="RAN1bullet2"/>
    <w:rPr>
      <w:rFonts w:ascii="Times" w:eastAsia="Batang" w:hAnsi="Times" w:cs="ＭＳ Ｐゴシック"/>
      <w:lang w:eastAsia="ja-JP"/>
    </w:rPr>
  </w:style>
  <w:style w:type="paragraph" w:customStyle="1" w:styleId="RAN1bullet2">
    <w:name w:val="RAN1 bullet2"/>
    <w:basedOn w:val="a1"/>
    <w:link w:val="RAN1bullet2Char"/>
    <w:qFormat/>
    <w:pPr>
      <w:numPr>
        <w:ilvl w:val="1"/>
        <w:numId w:val="3"/>
      </w:numPr>
    </w:pPr>
    <w:rPr>
      <w:rFonts w:ascii="Times" w:eastAsia="Batang" w:hAnsi="Times"/>
      <w:sz w:val="20"/>
      <w:szCs w:val="20"/>
    </w:rPr>
  </w:style>
  <w:style w:type="character" w:customStyle="1" w:styleId="RAN1bullet1Char">
    <w:name w:val="RAN1 bullet1 Char"/>
    <w:link w:val="RAN1bullet1"/>
    <w:qFormat/>
    <w:rPr>
      <w:rFonts w:ascii="Times" w:eastAsia="Batang" w:hAnsi="Times" w:cs="ＭＳ Ｐゴシック"/>
      <w:szCs w:val="22"/>
      <w:lang w:eastAsia="ja-JP"/>
    </w:rPr>
  </w:style>
  <w:style w:type="paragraph" w:customStyle="1" w:styleId="RAN1bullet1">
    <w:name w:val="RAN1 bullet1"/>
    <w:basedOn w:val="a1"/>
    <w:link w:val="RAN1bullet1Char"/>
    <w:qFormat/>
    <w:pPr>
      <w:numPr>
        <w:numId w:val="4"/>
      </w:numPr>
    </w:pPr>
    <w:rPr>
      <w:rFonts w:ascii="Times" w:eastAsia="Batang" w:hAnsi="Times"/>
      <w:sz w:val="20"/>
    </w:rPr>
  </w:style>
  <w:style w:type="character" w:customStyle="1" w:styleId="THChar">
    <w:name w:val="TH Char"/>
    <w:link w:val="TH"/>
    <w:qFormat/>
    <w:rPr>
      <w:rFonts w:ascii="Arial" w:eastAsia="ＭＳ ゴシック" w:hAnsi="Arial"/>
      <w:b/>
      <w:sz w:val="24"/>
      <w:szCs w:val="24"/>
      <w:lang w:val="en-GB" w:eastAsia="en-US"/>
    </w:rPr>
  </w:style>
  <w:style w:type="paragraph" w:customStyle="1" w:styleId="TH">
    <w:name w:val="TH"/>
    <w:basedOn w:val="a1"/>
    <w:link w:val="THChar"/>
    <w:qFormat/>
    <w:pPr>
      <w:keepNext/>
      <w:keepLines/>
      <w:spacing w:before="60" w:after="180"/>
      <w:jc w:val="center"/>
    </w:pPr>
    <w:rPr>
      <w:rFonts w:ascii="Arial" w:hAnsi="Arial"/>
      <w: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0"/>
      <w:szCs w:val="20"/>
    </w:rPr>
  </w:style>
  <w:style w:type="paragraph" w:customStyle="1" w:styleId="91">
    <w:name w:val="表 (モノトーン)  91"/>
    <w:uiPriority w:val="1"/>
    <w:qFormat/>
    <w:rPr>
      <w:rFonts w:eastAsia="Times New Roman"/>
      <w:lang w:eastAsia="en-US"/>
    </w:rPr>
  </w:style>
  <w:style w:type="paragraph" w:customStyle="1" w:styleId="TF">
    <w:name w:val="TF"/>
    <w:basedOn w:val="TH"/>
    <w:qFormat/>
    <w:pPr>
      <w:keepNext w:val="0"/>
      <w:spacing w:before="0" w:after="240"/>
    </w:pPr>
  </w:style>
  <w:style w:type="paragraph" w:customStyle="1" w:styleId="Heading1unnumbered">
    <w:name w:val="Heading 1 unnumbered"/>
    <w:basedOn w:val="1"/>
    <w:next w:val="ab"/>
    <w:qFormat/>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qFormat/>
    <w:pPr>
      <w:numPr>
        <w:numId w:val="5"/>
      </w:numPr>
      <w:spacing w:after="100" w:afterAutospacing="1"/>
      <w:contextualSpacing/>
    </w:pPr>
    <w:rPr>
      <w:rFonts w:eastAsia="Times New Roman"/>
      <w:sz w:val="20"/>
      <w:lang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qFormat/>
    <w:pPr>
      <w:spacing w:after="220"/>
    </w:pPr>
    <w:rPr>
      <w:rFonts w:ascii="Arial" w:hAnsi="Arial"/>
      <w:b/>
    </w:rPr>
  </w:style>
  <w:style w:type="paragraph" w:customStyle="1" w:styleId="RecCCITT">
    <w:name w:val="Rec_CCITT_#"/>
    <w:basedOn w:val="a1"/>
    <w:qFormat/>
    <w:pPr>
      <w:keepNext/>
      <w:keepLines/>
      <w:spacing w:after="180"/>
    </w:pPr>
    <w:rPr>
      <w:b/>
    </w:r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qFormat/>
    <w:pPr>
      <w:spacing w:before="100" w:after="100"/>
      <w:ind w:left="860"/>
    </w:pPr>
    <w:rPr>
      <w:rFonts w:ascii="Times" w:hAnsi="Times"/>
    </w:rPr>
  </w:style>
  <w:style w:type="paragraph" w:customStyle="1" w:styleId="11">
    <w:name w:val="吹き出し1"/>
    <w:basedOn w:val="a1"/>
    <w:semiHidden/>
    <w:qFormat/>
    <w:rPr>
      <w:rFonts w:ascii="Arial" w:hAnsi="Arial"/>
      <w:sz w:val="18"/>
      <w:szCs w:val="18"/>
    </w:rPr>
  </w:style>
  <w:style w:type="paragraph" w:customStyle="1" w:styleId="B2">
    <w:name w:val="B2"/>
    <w:basedOn w:val="21"/>
    <w:link w:val="B2Char"/>
    <w:qFormat/>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eastAsia="zh-CN"/>
    </w:rPr>
  </w:style>
  <w:style w:type="paragraph" w:customStyle="1" w:styleId="textintend1">
    <w:name w:val="text intend 1"/>
    <w:basedOn w:val="text"/>
    <w:qFormat/>
    <w:pPr>
      <w:numPr>
        <w:numId w:val="6"/>
      </w:numPr>
      <w:spacing w:after="120"/>
    </w:pPr>
  </w:style>
  <w:style w:type="paragraph" w:customStyle="1" w:styleId="ListBulletLast">
    <w:name w:val="List Bullet Last"/>
    <w:basedOn w:val="a"/>
    <w:next w:val="ab"/>
    <w:qFormat/>
    <w:pPr>
      <w:tabs>
        <w:tab w:val="clear" w:pos="360"/>
      </w:tabs>
      <w:spacing w:after="240"/>
      <w:ind w:left="714" w:hanging="357"/>
    </w:pPr>
    <w:rPr>
      <w:rFonts w:ascii="Arial" w:hAnsi="Arial"/>
    </w:rPr>
  </w:style>
  <w:style w:type="paragraph" w:customStyle="1" w:styleId="12">
    <w:name w:val="列出段落1"/>
    <w:basedOn w:val="a1"/>
    <w:link w:val="14"/>
    <w:uiPriority w:val="34"/>
    <w:qFormat/>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qFormat/>
    <w:pPr>
      <w:numPr>
        <w:numId w:val="7"/>
      </w:numPr>
      <w:spacing w:after="180"/>
    </w:p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111Style2">
    <w:name w:val="1.1.1 Style 2"/>
    <w:basedOn w:val="4"/>
    <w:qFormat/>
    <w:pPr>
      <w:tabs>
        <w:tab w:val="left" w:pos="-5500"/>
      </w:tabs>
      <w:spacing w:before="180" w:after="120"/>
      <w:ind w:left="1267" w:hanging="1267"/>
      <w:jc w:val="left"/>
    </w:pPr>
    <w:rPr>
      <w:rFonts w:eastAsia="Arial"/>
      <w:b/>
      <w:i w:val="0"/>
      <w:szCs w:val="20"/>
    </w:rPr>
  </w:style>
  <w:style w:type="paragraph" w:customStyle="1" w:styleId="Reference0">
    <w:name w:val="Reference"/>
    <w:basedOn w:val="a1"/>
    <w:qFormat/>
    <w:pPr>
      <w:widowControl w:val="0"/>
      <w:ind w:left="283" w:hanging="283"/>
      <w:jc w:val="both"/>
    </w:pPr>
    <w:rPr>
      <w:rFonts w:ascii="Arial" w:eastAsia="ＭＳ 明朝" w:hAnsi="Arial"/>
      <w:kern w:val="2"/>
      <w:sz w:val="21"/>
      <w:lang w:val="de-DE"/>
    </w:rPr>
  </w:style>
  <w:style w:type="paragraph" w:customStyle="1" w:styleId="TI">
    <w:name w:val="TI"/>
    <w:basedOn w:val="a1"/>
    <w:semiHidden/>
    <w:qFormat/>
    <w:pPr>
      <w:keepNext/>
      <w:numPr>
        <w:numId w:val="8"/>
      </w:numPr>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b"/>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qFormat/>
    <w:pPr>
      <w:spacing w:after="120"/>
    </w:pPr>
    <w:rPr>
      <w:rFonts w:ascii="Arial" w:hAnsi="Arial"/>
      <w:lang w:val="en-GB" w:eastAsia="en-US"/>
    </w:rPr>
  </w:style>
  <w:style w:type="paragraph" w:customStyle="1" w:styleId="ParagraphNumbering">
    <w:name w:val="Paragraph Numbering"/>
    <w:basedOn w:val="a1"/>
    <w:qFormat/>
    <w:pPr>
      <w:numPr>
        <w:numId w:val="9"/>
      </w:numPr>
      <w:spacing w:line="360" w:lineRule="auto"/>
    </w:pPr>
    <w:rPr>
      <w:rFonts w:ascii="Arial" w:eastAsia="ＭＳ 明朝" w:hAnsi="Arial"/>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qFormat/>
    <w:rPr>
      <w:rFonts w:eastAsia="ＭＳ ゴシック"/>
      <w:sz w:val="24"/>
      <w:szCs w:val="24"/>
      <w:lang w:eastAsia="en-US"/>
    </w:rPr>
  </w:style>
  <w:style w:type="paragraph" w:customStyle="1" w:styleId="LGTdoc1">
    <w:name w:val="LGTdoc_제목1"/>
    <w:basedOn w:val="a1"/>
    <w:qFormat/>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Proposal">
    <w:name w:val="Proposal"/>
    <w:basedOn w:val="a1"/>
    <w:qFormat/>
    <w:pPr>
      <w:widowControl w:val="0"/>
      <w:numPr>
        <w:numId w:val="10"/>
      </w:numPr>
      <w:tabs>
        <w:tab w:val="left" w:pos="1701"/>
      </w:tabs>
      <w:ind w:left="1701" w:hanging="1701"/>
      <w:jc w:val="both"/>
    </w:pPr>
    <w:rPr>
      <w:rFonts w:ascii="Century" w:eastAsia="ＭＳ 明朝" w:hAnsi="Century"/>
      <w:b/>
      <w:bCs/>
      <w:kern w:val="2"/>
      <w:sz w:val="21"/>
    </w:rPr>
  </w:style>
  <w:style w:type="paragraph" w:customStyle="1" w:styleId="Default">
    <w:name w:val="Default"/>
    <w:qFormat/>
    <w:pPr>
      <w:autoSpaceDE w:val="0"/>
      <w:autoSpaceDN w:val="0"/>
      <w:adjustRightInd w:val="0"/>
    </w:pPr>
    <w:rPr>
      <w:rFonts w:ascii="Arial" w:eastAsia="Calibri" w:hAnsi="Arial" w:cs="Arial"/>
      <w:color w:val="000000"/>
      <w:sz w:val="24"/>
      <w:szCs w:val="24"/>
      <w:lang w:eastAsia="en-US"/>
    </w:rPr>
  </w:style>
  <w:style w:type="paragraph" w:customStyle="1" w:styleId="33">
    <w:name w:val="列出段落3"/>
    <w:basedOn w:val="a1"/>
    <w:uiPriority w:val="99"/>
    <w:qFormat/>
    <w:pPr>
      <w:spacing w:after="200" w:line="276" w:lineRule="auto"/>
      <w:ind w:firstLineChars="200" w:firstLine="420"/>
    </w:pPr>
    <w:rPr>
      <w:rFonts w:eastAsia="SimSun"/>
      <w:lang w:eastAsia="zh-CN"/>
    </w:rPr>
  </w:style>
  <w:style w:type="paragraph" w:customStyle="1" w:styleId="reference">
    <w:name w:val="reference"/>
    <w:basedOn w:val="a1"/>
    <w:qFormat/>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pPr>
      <w:numPr>
        <w:ilvl w:val="1"/>
        <w:numId w:val="2"/>
      </w:numPr>
      <w:spacing w:after="0"/>
      <w:jc w:val="left"/>
    </w:pPr>
    <w:rPr>
      <w:rFonts w:ascii="Times" w:eastAsia="SimSun" w:hAnsi="Times"/>
      <w:kern w:val="2"/>
      <w:lang w:eastAsia="zh-CN"/>
    </w:rPr>
  </w:style>
  <w:style w:type="paragraph" w:customStyle="1" w:styleId="bullet3">
    <w:name w:val="bullet3"/>
    <w:basedOn w:val="text"/>
    <w:qFormat/>
    <w:pPr>
      <w:numPr>
        <w:ilvl w:val="2"/>
        <w:numId w:val="2"/>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2"/>
      </w:numPr>
      <w:tabs>
        <w:tab w:val="left" w:pos="360"/>
      </w:tabs>
      <w:spacing w:after="0"/>
      <w:ind w:left="0" w:firstLine="0"/>
      <w:jc w:val="left"/>
    </w:pPr>
    <w:rPr>
      <w:rFonts w:ascii="Times" w:eastAsia="Batang" w:hAnsi="Times"/>
      <w:sz w:val="20"/>
      <w:lang w:eastAsia="en-US"/>
    </w:rPr>
  </w:style>
  <w:style w:type="character" w:customStyle="1" w:styleId="PLChar">
    <w:name w:val="PL Char"/>
    <w:link w:val="PL"/>
    <w:qFormat/>
    <w:locked/>
    <w:rPr>
      <w:rFonts w:ascii="Courier New" w:eastAsia="Times New Roman"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sz w:val="16"/>
      <w:lang w:val="en-GB"/>
    </w:rPr>
  </w:style>
  <w:style w:type="paragraph" w:customStyle="1" w:styleId="References">
    <w:name w:val="References"/>
    <w:basedOn w:val="a1"/>
    <w:pPr>
      <w:numPr>
        <w:numId w:val="12"/>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pPr>
      <w:spacing w:before="100" w:beforeAutospacing="1" w:after="100" w:afterAutospacing="1"/>
    </w:pPr>
    <w:rPr>
      <w:rFonts w:eastAsia="SimSun" w:cs="Calibri"/>
      <w:lang w:eastAsia="zh-CN"/>
    </w:rPr>
  </w:style>
  <w:style w:type="character" w:customStyle="1" w:styleId="40">
    <w:name w:val="見出し 4 (文字)"/>
    <w:basedOn w:val="a2"/>
    <w:link w:val="4"/>
    <w:uiPriority w:val="9"/>
    <w:rPr>
      <w:rFonts w:ascii="Arial" w:eastAsia="ＭＳ Ｐゴシック" w:hAnsi="Arial" w:cs="ＭＳ Ｐゴシック"/>
      <w:i/>
      <w:sz w:val="22"/>
      <w:szCs w:val="22"/>
      <w:lang w:eastAsia="ja-JP"/>
    </w:rPr>
  </w:style>
  <w:style w:type="character" w:customStyle="1" w:styleId="ac">
    <w:name w:val="本文 (文字)"/>
    <w:basedOn w:val="a2"/>
    <w:link w:val="ab"/>
    <w:qFormat/>
    <w:rPr>
      <w:rFonts w:ascii="Calibri" w:eastAsia="ＭＳ Ｐゴシック" w:hAnsi="Calibri" w:cs="ＭＳ Ｐゴシック"/>
      <w:sz w:val="22"/>
      <w:szCs w:val="22"/>
      <w:lang w:eastAsia="ja-JP"/>
    </w:rPr>
  </w:style>
  <w:style w:type="character" w:customStyle="1" w:styleId="Heading4Char">
    <w:name w:val="Heading 4 Char"/>
    <w:basedOn w:val="a2"/>
    <w:link w:val="410"/>
    <w:locked/>
    <w:rPr>
      <w:rFonts w:ascii="Arial" w:hAnsi="Arial" w:cs="Arial"/>
    </w:rPr>
  </w:style>
  <w:style w:type="paragraph" w:customStyle="1" w:styleId="410">
    <w:name w:val="見出し 41"/>
    <w:basedOn w:val="a1"/>
    <w:link w:val="Heading4Char"/>
    <w:pPr>
      <w:keepNext/>
      <w:overflowPunct w:val="0"/>
      <w:autoSpaceDE w:val="0"/>
      <w:autoSpaceDN w:val="0"/>
      <w:spacing w:before="120" w:after="180"/>
      <w:ind w:left="864" w:hanging="864"/>
    </w:pPr>
    <w:rPr>
      <w:rFonts w:ascii="Arial" w:eastAsia="ＭＳ 明朝" w:hAnsi="Arial" w:cs="Arial"/>
      <w:sz w:val="20"/>
      <w:szCs w:val="20"/>
      <w:lang w:eastAsia="zh-CN"/>
    </w:rPr>
  </w:style>
  <w:style w:type="character" w:customStyle="1" w:styleId="14">
    <w:name w:val="リスト段落 (文字)1"/>
    <w:basedOn w:val="a2"/>
    <w:link w:val="12"/>
    <w:uiPriority w:val="34"/>
    <w:locked/>
    <w:rPr>
      <w:rFonts w:ascii="Calibri" w:eastAsia="SimSun" w:hAnsi="Calibri" w:cs="ＭＳ Ｐゴシック"/>
      <w:sz w:val="22"/>
      <w:szCs w:val="22"/>
      <w:lang w:eastAsia="ja-JP"/>
    </w:rPr>
  </w:style>
  <w:style w:type="character" w:customStyle="1" w:styleId="fntk058">
    <w:name w:val="fnt_k058"/>
    <w:basedOn w:val="a2"/>
    <w:rPr>
      <w:rFonts w:ascii="Gulim" w:eastAsia="Gulim" w:hAnsi="Gulim" w:hint="eastAsia"/>
      <w:color w:val="000000"/>
      <w:sz w:val="20"/>
      <w:szCs w:val="20"/>
    </w:rPr>
  </w:style>
  <w:style w:type="character" w:customStyle="1" w:styleId="B2Char">
    <w:name w:val="B2 Char"/>
    <w:link w:val="B2"/>
    <w:locked/>
    <w:rPr>
      <w:rFonts w:ascii="Calibri" w:eastAsia="ＭＳ Ｐゴシック" w:hAnsi="Calibri" w:cs="ＭＳ Ｐゴシック"/>
      <w:sz w:val="22"/>
      <w:szCs w:val="22"/>
      <w:lang w:eastAsia="en-US"/>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eastAsia="Times New Roman" w:hAnsi="Arial" w:cs="Times New Roman"/>
      <w:sz w:val="18"/>
      <w:szCs w:val="20"/>
      <w:lang w:val="zh-CN" w:eastAsia="zh-CN"/>
    </w:rPr>
  </w:style>
  <w:style w:type="character" w:customStyle="1" w:styleId="TALCar">
    <w:name w:val="TAL Car"/>
    <w:link w:val="TAL"/>
    <w:qFormat/>
    <w:rPr>
      <w:rFonts w:ascii="Arial" w:eastAsia="Times New Roman" w:hAnsi="Arial"/>
      <w:sz w:val="18"/>
      <w:lang w:val="zh-CN" w:eastAsia="zh-CN"/>
    </w:rPr>
  </w:style>
  <w:style w:type="character" w:customStyle="1" w:styleId="HTML0">
    <w:name w:val="HTML 書式付き (文字)"/>
    <w:basedOn w:val="a2"/>
    <w:link w:val="HTML"/>
    <w:uiPriority w:val="99"/>
    <w:rPr>
      <w:rFonts w:ascii="Courier New" w:eastAsia="Times New Roman" w:hAnsi="Courier New" w:cs="Courier New"/>
      <w:lang w:eastAsia="en-US"/>
    </w:rPr>
  </w:style>
  <w:style w:type="character" w:customStyle="1" w:styleId="type">
    <w:name w:val="type"/>
  </w:style>
  <w:style w:type="character" w:customStyle="1" w:styleId="opt">
    <w:name w:val="opt"/>
  </w:style>
  <w:style w:type="character" w:customStyle="1" w:styleId="optional">
    <w:name w:val="optional"/>
  </w:style>
  <w:style w:type="character" w:customStyle="1" w:styleId="termtype">
    <w:name w:val="termtype"/>
  </w:style>
  <w:style w:type="paragraph" w:customStyle="1" w:styleId="Bulletedo1">
    <w:name w:val="Bulleted o 1"/>
    <w:basedOn w:val="a1"/>
    <w:pPr>
      <w:numPr>
        <w:numId w:val="13"/>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paragraph" w:styleId="aff2">
    <w:name w:val="List Paragraph"/>
    <w:aliases w:val="- Bullets,?? ??,?????,????,Lista1,목록 단락"/>
    <w:basedOn w:val="a1"/>
    <w:link w:val="aff3"/>
    <w:uiPriority w:val="34"/>
    <w:unhideWhenUsed/>
    <w:qFormat/>
    <w:rsid w:val="00EA3EC5"/>
    <w:pPr>
      <w:ind w:firstLineChars="200" w:firstLine="420"/>
    </w:pPr>
  </w:style>
  <w:style w:type="character" w:customStyle="1" w:styleId="aff3">
    <w:name w:val="リスト段落 (文字)"/>
    <w:aliases w:val="- Bullets (文字),?? ?? (文字),????? (文字),???? (文字),Lista1 (文字),목록 단락 (文字)"/>
    <w:link w:val="aff2"/>
    <w:uiPriority w:val="34"/>
    <w:qFormat/>
    <w:locked/>
    <w:rsid w:val="00420B77"/>
    <w:rPr>
      <w:rFonts w:ascii="Calibri" w:eastAsia="ＭＳ Ｐゴシック" w:hAnsi="Calibri" w:cs="ＭＳ Ｐゴシック"/>
      <w:sz w:val="22"/>
      <w:szCs w:val="22"/>
      <w:lang w:eastAsia="ja-JP"/>
    </w:rPr>
  </w:style>
  <w:style w:type="character" w:customStyle="1" w:styleId="30">
    <w:name w:val="見出し 3 (文字)"/>
    <w:basedOn w:val="a2"/>
    <w:link w:val="3"/>
    <w:rsid w:val="00157182"/>
    <w:rPr>
      <w:rFonts w:ascii="Arial" w:eastAsia="ＭＳ Ｐゴシック" w:hAnsi="Arial" w:cs="ＭＳ Ｐゴシック"/>
      <w:sz w:val="22"/>
      <w:szCs w:val="22"/>
      <w:lang w:eastAsia="ja-JP"/>
    </w:rPr>
  </w:style>
  <w:style w:type="table" w:customStyle="1" w:styleId="15">
    <w:name w:val="表 (格子)1"/>
    <w:basedOn w:val="a3"/>
    <w:next w:val="aff0"/>
    <w:qFormat/>
    <w:rsid w:val="00B25AF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004">
      <w:bodyDiv w:val="1"/>
      <w:marLeft w:val="0"/>
      <w:marRight w:val="0"/>
      <w:marTop w:val="0"/>
      <w:marBottom w:val="0"/>
      <w:divBdr>
        <w:top w:val="none" w:sz="0" w:space="0" w:color="auto"/>
        <w:left w:val="none" w:sz="0" w:space="0" w:color="auto"/>
        <w:bottom w:val="none" w:sz="0" w:space="0" w:color="auto"/>
        <w:right w:val="none" w:sz="0" w:space="0" w:color="auto"/>
      </w:divBdr>
    </w:div>
    <w:div w:id="173887712">
      <w:bodyDiv w:val="1"/>
      <w:marLeft w:val="0"/>
      <w:marRight w:val="0"/>
      <w:marTop w:val="0"/>
      <w:marBottom w:val="0"/>
      <w:divBdr>
        <w:top w:val="none" w:sz="0" w:space="0" w:color="auto"/>
        <w:left w:val="none" w:sz="0" w:space="0" w:color="auto"/>
        <w:bottom w:val="none" w:sz="0" w:space="0" w:color="auto"/>
        <w:right w:val="none" w:sz="0" w:space="0" w:color="auto"/>
      </w:divBdr>
    </w:div>
    <w:div w:id="232349392">
      <w:bodyDiv w:val="1"/>
      <w:marLeft w:val="0"/>
      <w:marRight w:val="0"/>
      <w:marTop w:val="0"/>
      <w:marBottom w:val="0"/>
      <w:divBdr>
        <w:top w:val="none" w:sz="0" w:space="0" w:color="auto"/>
        <w:left w:val="none" w:sz="0" w:space="0" w:color="auto"/>
        <w:bottom w:val="none" w:sz="0" w:space="0" w:color="auto"/>
        <w:right w:val="none" w:sz="0" w:space="0" w:color="auto"/>
      </w:divBdr>
    </w:div>
    <w:div w:id="237637630">
      <w:bodyDiv w:val="1"/>
      <w:marLeft w:val="0"/>
      <w:marRight w:val="0"/>
      <w:marTop w:val="0"/>
      <w:marBottom w:val="0"/>
      <w:divBdr>
        <w:top w:val="none" w:sz="0" w:space="0" w:color="auto"/>
        <w:left w:val="none" w:sz="0" w:space="0" w:color="auto"/>
        <w:bottom w:val="none" w:sz="0" w:space="0" w:color="auto"/>
        <w:right w:val="none" w:sz="0" w:space="0" w:color="auto"/>
      </w:divBdr>
    </w:div>
    <w:div w:id="346293842">
      <w:bodyDiv w:val="1"/>
      <w:marLeft w:val="0"/>
      <w:marRight w:val="0"/>
      <w:marTop w:val="0"/>
      <w:marBottom w:val="0"/>
      <w:divBdr>
        <w:top w:val="none" w:sz="0" w:space="0" w:color="auto"/>
        <w:left w:val="none" w:sz="0" w:space="0" w:color="auto"/>
        <w:bottom w:val="none" w:sz="0" w:space="0" w:color="auto"/>
        <w:right w:val="none" w:sz="0" w:space="0" w:color="auto"/>
      </w:divBdr>
    </w:div>
    <w:div w:id="400913458">
      <w:bodyDiv w:val="1"/>
      <w:marLeft w:val="0"/>
      <w:marRight w:val="0"/>
      <w:marTop w:val="0"/>
      <w:marBottom w:val="0"/>
      <w:divBdr>
        <w:top w:val="none" w:sz="0" w:space="0" w:color="auto"/>
        <w:left w:val="none" w:sz="0" w:space="0" w:color="auto"/>
        <w:bottom w:val="none" w:sz="0" w:space="0" w:color="auto"/>
        <w:right w:val="none" w:sz="0" w:space="0" w:color="auto"/>
      </w:divBdr>
    </w:div>
    <w:div w:id="459497859">
      <w:bodyDiv w:val="1"/>
      <w:marLeft w:val="0"/>
      <w:marRight w:val="0"/>
      <w:marTop w:val="0"/>
      <w:marBottom w:val="0"/>
      <w:divBdr>
        <w:top w:val="none" w:sz="0" w:space="0" w:color="auto"/>
        <w:left w:val="none" w:sz="0" w:space="0" w:color="auto"/>
        <w:bottom w:val="none" w:sz="0" w:space="0" w:color="auto"/>
        <w:right w:val="none" w:sz="0" w:space="0" w:color="auto"/>
      </w:divBdr>
    </w:div>
    <w:div w:id="683675147">
      <w:bodyDiv w:val="1"/>
      <w:marLeft w:val="0"/>
      <w:marRight w:val="0"/>
      <w:marTop w:val="0"/>
      <w:marBottom w:val="0"/>
      <w:divBdr>
        <w:top w:val="none" w:sz="0" w:space="0" w:color="auto"/>
        <w:left w:val="none" w:sz="0" w:space="0" w:color="auto"/>
        <w:bottom w:val="none" w:sz="0" w:space="0" w:color="auto"/>
        <w:right w:val="none" w:sz="0" w:space="0" w:color="auto"/>
      </w:divBdr>
    </w:div>
    <w:div w:id="861743240">
      <w:bodyDiv w:val="1"/>
      <w:marLeft w:val="0"/>
      <w:marRight w:val="0"/>
      <w:marTop w:val="0"/>
      <w:marBottom w:val="0"/>
      <w:divBdr>
        <w:top w:val="none" w:sz="0" w:space="0" w:color="auto"/>
        <w:left w:val="none" w:sz="0" w:space="0" w:color="auto"/>
        <w:bottom w:val="none" w:sz="0" w:space="0" w:color="auto"/>
        <w:right w:val="none" w:sz="0" w:space="0" w:color="auto"/>
      </w:divBdr>
    </w:div>
    <w:div w:id="874542800">
      <w:bodyDiv w:val="1"/>
      <w:marLeft w:val="0"/>
      <w:marRight w:val="0"/>
      <w:marTop w:val="0"/>
      <w:marBottom w:val="0"/>
      <w:divBdr>
        <w:top w:val="none" w:sz="0" w:space="0" w:color="auto"/>
        <w:left w:val="none" w:sz="0" w:space="0" w:color="auto"/>
        <w:bottom w:val="none" w:sz="0" w:space="0" w:color="auto"/>
        <w:right w:val="none" w:sz="0" w:space="0" w:color="auto"/>
      </w:divBdr>
    </w:div>
    <w:div w:id="976301715">
      <w:bodyDiv w:val="1"/>
      <w:marLeft w:val="0"/>
      <w:marRight w:val="0"/>
      <w:marTop w:val="0"/>
      <w:marBottom w:val="0"/>
      <w:divBdr>
        <w:top w:val="none" w:sz="0" w:space="0" w:color="auto"/>
        <w:left w:val="none" w:sz="0" w:space="0" w:color="auto"/>
        <w:bottom w:val="none" w:sz="0" w:space="0" w:color="auto"/>
        <w:right w:val="none" w:sz="0" w:space="0" w:color="auto"/>
      </w:divBdr>
    </w:div>
    <w:div w:id="1022899076">
      <w:bodyDiv w:val="1"/>
      <w:marLeft w:val="0"/>
      <w:marRight w:val="0"/>
      <w:marTop w:val="0"/>
      <w:marBottom w:val="0"/>
      <w:divBdr>
        <w:top w:val="none" w:sz="0" w:space="0" w:color="auto"/>
        <w:left w:val="none" w:sz="0" w:space="0" w:color="auto"/>
        <w:bottom w:val="none" w:sz="0" w:space="0" w:color="auto"/>
        <w:right w:val="none" w:sz="0" w:space="0" w:color="auto"/>
      </w:divBdr>
    </w:div>
    <w:div w:id="1096100420">
      <w:bodyDiv w:val="1"/>
      <w:marLeft w:val="0"/>
      <w:marRight w:val="0"/>
      <w:marTop w:val="0"/>
      <w:marBottom w:val="0"/>
      <w:divBdr>
        <w:top w:val="none" w:sz="0" w:space="0" w:color="auto"/>
        <w:left w:val="none" w:sz="0" w:space="0" w:color="auto"/>
        <w:bottom w:val="none" w:sz="0" w:space="0" w:color="auto"/>
        <w:right w:val="none" w:sz="0" w:space="0" w:color="auto"/>
      </w:divBdr>
    </w:div>
    <w:div w:id="1102340609">
      <w:bodyDiv w:val="1"/>
      <w:marLeft w:val="0"/>
      <w:marRight w:val="0"/>
      <w:marTop w:val="0"/>
      <w:marBottom w:val="0"/>
      <w:divBdr>
        <w:top w:val="none" w:sz="0" w:space="0" w:color="auto"/>
        <w:left w:val="none" w:sz="0" w:space="0" w:color="auto"/>
        <w:bottom w:val="none" w:sz="0" w:space="0" w:color="auto"/>
        <w:right w:val="none" w:sz="0" w:space="0" w:color="auto"/>
      </w:divBdr>
    </w:div>
    <w:div w:id="1106340973">
      <w:bodyDiv w:val="1"/>
      <w:marLeft w:val="0"/>
      <w:marRight w:val="0"/>
      <w:marTop w:val="0"/>
      <w:marBottom w:val="0"/>
      <w:divBdr>
        <w:top w:val="none" w:sz="0" w:space="0" w:color="auto"/>
        <w:left w:val="none" w:sz="0" w:space="0" w:color="auto"/>
        <w:bottom w:val="none" w:sz="0" w:space="0" w:color="auto"/>
        <w:right w:val="none" w:sz="0" w:space="0" w:color="auto"/>
      </w:divBdr>
    </w:div>
    <w:div w:id="1314915960">
      <w:bodyDiv w:val="1"/>
      <w:marLeft w:val="0"/>
      <w:marRight w:val="0"/>
      <w:marTop w:val="0"/>
      <w:marBottom w:val="0"/>
      <w:divBdr>
        <w:top w:val="none" w:sz="0" w:space="0" w:color="auto"/>
        <w:left w:val="none" w:sz="0" w:space="0" w:color="auto"/>
        <w:bottom w:val="none" w:sz="0" w:space="0" w:color="auto"/>
        <w:right w:val="none" w:sz="0" w:space="0" w:color="auto"/>
      </w:divBdr>
    </w:div>
    <w:div w:id="1347321645">
      <w:bodyDiv w:val="1"/>
      <w:marLeft w:val="0"/>
      <w:marRight w:val="0"/>
      <w:marTop w:val="0"/>
      <w:marBottom w:val="0"/>
      <w:divBdr>
        <w:top w:val="none" w:sz="0" w:space="0" w:color="auto"/>
        <w:left w:val="none" w:sz="0" w:space="0" w:color="auto"/>
        <w:bottom w:val="none" w:sz="0" w:space="0" w:color="auto"/>
        <w:right w:val="none" w:sz="0" w:space="0" w:color="auto"/>
      </w:divBdr>
    </w:div>
    <w:div w:id="1620528575">
      <w:bodyDiv w:val="1"/>
      <w:marLeft w:val="0"/>
      <w:marRight w:val="0"/>
      <w:marTop w:val="0"/>
      <w:marBottom w:val="0"/>
      <w:divBdr>
        <w:top w:val="none" w:sz="0" w:space="0" w:color="auto"/>
        <w:left w:val="none" w:sz="0" w:space="0" w:color="auto"/>
        <w:bottom w:val="none" w:sz="0" w:space="0" w:color="auto"/>
        <w:right w:val="none" w:sz="0" w:space="0" w:color="auto"/>
      </w:divBdr>
    </w:div>
    <w:div w:id="1804272414">
      <w:bodyDiv w:val="1"/>
      <w:marLeft w:val="0"/>
      <w:marRight w:val="0"/>
      <w:marTop w:val="0"/>
      <w:marBottom w:val="0"/>
      <w:divBdr>
        <w:top w:val="none" w:sz="0" w:space="0" w:color="auto"/>
        <w:left w:val="none" w:sz="0" w:space="0" w:color="auto"/>
        <w:bottom w:val="none" w:sz="0" w:space="0" w:color="auto"/>
        <w:right w:val="none" w:sz="0" w:space="0" w:color="auto"/>
      </w:divBdr>
    </w:div>
    <w:div w:id="1823892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6.bin"/><Relationship Id="rId34" Type="http://schemas.openxmlformats.org/officeDocument/2006/relationships/oleObject" Target="embeddings/oleObject16.bin"/><Relationship Id="rId42" Type="http://schemas.openxmlformats.org/officeDocument/2006/relationships/image" Target="media/image13.wmf"/><Relationship Id="rId47" Type="http://schemas.openxmlformats.org/officeDocument/2006/relationships/oleObject" Target="embeddings/oleObject24.bin"/><Relationship Id="rId50" Type="http://schemas.openxmlformats.org/officeDocument/2006/relationships/oleObject" Target="embeddings/oleObject26.bin"/><Relationship Id="rId55" Type="http://schemas.openxmlformats.org/officeDocument/2006/relationships/oleObject" Target="embeddings/oleObject29.bin"/><Relationship Id="rId63" Type="http://schemas.openxmlformats.org/officeDocument/2006/relationships/oleObject" Target="embeddings/oleObject33.bin"/><Relationship Id="rId68" Type="http://schemas.openxmlformats.org/officeDocument/2006/relationships/image" Target="media/image24.wmf"/><Relationship Id="rId76" Type="http://schemas.openxmlformats.org/officeDocument/2006/relationships/oleObject" Target="embeddings/oleObject40.bin"/><Relationship Id="rId84" Type="http://schemas.openxmlformats.org/officeDocument/2006/relationships/oleObject" Target="embeddings/oleObject45.bin"/><Relationship Id="rId89" Type="http://schemas.openxmlformats.org/officeDocument/2006/relationships/oleObject" Target="embeddings/oleObject50.bin"/><Relationship Id="rId97" Type="http://schemas.openxmlformats.org/officeDocument/2006/relationships/oleObject" Target="embeddings/oleObject56.bin"/><Relationship Id="rId7" Type="http://schemas.openxmlformats.org/officeDocument/2006/relationships/webSettings" Target="webSettings.xml"/><Relationship Id="rId71" Type="http://schemas.openxmlformats.org/officeDocument/2006/relationships/oleObject" Target="embeddings/oleObject37.bin"/><Relationship Id="rId92" Type="http://schemas.openxmlformats.org/officeDocument/2006/relationships/image" Target="media/image31.wmf"/><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12.bin"/><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9.wmf"/><Relationship Id="rId37" Type="http://schemas.openxmlformats.org/officeDocument/2006/relationships/oleObject" Target="embeddings/oleObject18.bin"/><Relationship Id="rId40" Type="http://schemas.openxmlformats.org/officeDocument/2006/relationships/image" Target="media/image12.wmf"/><Relationship Id="rId45" Type="http://schemas.openxmlformats.org/officeDocument/2006/relationships/oleObject" Target="embeddings/oleObject22.bin"/><Relationship Id="rId53" Type="http://schemas.openxmlformats.org/officeDocument/2006/relationships/image" Target="media/image16.png"/><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image" Target="media/image27.wmf"/><Relationship Id="rId79" Type="http://schemas.openxmlformats.org/officeDocument/2006/relationships/image" Target="media/image29.wmf"/><Relationship Id="rId87" Type="http://schemas.openxmlformats.org/officeDocument/2006/relationships/oleObject" Target="embeddings/oleObject48.bin"/><Relationship Id="rId102" Type="http://schemas.openxmlformats.org/officeDocument/2006/relationships/theme" Target="theme/theme1.xml"/><Relationship Id="rId5" Type="http://schemas.microsoft.com/office/2007/relationships/stylesWithEffects" Target="stylesWithEffects.xml"/><Relationship Id="rId61" Type="http://schemas.openxmlformats.org/officeDocument/2006/relationships/oleObject" Target="embeddings/oleObject32.bin"/><Relationship Id="rId82" Type="http://schemas.openxmlformats.org/officeDocument/2006/relationships/oleObject" Target="embeddings/oleObject43.bin"/><Relationship Id="rId90" Type="http://schemas.openxmlformats.org/officeDocument/2006/relationships/oleObject" Target="embeddings/oleObject51.bin"/><Relationship Id="rId95" Type="http://schemas.openxmlformats.org/officeDocument/2006/relationships/oleObject" Target="embeddings/oleObject55.bin"/><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10.wmf"/><Relationship Id="rId43" Type="http://schemas.openxmlformats.org/officeDocument/2006/relationships/oleObject" Target="embeddings/oleObject21.bin"/><Relationship Id="rId48" Type="http://schemas.openxmlformats.org/officeDocument/2006/relationships/image" Target="media/image15.wmf"/><Relationship Id="rId56" Type="http://schemas.openxmlformats.org/officeDocument/2006/relationships/oleObject" Target="embeddings/oleObject30.bin"/><Relationship Id="rId64" Type="http://schemas.openxmlformats.org/officeDocument/2006/relationships/image" Target="media/image22.wmf"/><Relationship Id="rId69" Type="http://schemas.openxmlformats.org/officeDocument/2006/relationships/oleObject" Target="embeddings/oleObject36.bin"/><Relationship Id="rId77" Type="http://schemas.openxmlformats.org/officeDocument/2006/relationships/image" Target="media/image28.wmf"/><Relationship Id="rId100"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oleObject" Target="embeddings/oleObject27.bin"/><Relationship Id="rId72" Type="http://schemas.openxmlformats.org/officeDocument/2006/relationships/image" Target="media/image26.wmf"/><Relationship Id="rId80" Type="http://schemas.openxmlformats.org/officeDocument/2006/relationships/oleObject" Target="embeddings/oleObject42.bin"/><Relationship Id="rId85" Type="http://schemas.openxmlformats.org/officeDocument/2006/relationships/oleObject" Target="embeddings/oleObject46.bin"/><Relationship Id="rId93" Type="http://schemas.openxmlformats.org/officeDocument/2006/relationships/oleObject" Target="embeddings/oleObject53.bin"/><Relationship Id="rId98" Type="http://schemas.openxmlformats.org/officeDocument/2006/relationships/oleObject" Target="embeddings/oleObject57.bin"/><Relationship Id="rId3" Type="http://schemas.openxmlformats.org/officeDocument/2006/relationships/numbering" Target="numbering.xml"/><Relationship Id="rId12" Type="http://schemas.openxmlformats.org/officeDocument/2006/relationships/image" Target="media/image2.jpeg"/><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image" Target="media/image11.wmf"/><Relationship Id="rId46" Type="http://schemas.openxmlformats.org/officeDocument/2006/relationships/oleObject" Target="embeddings/oleObject23.bin"/><Relationship Id="rId59" Type="http://schemas.openxmlformats.org/officeDocument/2006/relationships/oleObject" Target="embeddings/oleObject31.bin"/><Relationship Id="rId67" Type="http://schemas.openxmlformats.org/officeDocument/2006/relationships/oleObject" Target="embeddings/oleObject35.bin"/><Relationship Id="rId20" Type="http://schemas.openxmlformats.org/officeDocument/2006/relationships/image" Target="media/image6.wmf"/><Relationship Id="rId41" Type="http://schemas.openxmlformats.org/officeDocument/2006/relationships/oleObject" Target="embeddings/oleObject20.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oleObject" Target="embeddings/oleObject39.bin"/><Relationship Id="rId83" Type="http://schemas.openxmlformats.org/officeDocument/2006/relationships/oleObject" Target="embeddings/oleObject44.bin"/><Relationship Id="rId88" Type="http://schemas.openxmlformats.org/officeDocument/2006/relationships/oleObject" Target="embeddings/oleObject49.bin"/><Relationship Id="rId91" Type="http://schemas.openxmlformats.org/officeDocument/2006/relationships/oleObject" Target="embeddings/oleObject52.bin"/><Relationship Id="rId96" Type="http://schemas.openxmlformats.org/officeDocument/2006/relationships/image" Target="media/image32.w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49" Type="http://schemas.openxmlformats.org/officeDocument/2006/relationships/oleObject" Target="embeddings/oleObject25.bin"/><Relationship Id="rId57" Type="http://schemas.openxmlformats.org/officeDocument/2006/relationships/image" Target="media/image18.wmf"/><Relationship Id="rId10" Type="http://schemas.openxmlformats.org/officeDocument/2006/relationships/image" Target="media/image1.wmf"/><Relationship Id="rId31" Type="http://schemas.openxmlformats.org/officeDocument/2006/relationships/oleObject" Target="embeddings/oleObject14.bin"/><Relationship Id="rId44" Type="http://schemas.openxmlformats.org/officeDocument/2006/relationships/image" Target="media/image14.wmf"/><Relationship Id="rId52" Type="http://schemas.openxmlformats.org/officeDocument/2006/relationships/oleObject" Target="embeddings/oleObject28.bin"/><Relationship Id="rId60" Type="http://schemas.openxmlformats.org/officeDocument/2006/relationships/image" Target="media/image20.wmf"/><Relationship Id="rId65" Type="http://schemas.openxmlformats.org/officeDocument/2006/relationships/oleObject" Target="embeddings/oleObject34.bin"/><Relationship Id="rId73" Type="http://schemas.openxmlformats.org/officeDocument/2006/relationships/oleObject" Target="embeddings/oleObject38.bin"/><Relationship Id="rId78" Type="http://schemas.openxmlformats.org/officeDocument/2006/relationships/oleObject" Target="embeddings/oleObject41.bin"/><Relationship Id="rId81" Type="http://schemas.openxmlformats.org/officeDocument/2006/relationships/image" Target="media/image30.wmf"/><Relationship Id="rId86" Type="http://schemas.openxmlformats.org/officeDocument/2006/relationships/oleObject" Target="embeddings/oleObject47.bin"/><Relationship Id="rId94" Type="http://schemas.openxmlformats.org/officeDocument/2006/relationships/oleObject" Target="embeddings/oleObject54.bin"/><Relationship Id="rId99" Type="http://schemas.openxmlformats.org/officeDocument/2006/relationships/oleObject" Target="embeddings/oleObject58.bin"/><Relationship Id="rId10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486152-256A-49C7-A012-E782A3746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17811</Words>
  <Characters>101526</Characters>
  <Application>Microsoft Office Word</Application>
  <DocSecurity>0</DocSecurity>
  <Lines>846</Lines>
  <Paragraphs>238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Summary of SRS</vt:lpstr>
      <vt:lpstr>Summary of SRS</vt:lpstr>
      <vt:lpstr>Summary of SRS</vt:lpstr>
    </vt:vector>
  </TitlesOfParts>
  <LinksUpToDate>false</LinksUpToDate>
  <CharactersWithSpaces>119099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SRS</dc:title>
  <dc:creator/>
  <cp:keywords>CTPClassification=CTP_NT</cp:keywords>
  <cp:lastModifiedBy/>
  <cp:revision>1</cp:revision>
  <dcterms:created xsi:type="dcterms:W3CDTF">2018-10-08T06:56:00Z</dcterms:created>
  <dcterms:modified xsi:type="dcterms:W3CDTF">2018-10-08T10:10:00Z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-2107114983</vt:r8>
  </property>
  <property fmtid="{D5CDD505-2E9C-101B-9397-08002B2CF9AE}" pid="3" name="KSOProductBuildVer">
    <vt:lpwstr>2052-10.8.0.6206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1519647874</vt:lpwstr>
  </property>
  <property fmtid="{D5CDD505-2E9C-101B-9397-08002B2CF9AE}" pid="8" name="TitusGUID">
    <vt:lpwstr>4aea86ed-6292-48fd-87d2-cc7fd4430d13</vt:lpwstr>
  </property>
  <property fmtid="{D5CDD505-2E9C-101B-9397-08002B2CF9AE}" pid="9" name="CTP_TimeStamp">
    <vt:lpwstr>2018-04-16 01:22:52Z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NSCPROP_SA">
    <vt:lpwstr>C:\mySingle\TEMP\R1-18xxxxx summary of SRS v0 1_OPPO_LGE_QC_Ericsson_CMCC_CATT.docx</vt:lpwstr>
  </property>
  <property fmtid="{D5CDD505-2E9C-101B-9397-08002B2CF9AE}" pid="14" name="CTPClassification">
    <vt:lpwstr>CTP_NT</vt:lpwstr>
  </property>
</Properties>
</file>